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41FE9" w14:textId="77777777" w:rsidR="008F6E72" w:rsidRPr="006D3C15" w:rsidRDefault="008F6E72" w:rsidP="008F6E72">
      <w:pPr>
        <w:widowControl w:val="0"/>
        <w:spacing w:after="0" w:line="240" w:lineRule="auto"/>
        <w:ind w:right="6854"/>
        <w:outlineLvl w:val="2"/>
        <w:rPr>
          <w:rFonts w:eastAsia="Calibri" w:cstheme="minorHAnsi"/>
          <w:color w:val="7030A0"/>
          <w:sz w:val="20"/>
          <w:szCs w:val="20"/>
        </w:rPr>
      </w:pPr>
      <w:r>
        <w:rPr>
          <w:rFonts w:eastAsia="Calibri" w:cstheme="minorHAnsi"/>
          <w:noProof/>
          <w:color w:val="7030A0"/>
          <w:w w:val="105"/>
          <w:sz w:val="20"/>
          <w:szCs w:val="20"/>
        </w:rPr>
        <w:drawing>
          <wp:inline distT="0" distB="0" distL="0" distR="0" wp14:anchorId="443FFEBF" wp14:editId="661CC944">
            <wp:extent cx="2078990" cy="414655"/>
            <wp:effectExtent l="0" t="0" r="0" b="4445"/>
            <wp:docPr id="1429918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8990" cy="414655"/>
                    </a:xfrm>
                    <a:prstGeom prst="rect">
                      <a:avLst/>
                    </a:prstGeom>
                    <a:noFill/>
                  </pic:spPr>
                </pic:pic>
              </a:graphicData>
            </a:graphic>
          </wp:inline>
        </w:drawing>
      </w:r>
      <w:r w:rsidRPr="006D3C15">
        <w:rPr>
          <w:rFonts w:eastAsia="Calibri" w:cstheme="minorHAnsi"/>
          <w:color w:val="7030A0"/>
          <w:w w:val="105"/>
          <w:sz w:val="20"/>
          <w:szCs w:val="20"/>
        </w:rPr>
        <w:tab/>
      </w:r>
      <w:r w:rsidRPr="006D3C15">
        <w:rPr>
          <w:rFonts w:eastAsia="Calibri" w:cstheme="minorHAnsi"/>
          <w:color w:val="7030A0"/>
          <w:w w:val="105"/>
          <w:sz w:val="20"/>
          <w:szCs w:val="20"/>
        </w:rPr>
        <w:tab/>
      </w:r>
      <w:r w:rsidRPr="006D3C15">
        <w:rPr>
          <w:rFonts w:eastAsia="Calibri" w:cstheme="minorHAnsi"/>
          <w:color w:val="7030A0"/>
          <w:w w:val="105"/>
          <w:sz w:val="20"/>
          <w:szCs w:val="20"/>
        </w:rPr>
        <w:tab/>
      </w:r>
      <w:r w:rsidRPr="006D3C15">
        <w:rPr>
          <w:rFonts w:eastAsia="Calibri" w:cstheme="minorHAnsi"/>
          <w:color w:val="7030A0"/>
          <w:w w:val="105"/>
          <w:sz w:val="20"/>
          <w:szCs w:val="20"/>
        </w:rPr>
        <w:tab/>
      </w:r>
      <w:r w:rsidRPr="006D3C15">
        <w:rPr>
          <w:rFonts w:eastAsia="Calibri" w:cstheme="minorHAnsi"/>
          <w:color w:val="7030A0"/>
          <w:w w:val="105"/>
          <w:sz w:val="20"/>
          <w:szCs w:val="20"/>
        </w:rPr>
        <w:tab/>
      </w:r>
    </w:p>
    <w:p w14:paraId="53E8F2E1" w14:textId="77777777" w:rsidR="008F6E72" w:rsidRPr="00C4727C" w:rsidRDefault="008F6E72" w:rsidP="008F6E72">
      <w:pPr>
        <w:spacing w:after="260" w:line="240" w:lineRule="auto"/>
        <w:rPr>
          <w:rFonts w:eastAsia="Times New Roman" w:cstheme="minorHAnsi"/>
          <w:b/>
          <w:color w:val="7030A0"/>
          <w:sz w:val="28"/>
          <w:szCs w:val="28"/>
        </w:rPr>
      </w:pPr>
      <w:bookmarkStart w:id="0" w:name="_Hlk192002771"/>
    </w:p>
    <w:bookmarkEnd w:id="0"/>
    <w:p w14:paraId="2ABA7549" w14:textId="3E4238AC" w:rsidR="008F6E72" w:rsidRDefault="008F6E72" w:rsidP="008F6E72">
      <w:pPr>
        <w:spacing w:after="0" w:line="240" w:lineRule="auto"/>
        <w:rPr>
          <w:rFonts w:ascii="CVS Health Sans" w:hAnsi="CVS Health Sans" w:cstheme="minorHAnsi"/>
          <w:b/>
          <w:iCs/>
          <w:color w:val="7030A0"/>
          <w:sz w:val="40"/>
          <w:szCs w:val="40"/>
        </w:rPr>
      </w:pPr>
      <w:r w:rsidRPr="006D3C15">
        <w:rPr>
          <w:rFonts w:ascii="CVS Health Sans" w:eastAsia="Times New Roman" w:hAnsi="CVS Health Sans" w:cstheme="minorHAnsi"/>
          <w:b/>
          <w:color w:val="7030A0"/>
          <w:sz w:val="40"/>
          <w:szCs w:val="40"/>
        </w:rPr>
        <w:t>Aetna Student Health</w:t>
      </w:r>
      <w:r w:rsidRPr="006D3C15">
        <w:rPr>
          <w:rFonts w:ascii="CVS Health Sans" w:eastAsia="Times New Roman" w:hAnsi="CVS Health Sans" w:cstheme="minorHAnsi"/>
          <w:b/>
          <w:color w:val="7030A0"/>
          <w:sz w:val="40"/>
          <w:szCs w:val="40"/>
          <w:vertAlign w:val="superscript"/>
        </w:rPr>
        <w:br/>
      </w:r>
      <w:r w:rsidRPr="006D3C15">
        <w:rPr>
          <w:rFonts w:ascii="CVS Health Sans" w:eastAsia="Times New Roman" w:hAnsi="CVS Health Sans" w:cstheme="minorHAnsi"/>
          <w:b/>
          <w:color w:val="7D3F98"/>
          <w:sz w:val="40"/>
          <w:szCs w:val="40"/>
        </w:rPr>
        <w:t>Plan Design and Benefits Summary</w:t>
      </w:r>
      <w:r w:rsidRPr="006D3C15">
        <w:rPr>
          <w:rFonts w:ascii="CVS Health Sans" w:eastAsia="Times New Roman" w:hAnsi="CVS Health Sans" w:cstheme="minorHAnsi"/>
          <w:b/>
          <w:color w:val="0070C0"/>
          <w:sz w:val="40"/>
          <w:szCs w:val="40"/>
        </w:rPr>
        <w:t xml:space="preserve"> </w:t>
      </w:r>
      <w:r w:rsidRPr="006D3C15">
        <w:rPr>
          <w:rFonts w:ascii="CVS Health Sans" w:eastAsia="Times New Roman" w:hAnsi="CVS Health Sans" w:cstheme="minorHAnsi"/>
          <w:b/>
          <w:vanish/>
          <w:color w:val="0070C0"/>
          <w:sz w:val="40"/>
          <w:szCs w:val="40"/>
        </w:rPr>
        <w:br/>
      </w:r>
      <w:r w:rsidRPr="006D3C15">
        <w:rPr>
          <w:rFonts w:ascii="CVS Health Sans" w:eastAsia="Times New Roman" w:hAnsi="CVS Health Sans" w:cstheme="minorHAnsi"/>
          <w:b/>
          <w:color w:val="0070C0"/>
          <w:sz w:val="40"/>
          <w:szCs w:val="40"/>
        </w:rPr>
        <w:br/>
      </w:r>
      <w:r>
        <w:rPr>
          <w:rFonts w:ascii="CVS Health Sans" w:hAnsi="CVS Health Sans" w:cstheme="minorHAnsi"/>
          <w:b/>
          <w:color w:val="7030A0"/>
          <w:sz w:val="40"/>
          <w:szCs w:val="40"/>
          <w:lang w:val="en"/>
        </w:rPr>
        <w:t>Open Choice</w:t>
      </w:r>
      <w:r w:rsidRPr="006D3C15">
        <w:rPr>
          <w:rFonts w:ascii="CVS Health Sans" w:hAnsi="CVS Health Sans" w:cstheme="minorHAnsi"/>
          <w:b/>
          <w:color w:val="7030A0"/>
          <w:sz w:val="40"/>
          <w:szCs w:val="40"/>
          <w:lang w:val="en"/>
        </w:rPr>
        <w:t xml:space="preserve"> (</w:t>
      </w:r>
      <w:r w:rsidRPr="006D3C15">
        <w:rPr>
          <w:rFonts w:ascii="CVS Health Sans" w:hAnsi="CVS Health Sans" w:cstheme="minorHAnsi"/>
          <w:b/>
          <w:iCs/>
          <w:color w:val="7030A0"/>
          <w:sz w:val="40"/>
          <w:szCs w:val="40"/>
        </w:rPr>
        <w:t>PPO)</w:t>
      </w:r>
    </w:p>
    <w:p w14:paraId="4E32394D" w14:textId="77777777" w:rsidR="008F6E72" w:rsidRPr="006D3C15" w:rsidRDefault="008F6E72" w:rsidP="008F6E72">
      <w:pPr>
        <w:spacing w:after="0" w:line="240" w:lineRule="auto"/>
        <w:rPr>
          <w:rFonts w:ascii="CVS Health Sans" w:hAnsi="CVS Health Sans" w:cstheme="minorHAnsi"/>
          <w:b/>
          <w:color w:val="7030A0"/>
          <w:sz w:val="40"/>
          <w:szCs w:val="40"/>
        </w:rPr>
      </w:pPr>
    </w:p>
    <w:p w14:paraId="77CD1942" w14:textId="35F97A57" w:rsidR="008F6E72" w:rsidRPr="00A5315E" w:rsidRDefault="008F6E72" w:rsidP="008F6E72">
      <w:pPr>
        <w:spacing w:after="260" w:line="240" w:lineRule="auto"/>
        <w:rPr>
          <w:rFonts w:ascii="CVS Health Sans" w:eastAsia="Times New Roman" w:hAnsi="CVS Health Sans" w:cstheme="minorHAnsi"/>
          <w:b/>
          <w:color w:val="7030A0"/>
          <w:sz w:val="40"/>
          <w:szCs w:val="40"/>
        </w:rPr>
      </w:pPr>
      <w:r>
        <w:rPr>
          <w:noProof/>
        </w:rPr>
        <w:drawing>
          <wp:anchor distT="0" distB="0" distL="114300" distR="114300" simplePos="0" relativeHeight="251676672" behindDoc="1" locked="0" layoutInCell="1" allowOverlap="1" wp14:anchorId="5A090928" wp14:editId="6C3DDAAB">
            <wp:simplePos x="0" y="0"/>
            <wp:positionH relativeFrom="column">
              <wp:posOffset>4199255</wp:posOffset>
            </wp:positionH>
            <wp:positionV relativeFrom="paragraph">
              <wp:posOffset>285071</wp:posOffset>
            </wp:positionV>
            <wp:extent cx="2503805" cy="1097280"/>
            <wp:effectExtent l="0" t="0" r="0" b="7620"/>
            <wp:wrapNone/>
            <wp:docPr id="608413869" name="Picture 608413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3805" cy="1097280"/>
                    </a:xfrm>
                    <a:prstGeom prst="rect">
                      <a:avLst/>
                    </a:prstGeom>
                    <a:noFill/>
                    <a:ln>
                      <a:noFill/>
                    </a:ln>
                  </pic:spPr>
                </pic:pic>
              </a:graphicData>
            </a:graphic>
          </wp:anchor>
        </w:drawing>
      </w:r>
      <w:r>
        <w:rPr>
          <w:rFonts w:ascii="CVS Health Sans" w:eastAsia="Times New Roman" w:hAnsi="CVS Health Sans" w:cstheme="minorHAnsi"/>
          <w:b/>
          <w:color w:val="7030A0"/>
          <w:sz w:val="40"/>
          <w:szCs w:val="40"/>
        </w:rPr>
        <w:t xml:space="preserve">Touro University – California </w:t>
      </w:r>
    </w:p>
    <w:p w14:paraId="124EF476" w14:textId="110B9263" w:rsidR="008F6E72" w:rsidRPr="00007DBA" w:rsidRDefault="008F6E72" w:rsidP="008F6E72">
      <w:pPr>
        <w:tabs>
          <w:tab w:val="left" w:pos="720"/>
          <w:tab w:val="left" w:pos="1440"/>
          <w:tab w:val="left" w:pos="2160"/>
          <w:tab w:val="left" w:pos="3205"/>
        </w:tabs>
        <w:spacing w:after="0" w:line="240" w:lineRule="auto"/>
        <w:rPr>
          <w:rFonts w:ascii="CVS Health Sans" w:eastAsia="Times New Roman" w:hAnsi="CVS Health Sans" w:cstheme="minorHAnsi"/>
          <w:color w:val="7030A0"/>
          <w:sz w:val="28"/>
          <w:szCs w:val="28"/>
        </w:rPr>
      </w:pPr>
      <w:r w:rsidRPr="006D3C15">
        <w:rPr>
          <w:rFonts w:ascii="CVS Health Sans" w:eastAsia="Times New Roman" w:hAnsi="CVS Health Sans" w:cstheme="minorHAnsi"/>
          <w:color w:val="7030A0"/>
          <w:sz w:val="28"/>
          <w:szCs w:val="28"/>
        </w:rPr>
        <w:t>Policy Year: 202</w:t>
      </w:r>
      <w:r w:rsidR="0074079D">
        <w:rPr>
          <w:rFonts w:ascii="CVS Health Sans" w:eastAsia="Times New Roman" w:hAnsi="CVS Health Sans" w:cstheme="minorHAnsi"/>
          <w:color w:val="7030A0"/>
          <w:sz w:val="28"/>
          <w:szCs w:val="28"/>
        </w:rPr>
        <w:t>6</w:t>
      </w:r>
      <w:r w:rsidRPr="006D3C15">
        <w:rPr>
          <w:rFonts w:ascii="CVS Health Sans" w:eastAsia="Times New Roman" w:hAnsi="CVS Health Sans" w:cstheme="minorHAnsi"/>
          <w:color w:val="7030A0"/>
          <w:sz w:val="28"/>
          <w:szCs w:val="28"/>
        </w:rPr>
        <w:t>–202</w:t>
      </w:r>
      <w:r w:rsidR="0074079D">
        <w:rPr>
          <w:rFonts w:ascii="CVS Health Sans" w:eastAsia="Times New Roman" w:hAnsi="CVS Health Sans" w:cstheme="minorHAnsi"/>
          <w:color w:val="7030A0"/>
          <w:sz w:val="28"/>
          <w:szCs w:val="28"/>
        </w:rPr>
        <w:t>7</w:t>
      </w:r>
      <w:r w:rsidRPr="006D3C15">
        <w:rPr>
          <w:rFonts w:ascii="CVS Health Sans" w:eastAsia="Times New Roman" w:hAnsi="CVS Health Sans" w:cstheme="minorHAnsi"/>
          <w:color w:val="7030A0"/>
          <w:sz w:val="28"/>
          <w:szCs w:val="28"/>
        </w:rPr>
        <w:t xml:space="preserve"> </w:t>
      </w:r>
      <w:r w:rsidRPr="006D3C15">
        <w:rPr>
          <w:rFonts w:ascii="CVS Health Sans" w:eastAsia="Times New Roman" w:hAnsi="CVS Health Sans" w:cstheme="minorHAnsi"/>
          <w:color w:val="548DD4"/>
          <w:sz w:val="28"/>
          <w:szCs w:val="28"/>
        </w:rPr>
        <w:tab/>
      </w:r>
      <w:r w:rsidRPr="006D3C15">
        <w:rPr>
          <w:rFonts w:ascii="CVS Health Sans" w:eastAsia="Times New Roman" w:hAnsi="CVS Health Sans" w:cstheme="minorHAnsi"/>
          <w:color w:val="548DD4"/>
          <w:sz w:val="28"/>
          <w:szCs w:val="28"/>
        </w:rPr>
        <w:br/>
      </w:r>
      <w:r w:rsidRPr="006D3C15">
        <w:rPr>
          <w:rFonts w:ascii="CVS Health Sans" w:eastAsia="Times New Roman" w:hAnsi="CVS Health Sans" w:cstheme="minorHAnsi"/>
          <w:color w:val="7030A0"/>
          <w:sz w:val="28"/>
          <w:szCs w:val="28"/>
        </w:rPr>
        <w:t>Policy Number</w:t>
      </w:r>
      <w:r w:rsidRPr="00007DBA">
        <w:rPr>
          <w:rFonts w:ascii="CVS Health Sans" w:eastAsia="Times New Roman" w:hAnsi="CVS Health Sans" w:cstheme="minorHAnsi"/>
          <w:color w:val="7030A0"/>
          <w:sz w:val="28"/>
          <w:szCs w:val="28"/>
        </w:rPr>
        <w:t xml:space="preserve">: </w:t>
      </w:r>
      <w:r>
        <w:rPr>
          <w:rFonts w:ascii="CVS Health Sans" w:eastAsia="Times New Roman" w:hAnsi="CVS Health Sans" w:cstheme="minorHAnsi"/>
          <w:color w:val="7030A0"/>
          <w:sz w:val="28"/>
          <w:szCs w:val="28"/>
        </w:rPr>
        <w:t>246790</w:t>
      </w:r>
    </w:p>
    <w:p w14:paraId="7A051387" w14:textId="77777777" w:rsidR="008F6E72" w:rsidRPr="00A5315E" w:rsidRDefault="008F6E72" w:rsidP="008F6E72">
      <w:pPr>
        <w:autoSpaceDE w:val="0"/>
        <w:autoSpaceDN w:val="0"/>
        <w:adjustRightInd w:val="0"/>
        <w:spacing w:after="0" w:line="240" w:lineRule="auto"/>
        <w:rPr>
          <w:rFonts w:ascii="CVS Health Sans" w:hAnsi="CVS Health Sans" w:cstheme="minorHAnsi"/>
          <w:bCs/>
          <w:color w:val="7030A0"/>
          <w:sz w:val="28"/>
          <w:szCs w:val="28"/>
        </w:rPr>
      </w:pPr>
      <w:r w:rsidRPr="00A5315E">
        <w:rPr>
          <w:rFonts w:ascii="CVS Health Sans" w:hAnsi="CVS Health Sans" w:cstheme="minorHAnsi"/>
          <w:color w:val="7030A0"/>
          <w:sz w:val="28"/>
          <w:szCs w:val="28"/>
        </w:rPr>
        <w:t>www.aetnastudenthealth.com</w:t>
      </w:r>
    </w:p>
    <w:p w14:paraId="2FCB18E1" w14:textId="4F95FE61" w:rsidR="008F6E72" w:rsidRPr="00007DBA" w:rsidRDefault="008F6E72" w:rsidP="008F6E72">
      <w:pPr>
        <w:widowControl w:val="0"/>
        <w:tabs>
          <w:tab w:val="left" w:pos="6810"/>
        </w:tabs>
        <w:autoSpaceDE w:val="0"/>
        <w:autoSpaceDN w:val="0"/>
        <w:adjustRightInd w:val="0"/>
        <w:spacing w:after="0" w:line="240" w:lineRule="auto"/>
        <w:ind w:right="-810"/>
        <w:rPr>
          <w:rFonts w:cstheme="minorHAnsi"/>
          <w:color w:val="7030A0"/>
        </w:rPr>
      </w:pPr>
      <w:r w:rsidRPr="00A5315E">
        <w:rPr>
          <w:rFonts w:ascii="CVS Health Sans" w:eastAsia="Times New Roman" w:hAnsi="CVS Health Sans" w:cstheme="minorHAnsi"/>
          <w:color w:val="7030A0"/>
          <w:sz w:val="28"/>
          <w:szCs w:val="28"/>
        </w:rPr>
        <w:t>(8</w:t>
      </w:r>
      <w:r>
        <w:rPr>
          <w:rFonts w:ascii="CVS Health Sans" w:eastAsia="Times New Roman" w:hAnsi="CVS Health Sans" w:cstheme="minorHAnsi"/>
          <w:color w:val="7030A0"/>
          <w:sz w:val="28"/>
          <w:szCs w:val="28"/>
        </w:rPr>
        <w:t>77</w:t>
      </w:r>
      <w:r w:rsidRPr="00A5315E">
        <w:rPr>
          <w:rFonts w:ascii="CVS Health Sans" w:eastAsia="Times New Roman" w:hAnsi="CVS Health Sans" w:cstheme="minorHAnsi"/>
          <w:color w:val="7030A0"/>
          <w:sz w:val="28"/>
          <w:szCs w:val="28"/>
        </w:rPr>
        <w:t xml:space="preserve">) </w:t>
      </w:r>
      <w:r>
        <w:rPr>
          <w:rFonts w:ascii="CVS Health Sans" w:eastAsia="Times New Roman" w:hAnsi="CVS Health Sans" w:cstheme="minorHAnsi"/>
          <w:color w:val="7030A0"/>
          <w:sz w:val="28"/>
          <w:szCs w:val="28"/>
        </w:rPr>
        <w:t>480</w:t>
      </w:r>
      <w:r w:rsidRPr="00A5315E">
        <w:rPr>
          <w:rFonts w:ascii="CVS Health Sans" w:eastAsia="Times New Roman" w:hAnsi="CVS Health Sans" w:cstheme="minorHAnsi"/>
          <w:color w:val="7030A0"/>
          <w:sz w:val="28"/>
          <w:szCs w:val="28"/>
        </w:rPr>
        <w:t>-4</w:t>
      </w:r>
      <w:r>
        <w:rPr>
          <w:rFonts w:ascii="CVS Health Sans" w:eastAsia="Times New Roman" w:hAnsi="CVS Health Sans" w:cstheme="minorHAnsi"/>
          <w:color w:val="7030A0"/>
          <w:sz w:val="28"/>
          <w:szCs w:val="28"/>
        </w:rPr>
        <w:t>161</w:t>
      </w:r>
      <w:r w:rsidRPr="00007DBA">
        <w:rPr>
          <w:rFonts w:ascii="CVS Health Sans" w:eastAsia="Times New Roman" w:hAnsi="CVS Health Sans" w:cstheme="minorHAnsi"/>
          <w:color w:val="7030A0"/>
          <w:sz w:val="24"/>
          <w:szCs w:val="24"/>
        </w:rPr>
        <w:br/>
      </w:r>
    </w:p>
    <w:p w14:paraId="33B644C2" w14:textId="1DDE4AE1" w:rsidR="008F6E72" w:rsidRPr="008F6E72" w:rsidRDefault="008F6E72" w:rsidP="008F6E72">
      <w:pPr>
        <w:widowControl w:val="0"/>
        <w:tabs>
          <w:tab w:val="left" w:pos="6810"/>
        </w:tabs>
        <w:autoSpaceDE w:val="0"/>
        <w:autoSpaceDN w:val="0"/>
        <w:adjustRightInd w:val="0"/>
        <w:spacing w:after="0" w:line="240" w:lineRule="auto"/>
        <w:jc w:val="center"/>
        <w:rPr>
          <w:rFonts w:cstheme="minorHAnsi"/>
          <w:noProof/>
        </w:rPr>
      </w:pPr>
      <w:r>
        <w:rPr>
          <w:rFonts w:cstheme="minorHAnsi"/>
          <w:noProof/>
        </w:rPr>
        <w:drawing>
          <wp:inline distT="0" distB="0" distL="0" distR="0" wp14:anchorId="58E242FA" wp14:editId="7B305E5D">
            <wp:extent cx="6731959" cy="4488180"/>
            <wp:effectExtent l="0" t="0" r="0" b="7620"/>
            <wp:docPr id="1612915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40625" cy="4493958"/>
                    </a:xfrm>
                    <a:prstGeom prst="rect">
                      <a:avLst/>
                    </a:prstGeom>
                    <a:noFill/>
                  </pic:spPr>
                </pic:pic>
              </a:graphicData>
            </a:graphic>
          </wp:inline>
        </w:drawing>
      </w:r>
      <w:r>
        <w:rPr>
          <w:rFonts w:eastAsia="Times New Roman" w:cstheme="minorHAnsi"/>
          <w:b/>
          <w:color w:val="7030A0"/>
          <w:sz w:val="32"/>
          <w:szCs w:val="32"/>
        </w:rPr>
        <w:br w:type="page"/>
      </w:r>
    </w:p>
    <w:p w14:paraId="4C8AE580" w14:textId="769B9B59" w:rsidR="003728C6" w:rsidRPr="005A3576" w:rsidRDefault="003728C6" w:rsidP="00A91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bCs/>
          <w:color w:val="FF0000"/>
          <w:sz w:val="24"/>
          <w:szCs w:val="24"/>
        </w:rPr>
      </w:pPr>
      <w:r w:rsidRPr="005A3576">
        <w:rPr>
          <w:rFonts w:cstheme="minorHAnsi"/>
          <w:color w:val="000000"/>
          <w:sz w:val="24"/>
          <w:szCs w:val="24"/>
        </w:rPr>
        <w:lastRenderedPageBreak/>
        <w:t xml:space="preserve">This is a brief description of the Student Health Plan.  The plan is available for </w:t>
      </w:r>
      <w:r w:rsidR="00490AD8" w:rsidRPr="005A3576">
        <w:rPr>
          <w:rFonts w:cstheme="minorHAnsi"/>
          <w:color w:val="000000"/>
          <w:sz w:val="24"/>
          <w:szCs w:val="24"/>
        </w:rPr>
        <w:t>Touro</w:t>
      </w:r>
      <w:r w:rsidR="00A9185F" w:rsidRPr="005A3576">
        <w:rPr>
          <w:rFonts w:cstheme="minorHAnsi"/>
          <w:color w:val="000000"/>
          <w:sz w:val="24"/>
          <w:szCs w:val="24"/>
        </w:rPr>
        <w:t xml:space="preserve"> Universit</w:t>
      </w:r>
      <w:r w:rsidR="00490AD8" w:rsidRPr="005A3576">
        <w:rPr>
          <w:rFonts w:cstheme="minorHAnsi"/>
          <w:color w:val="000000"/>
          <w:sz w:val="24"/>
          <w:szCs w:val="24"/>
        </w:rPr>
        <w:t xml:space="preserve">y </w:t>
      </w:r>
      <w:r w:rsidR="00A9185F" w:rsidRPr="005A3576">
        <w:rPr>
          <w:rFonts w:cstheme="minorHAnsi"/>
          <w:color w:val="000000"/>
          <w:sz w:val="24"/>
          <w:szCs w:val="24"/>
        </w:rPr>
        <w:t xml:space="preserve">students.  </w:t>
      </w:r>
      <w:r w:rsidRPr="005A3576">
        <w:rPr>
          <w:rFonts w:cstheme="minorHAnsi"/>
          <w:color w:val="000000"/>
          <w:sz w:val="24"/>
          <w:szCs w:val="24"/>
        </w:rPr>
        <w:t>T</w:t>
      </w:r>
      <w:r w:rsidRPr="005A3576">
        <w:rPr>
          <w:rFonts w:cstheme="minorHAnsi"/>
          <w:sz w:val="24"/>
          <w:szCs w:val="24"/>
        </w:rPr>
        <w:t>he plan is insured by Aetna Life Insurance Company (Aetna)</w:t>
      </w:r>
      <w:r w:rsidR="00A9185F" w:rsidRPr="005A3576">
        <w:rPr>
          <w:rFonts w:cstheme="minorHAnsi"/>
          <w:sz w:val="24"/>
          <w:szCs w:val="24"/>
        </w:rPr>
        <w:t>.</w:t>
      </w:r>
      <w:r w:rsidRPr="005A3576">
        <w:rPr>
          <w:rFonts w:cstheme="minorHAnsi"/>
          <w:sz w:val="24"/>
          <w:szCs w:val="24"/>
        </w:rPr>
        <w:t xml:space="preserve"> The exact provisions, including definitions, governing this insurance are contained in the Certificate issued to you and may be viewed online at </w:t>
      </w:r>
      <w:r w:rsidR="0045461E" w:rsidRPr="005A3576">
        <w:rPr>
          <w:rFonts w:cstheme="minorHAnsi"/>
          <w:b/>
          <w:bCs/>
          <w:sz w:val="24"/>
          <w:szCs w:val="24"/>
          <w:u w:val="single"/>
        </w:rPr>
        <w:t>https://</w:t>
      </w:r>
      <w:hyperlink r:id="rId11" w:history="1">
        <w:r w:rsidRPr="005A3576">
          <w:rPr>
            <w:rStyle w:val="Hyperlink"/>
            <w:rFonts w:asciiTheme="minorHAnsi" w:hAnsiTheme="minorHAnsi" w:cstheme="minorHAnsi"/>
            <w:b/>
            <w:sz w:val="24"/>
            <w:szCs w:val="24"/>
          </w:rPr>
          <w:t>www.aetnastudenthealth.com</w:t>
        </w:r>
      </w:hyperlink>
      <w:r w:rsidRPr="005A3576">
        <w:rPr>
          <w:rFonts w:cstheme="minorHAnsi"/>
          <w:b/>
          <w:sz w:val="24"/>
          <w:szCs w:val="24"/>
        </w:rPr>
        <w:t xml:space="preserve">.  </w:t>
      </w:r>
      <w:r w:rsidRPr="005A3576">
        <w:rPr>
          <w:rFonts w:cstheme="minorHAnsi"/>
          <w:color w:val="000000"/>
          <w:sz w:val="24"/>
          <w:szCs w:val="24"/>
        </w:rPr>
        <w:t>If there is a difference between this Plan Summary and the Certificate, the Certificate will control.</w:t>
      </w:r>
    </w:p>
    <w:p w14:paraId="7E5F810E" w14:textId="77777777" w:rsidR="00F92CB2" w:rsidRPr="005A3576" w:rsidRDefault="00F92CB2" w:rsidP="00F92CB2">
      <w:pPr>
        <w:widowControl w:val="0"/>
        <w:spacing w:after="0" w:line="240" w:lineRule="auto"/>
        <w:rPr>
          <w:rFonts w:cstheme="minorHAnsi"/>
          <w:b/>
          <w:color w:val="7030A0"/>
          <w:sz w:val="24"/>
          <w:szCs w:val="24"/>
        </w:rPr>
      </w:pPr>
    </w:p>
    <w:p w14:paraId="623BF21A" w14:textId="31D04308" w:rsidR="00F92CB2" w:rsidRPr="005A3576" w:rsidRDefault="00F92CB2" w:rsidP="00F92CB2">
      <w:pPr>
        <w:widowControl w:val="0"/>
        <w:spacing w:after="0" w:line="240" w:lineRule="auto"/>
        <w:rPr>
          <w:rFonts w:cstheme="minorHAnsi"/>
          <w:sz w:val="24"/>
          <w:szCs w:val="24"/>
        </w:rPr>
      </w:pPr>
      <w:permStart w:id="2073907908" w:edGrp="everyone"/>
      <w:r w:rsidRPr="005A3576">
        <w:rPr>
          <w:rFonts w:cstheme="minorHAnsi"/>
          <w:b/>
          <w:color w:val="7030A0"/>
          <w:sz w:val="24"/>
          <w:szCs w:val="24"/>
        </w:rPr>
        <w:t>Who is eligible?</w:t>
      </w:r>
      <w:r w:rsidRPr="005A3576">
        <w:rPr>
          <w:rFonts w:cstheme="minorHAnsi"/>
          <w:b/>
          <w:sz w:val="24"/>
          <w:szCs w:val="24"/>
        </w:rPr>
        <w:br/>
      </w:r>
      <w:r w:rsidRPr="005A3576">
        <w:rPr>
          <w:rFonts w:cstheme="minorHAnsi"/>
          <w:sz w:val="24"/>
          <w:szCs w:val="24"/>
        </w:rPr>
        <w:t>All students are required to enroll in the Touro University California - Sponsored Student Health Insurance Plan unless a waiver is submitted and approved. Enrollment and the insurance charge can be waived if proof of other health insurance is provided by submitting an online waiver.</w:t>
      </w:r>
    </w:p>
    <w:p w14:paraId="66E93D00" w14:textId="213DBCFB" w:rsidR="00F84AF5" w:rsidRPr="005A3576" w:rsidRDefault="00F84AF5" w:rsidP="00F84AF5">
      <w:pPr>
        <w:keepNext/>
        <w:keepLines/>
        <w:tabs>
          <w:tab w:val="left" w:pos="4153"/>
        </w:tabs>
        <w:spacing w:before="120" w:after="120" w:line="240" w:lineRule="auto"/>
        <w:outlineLvl w:val="0"/>
        <w:rPr>
          <w:rFonts w:eastAsia="Times New Roman" w:cstheme="minorHAnsi"/>
          <w:sz w:val="24"/>
          <w:szCs w:val="24"/>
        </w:rPr>
      </w:pPr>
      <w:r w:rsidRPr="005A3576">
        <w:rPr>
          <w:rFonts w:eastAsia="Times New Roman" w:cstheme="minorHAnsi"/>
          <w:b/>
          <w:bCs/>
          <w:color w:val="7030A0"/>
          <w:sz w:val="24"/>
          <w:szCs w:val="24"/>
        </w:rPr>
        <w:t>Coverage Dates and Rates</w:t>
      </w:r>
      <w:r w:rsidRPr="005A3576">
        <w:rPr>
          <w:rFonts w:eastAsia="Times New Roman" w:cstheme="minorHAnsi"/>
          <w:b/>
          <w:bCs/>
          <w:color w:val="7030A0"/>
          <w:sz w:val="24"/>
          <w:szCs w:val="24"/>
        </w:rPr>
        <w:br/>
      </w:r>
      <w:r w:rsidRPr="005A3576">
        <w:rPr>
          <w:rFonts w:eastAsia="Times New Roman" w:cstheme="minorHAnsi"/>
          <w:sz w:val="24"/>
          <w:szCs w:val="24"/>
        </w:rPr>
        <w:t>Coverage for all insured students will become effective at 12:01 AM on the Coverage Start Date indicated below</w:t>
      </w:r>
      <w:r w:rsidR="002B53D2" w:rsidRPr="005A3576">
        <w:rPr>
          <w:rFonts w:eastAsia="Times New Roman" w:cstheme="minorHAnsi"/>
          <w:sz w:val="24"/>
          <w:szCs w:val="24"/>
        </w:rPr>
        <w:t xml:space="preserve"> </w:t>
      </w:r>
      <w:r w:rsidRPr="005A3576">
        <w:rPr>
          <w:rFonts w:eastAsia="Times New Roman" w:cstheme="minorHAnsi"/>
          <w:sz w:val="24"/>
          <w:szCs w:val="24"/>
        </w:rPr>
        <w:t xml:space="preserve">and will terminate at 11:59 PM on the Coverage End Date indicated.  </w:t>
      </w:r>
    </w:p>
    <w:p w14:paraId="20089F2A" w14:textId="05CED525" w:rsidR="00EC64D3" w:rsidRPr="005A3576" w:rsidRDefault="002B53D2" w:rsidP="00C25095">
      <w:pPr>
        <w:spacing w:before="240" w:line="240" w:lineRule="auto"/>
        <w:rPr>
          <w:rFonts w:eastAsia="Times New Roman" w:cstheme="minorHAnsi"/>
          <w:sz w:val="24"/>
          <w:szCs w:val="24"/>
        </w:rPr>
      </w:pPr>
      <w:r w:rsidRPr="005A3576">
        <w:rPr>
          <w:rFonts w:eastAsia="Times New Roman" w:cstheme="minorHAnsi"/>
          <w:b/>
          <w:bCs/>
          <w:color w:val="7030A0"/>
          <w:sz w:val="24"/>
          <w:szCs w:val="24"/>
        </w:rPr>
        <w:t xml:space="preserve"> </w:t>
      </w:r>
      <w:r w:rsidR="00F84AF5" w:rsidRPr="005A3576">
        <w:rPr>
          <w:rFonts w:eastAsia="Times New Roman" w:cstheme="minorHAnsi"/>
          <w:bCs/>
          <w:iCs/>
          <w:sz w:val="24"/>
          <w:szCs w:val="24"/>
        </w:rPr>
        <w:t xml:space="preserve">The rates below include premiums for the Plan underwritten by </w:t>
      </w:r>
      <w:r w:rsidR="00F84AF5" w:rsidRPr="005A3576">
        <w:rPr>
          <w:rFonts w:eastAsia="Times New Roman" w:cstheme="minorHAnsi"/>
          <w:sz w:val="24"/>
          <w:szCs w:val="24"/>
        </w:rPr>
        <w:t>Aetna Life Insurance Company (Aetna).</w:t>
      </w:r>
    </w:p>
    <w:tbl>
      <w:tblPr>
        <w:tblW w:w="10489" w:type="dxa"/>
        <w:tblInd w:w="113" w:type="dxa"/>
        <w:tblLook w:val="04A0" w:firstRow="1" w:lastRow="0" w:firstColumn="1" w:lastColumn="0" w:noHBand="0" w:noVBand="1"/>
      </w:tblPr>
      <w:tblGrid>
        <w:gridCol w:w="1723"/>
        <w:gridCol w:w="1039"/>
        <w:gridCol w:w="1440"/>
        <w:gridCol w:w="1530"/>
        <w:gridCol w:w="1517"/>
        <w:gridCol w:w="1530"/>
        <w:gridCol w:w="1710"/>
      </w:tblGrid>
      <w:tr w:rsidR="006B675E" w:rsidRPr="005A3576" w14:paraId="166DF387" w14:textId="77777777" w:rsidTr="005A3576">
        <w:trPr>
          <w:trHeight w:val="375"/>
        </w:trPr>
        <w:tc>
          <w:tcPr>
            <w:tcW w:w="1723" w:type="dxa"/>
            <w:tcBorders>
              <w:top w:val="single" w:sz="4" w:space="0" w:color="131B4D"/>
              <w:left w:val="single" w:sz="4" w:space="0" w:color="131B4D"/>
              <w:bottom w:val="single" w:sz="4" w:space="0" w:color="131B4D"/>
              <w:right w:val="single" w:sz="4" w:space="0" w:color="131B4D"/>
            </w:tcBorders>
            <w:vAlign w:val="center"/>
          </w:tcPr>
          <w:p w14:paraId="33257E1F" w14:textId="77777777" w:rsidR="006B675E" w:rsidRPr="005A3576" w:rsidRDefault="006B675E" w:rsidP="00A520DC">
            <w:pPr>
              <w:spacing w:after="0" w:line="240" w:lineRule="auto"/>
              <w:jc w:val="center"/>
              <w:rPr>
                <w:rFonts w:eastAsia="Times New Roman" w:cstheme="minorHAnsi"/>
                <w:sz w:val="24"/>
                <w:szCs w:val="24"/>
              </w:rPr>
            </w:pPr>
            <w:r w:rsidRPr="005A3576">
              <w:rPr>
                <w:rFonts w:eastAsia="Times New Roman" w:cstheme="minorHAnsi"/>
                <w:b/>
                <w:bCs/>
                <w:sz w:val="24"/>
                <w:szCs w:val="24"/>
              </w:rPr>
              <w:t>Program</w:t>
            </w:r>
          </w:p>
        </w:tc>
        <w:tc>
          <w:tcPr>
            <w:tcW w:w="1039" w:type="dxa"/>
            <w:tcBorders>
              <w:top w:val="single" w:sz="4" w:space="0" w:color="131B4D"/>
              <w:left w:val="nil"/>
              <w:bottom w:val="single" w:sz="4" w:space="0" w:color="131B4D"/>
              <w:right w:val="single" w:sz="4" w:space="0" w:color="131B4D"/>
            </w:tcBorders>
            <w:vAlign w:val="center"/>
          </w:tcPr>
          <w:p w14:paraId="40644ACC" w14:textId="77777777" w:rsidR="006B675E" w:rsidRPr="005A3576" w:rsidRDefault="006B675E" w:rsidP="00A520DC">
            <w:pPr>
              <w:spacing w:after="0" w:line="240" w:lineRule="auto"/>
              <w:jc w:val="center"/>
              <w:rPr>
                <w:rFonts w:eastAsia="Times New Roman" w:cstheme="minorHAnsi"/>
                <w:sz w:val="24"/>
                <w:szCs w:val="24"/>
              </w:rPr>
            </w:pPr>
            <w:r w:rsidRPr="005A3576">
              <w:rPr>
                <w:rFonts w:eastAsia="Times New Roman" w:cstheme="minorHAnsi"/>
                <w:b/>
                <w:bCs/>
                <w:sz w:val="24"/>
                <w:szCs w:val="24"/>
              </w:rPr>
              <w:t>Term</w:t>
            </w:r>
          </w:p>
        </w:tc>
        <w:tc>
          <w:tcPr>
            <w:tcW w:w="1440" w:type="dxa"/>
            <w:tcBorders>
              <w:top w:val="single" w:sz="4" w:space="0" w:color="131B4D"/>
              <w:left w:val="nil"/>
              <w:bottom w:val="single" w:sz="4" w:space="0" w:color="131B4D"/>
              <w:right w:val="single" w:sz="4" w:space="0" w:color="131B4D"/>
            </w:tcBorders>
            <w:noWrap/>
            <w:vAlign w:val="center"/>
          </w:tcPr>
          <w:p w14:paraId="62963E49" w14:textId="77777777"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b/>
                <w:bCs/>
                <w:sz w:val="24"/>
                <w:szCs w:val="24"/>
              </w:rPr>
              <w:t>SHIP Effective Date</w:t>
            </w:r>
          </w:p>
        </w:tc>
        <w:tc>
          <w:tcPr>
            <w:tcW w:w="1530" w:type="dxa"/>
            <w:tcBorders>
              <w:top w:val="single" w:sz="4" w:space="0" w:color="131B4D"/>
              <w:left w:val="nil"/>
              <w:bottom w:val="single" w:sz="4" w:space="0" w:color="131B4D"/>
              <w:right w:val="single" w:sz="4" w:space="0" w:color="131B4D"/>
            </w:tcBorders>
            <w:noWrap/>
            <w:vAlign w:val="center"/>
          </w:tcPr>
          <w:p w14:paraId="38E06FFB" w14:textId="77777777"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b/>
                <w:bCs/>
                <w:sz w:val="24"/>
                <w:szCs w:val="24"/>
              </w:rPr>
              <w:t>SHIP Termination Date</w:t>
            </w:r>
          </w:p>
        </w:tc>
        <w:tc>
          <w:tcPr>
            <w:tcW w:w="1517" w:type="dxa"/>
            <w:tcBorders>
              <w:top w:val="single" w:sz="4" w:space="0" w:color="131B4D"/>
              <w:left w:val="nil"/>
              <w:bottom w:val="single" w:sz="4" w:space="0" w:color="131B4D"/>
              <w:right w:val="single" w:sz="4" w:space="0" w:color="131B4D"/>
            </w:tcBorders>
            <w:noWrap/>
            <w:vAlign w:val="center"/>
          </w:tcPr>
          <w:p w14:paraId="1534B485" w14:textId="77777777"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b/>
                <w:bCs/>
                <w:sz w:val="24"/>
                <w:szCs w:val="24"/>
              </w:rPr>
              <w:t>Waiver Open</w:t>
            </w:r>
          </w:p>
        </w:tc>
        <w:tc>
          <w:tcPr>
            <w:tcW w:w="1530" w:type="dxa"/>
            <w:tcBorders>
              <w:top w:val="single" w:sz="4" w:space="0" w:color="131B4D"/>
              <w:left w:val="nil"/>
              <w:bottom w:val="single" w:sz="4" w:space="0" w:color="131B4D"/>
              <w:right w:val="single" w:sz="4" w:space="0" w:color="131B4D"/>
            </w:tcBorders>
            <w:noWrap/>
            <w:vAlign w:val="center"/>
          </w:tcPr>
          <w:p w14:paraId="21FE1EF8" w14:textId="77777777"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b/>
                <w:bCs/>
                <w:sz w:val="24"/>
                <w:szCs w:val="24"/>
              </w:rPr>
              <w:t>Waiver Deadline Date</w:t>
            </w:r>
          </w:p>
        </w:tc>
        <w:tc>
          <w:tcPr>
            <w:tcW w:w="1710" w:type="dxa"/>
            <w:tcBorders>
              <w:top w:val="single" w:sz="4" w:space="0" w:color="131B4D"/>
              <w:left w:val="nil"/>
              <w:bottom w:val="single" w:sz="4" w:space="0" w:color="131B4D"/>
              <w:right w:val="single" w:sz="4" w:space="0" w:color="131B4D"/>
            </w:tcBorders>
            <w:noWrap/>
            <w:vAlign w:val="center"/>
          </w:tcPr>
          <w:p w14:paraId="2CF6E2F7" w14:textId="77777777"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b/>
                <w:bCs/>
                <w:sz w:val="24"/>
                <w:szCs w:val="24"/>
              </w:rPr>
              <w:t>Student Premium</w:t>
            </w:r>
          </w:p>
        </w:tc>
      </w:tr>
      <w:tr w:rsidR="006B675E" w:rsidRPr="005A3576" w14:paraId="7B84BCC4" w14:textId="77777777" w:rsidTr="005A3576">
        <w:trPr>
          <w:trHeight w:val="375"/>
        </w:trPr>
        <w:tc>
          <w:tcPr>
            <w:tcW w:w="1723" w:type="dxa"/>
            <w:tcBorders>
              <w:top w:val="single" w:sz="4" w:space="0" w:color="131B4D"/>
              <w:left w:val="single" w:sz="4" w:space="0" w:color="131B4D"/>
              <w:bottom w:val="single" w:sz="4" w:space="0" w:color="131B4D"/>
              <w:right w:val="single" w:sz="4" w:space="0" w:color="131B4D"/>
            </w:tcBorders>
            <w:hideMark/>
          </w:tcPr>
          <w:p w14:paraId="132434B3" w14:textId="77777777" w:rsidR="006B675E" w:rsidRPr="005A3576" w:rsidRDefault="006B675E" w:rsidP="001F71E4">
            <w:pPr>
              <w:spacing w:after="0" w:line="240" w:lineRule="auto"/>
              <w:rPr>
                <w:rFonts w:eastAsia="Times New Roman" w:cstheme="minorHAnsi"/>
                <w:sz w:val="24"/>
                <w:szCs w:val="24"/>
              </w:rPr>
            </w:pPr>
            <w:r w:rsidRPr="005A3576">
              <w:rPr>
                <w:rFonts w:eastAsia="Times New Roman" w:cstheme="minorHAnsi"/>
                <w:sz w:val="24"/>
                <w:szCs w:val="24"/>
              </w:rPr>
              <w:t>MPH</w:t>
            </w:r>
          </w:p>
        </w:tc>
        <w:tc>
          <w:tcPr>
            <w:tcW w:w="1039" w:type="dxa"/>
            <w:tcBorders>
              <w:top w:val="single" w:sz="4" w:space="0" w:color="131B4D"/>
              <w:left w:val="nil"/>
              <w:bottom w:val="single" w:sz="4" w:space="0" w:color="131B4D"/>
              <w:right w:val="single" w:sz="4" w:space="0" w:color="131B4D"/>
            </w:tcBorders>
            <w:hideMark/>
          </w:tcPr>
          <w:p w14:paraId="6F066269" w14:textId="77777777" w:rsidR="006B675E" w:rsidRPr="005A3576" w:rsidRDefault="006B675E" w:rsidP="00A520DC">
            <w:pPr>
              <w:spacing w:after="0" w:line="240" w:lineRule="auto"/>
              <w:jc w:val="center"/>
              <w:rPr>
                <w:rFonts w:eastAsia="Times New Roman" w:cstheme="minorHAnsi"/>
                <w:sz w:val="24"/>
                <w:szCs w:val="24"/>
              </w:rPr>
            </w:pPr>
            <w:r w:rsidRPr="005A3576">
              <w:rPr>
                <w:rFonts w:eastAsia="Times New Roman" w:cstheme="minorHAnsi"/>
                <w:sz w:val="24"/>
                <w:szCs w:val="24"/>
              </w:rPr>
              <w:t>Summer</w:t>
            </w:r>
          </w:p>
        </w:tc>
        <w:tc>
          <w:tcPr>
            <w:tcW w:w="1440" w:type="dxa"/>
            <w:tcBorders>
              <w:top w:val="single" w:sz="4" w:space="0" w:color="131B4D"/>
              <w:left w:val="nil"/>
              <w:bottom w:val="single" w:sz="4" w:space="0" w:color="131B4D"/>
              <w:right w:val="single" w:sz="4" w:space="0" w:color="131B4D"/>
            </w:tcBorders>
            <w:noWrap/>
            <w:hideMark/>
          </w:tcPr>
          <w:p w14:paraId="62FA3680" w14:textId="16E7AC86"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06/01/202</w:t>
            </w:r>
            <w:r w:rsidR="001F71E4">
              <w:rPr>
                <w:rFonts w:eastAsia="Times New Roman" w:cstheme="minorHAnsi"/>
                <w:color w:val="000000"/>
                <w:sz w:val="24"/>
                <w:szCs w:val="24"/>
              </w:rPr>
              <w:t>6</w:t>
            </w:r>
          </w:p>
        </w:tc>
        <w:tc>
          <w:tcPr>
            <w:tcW w:w="1530" w:type="dxa"/>
            <w:tcBorders>
              <w:top w:val="single" w:sz="4" w:space="0" w:color="131B4D"/>
              <w:left w:val="nil"/>
              <w:bottom w:val="single" w:sz="4" w:space="0" w:color="131B4D"/>
              <w:right w:val="single" w:sz="4" w:space="0" w:color="131B4D"/>
            </w:tcBorders>
            <w:noWrap/>
            <w:hideMark/>
          </w:tcPr>
          <w:p w14:paraId="3409BD1E" w14:textId="2C4E728F"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07/31/202</w:t>
            </w:r>
            <w:r w:rsidR="001F71E4">
              <w:rPr>
                <w:rFonts w:eastAsia="Times New Roman" w:cstheme="minorHAnsi"/>
                <w:color w:val="000000"/>
                <w:sz w:val="24"/>
                <w:szCs w:val="24"/>
              </w:rPr>
              <w:t>6</w:t>
            </w:r>
          </w:p>
        </w:tc>
        <w:tc>
          <w:tcPr>
            <w:tcW w:w="1517" w:type="dxa"/>
            <w:tcBorders>
              <w:top w:val="single" w:sz="4" w:space="0" w:color="131B4D"/>
              <w:left w:val="nil"/>
              <w:bottom w:val="single" w:sz="4" w:space="0" w:color="131B4D"/>
              <w:right w:val="single" w:sz="4" w:space="0" w:color="131B4D"/>
            </w:tcBorders>
            <w:noWrap/>
            <w:hideMark/>
          </w:tcPr>
          <w:p w14:paraId="74A901F6" w14:textId="30EB6B6C"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04/2</w:t>
            </w:r>
            <w:r w:rsidR="001F71E4">
              <w:rPr>
                <w:rFonts w:eastAsia="Times New Roman" w:cstheme="minorHAnsi"/>
                <w:color w:val="000000"/>
                <w:sz w:val="24"/>
                <w:szCs w:val="24"/>
              </w:rPr>
              <w:t>0</w:t>
            </w:r>
            <w:r w:rsidRPr="005A3576">
              <w:rPr>
                <w:rFonts w:eastAsia="Times New Roman" w:cstheme="minorHAnsi"/>
                <w:color w:val="000000"/>
                <w:sz w:val="24"/>
                <w:szCs w:val="24"/>
              </w:rPr>
              <w:t>/202</w:t>
            </w:r>
            <w:r w:rsidR="001F71E4">
              <w:rPr>
                <w:rFonts w:eastAsia="Times New Roman" w:cstheme="minorHAnsi"/>
                <w:color w:val="000000"/>
                <w:sz w:val="24"/>
                <w:szCs w:val="24"/>
              </w:rPr>
              <w:t>6</w:t>
            </w:r>
          </w:p>
        </w:tc>
        <w:tc>
          <w:tcPr>
            <w:tcW w:w="1530" w:type="dxa"/>
            <w:tcBorders>
              <w:top w:val="single" w:sz="4" w:space="0" w:color="131B4D"/>
              <w:left w:val="nil"/>
              <w:bottom w:val="single" w:sz="4" w:space="0" w:color="131B4D"/>
              <w:right w:val="single" w:sz="4" w:space="0" w:color="131B4D"/>
            </w:tcBorders>
            <w:noWrap/>
            <w:hideMark/>
          </w:tcPr>
          <w:p w14:paraId="12BD20F2" w14:textId="64ABB36F"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05/1</w:t>
            </w:r>
            <w:r w:rsidR="001F71E4">
              <w:rPr>
                <w:rFonts w:eastAsia="Times New Roman" w:cstheme="minorHAnsi"/>
                <w:color w:val="000000"/>
                <w:sz w:val="24"/>
                <w:szCs w:val="24"/>
              </w:rPr>
              <w:t>5</w:t>
            </w:r>
            <w:r w:rsidRPr="005A3576">
              <w:rPr>
                <w:rFonts w:eastAsia="Times New Roman" w:cstheme="minorHAnsi"/>
                <w:color w:val="000000"/>
                <w:sz w:val="24"/>
                <w:szCs w:val="24"/>
              </w:rPr>
              <w:t>/202</w:t>
            </w:r>
            <w:r w:rsidR="001F71E4">
              <w:rPr>
                <w:rFonts w:eastAsia="Times New Roman" w:cstheme="minorHAnsi"/>
                <w:color w:val="000000"/>
                <w:sz w:val="24"/>
                <w:szCs w:val="24"/>
              </w:rPr>
              <w:t>6</w:t>
            </w:r>
          </w:p>
        </w:tc>
        <w:tc>
          <w:tcPr>
            <w:tcW w:w="1710" w:type="dxa"/>
            <w:tcBorders>
              <w:top w:val="single" w:sz="4" w:space="0" w:color="131B4D"/>
              <w:left w:val="nil"/>
              <w:bottom w:val="single" w:sz="4" w:space="0" w:color="131B4D"/>
              <w:right w:val="single" w:sz="4" w:space="0" w:color="131B4D"/>
            </w:tcBorders>
            <w:noWrap/>
            <w:hideMark/>
          </w:tcPr>
          <w:p w14:paraId="7CA5B103" w14:textId="7B131827"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$8</w:t>
            </w:r>
            <w:r w:rsidR="001F71E4">
              <w:rPr>
                <w:rFonts w:eastAsia="Times New Roman" w:cstheme="minorHAnsi"/>
                <w:color w:val="000000"/>
                <w:sz w:val="24"/>
                <w:szCs w:val="24"/>
              </w:rPr>
              <w:t>79</w:t>
            </w:r>
          </w:p>
        </w:tc>
      </w:tr>
      <w:tr w:rsidR="006B675E" w:rsidRPr="005A3576" w14:paraId="0464B981" w14:textId="77777777" w:rsidTr="005A3576">
        <w:trPr>
          <w:trHeight w:val="375"/>
        </w:trPr>
        <w:tc>
          <w:tcPr>
            <w:tcW w:w="1723" w:type="dxa"/>
            <w:vMerge w:val="restart"/>
            <w:tcBorders>
              <w:top w:val="nil"/>
              <w:left w:val="single" w:sz="4" w:space="0" w:color="131B4D"/>
              <w:bottom w:val="single" w:sz="4" w:space="0" w:color="131B4D"/>
              <w:right w:val="single" w:sz="4" w:space="0" w:color="131B4D"/>
            </w:tcBorders>
            <w:shd w:val="clear" w:color="000000" w:fill="D9D9D9"/>
            <w:vAlign w:val="center"/>
            <w:hideMark/>
          </w:tcPr>
          <w:p w14:paraId="2E4AB4FF" w14:textId="2AD55A20" w:rsidR="006B675E" w:rsidRPr="005A3576" w:rsidRDefault="006B675E" w:rsidP="001F71E4">
            <w:pPr>
              <w:spacing w:after="0" w:line="240" w:lineRule="auto"/>
              <w:rPr>
                <w:rFonts w:eastAsia="Times New Roman" w:cstheme="minorHAnsi"/>
                <w:color w:val="000000"/>
                <w:sz w:val="24"/>
                <w:szCs w:val="24"/>
              </w:rPr>
            </w:pPr>
            <w:r w:rsidRPr="005A3576">
              <w:rPr>
                <w:rFonts w:eastAsia="Times New Roman" w:cstheme="minorHAnsi"/>
                <w:color w:val="000000"/>
                <w:sz w:val="24"/>
                <w:szCs w:val="24"/>
              </w:rPr>
              <w:t>PA 202</w:t>
            </w:r>
            <w:r w:rsidR="001F71E4">
              <w:rPr>
                <w:rFonts w:eastAsia="Times New Roman" w:cstheme="minorHAnsi"/>
                <w:color w:val="000000"/>
                <w:sz w:val="24"/>
                <w:szCs w:val="24"/>
              </w:rPr>
              <w:t>7</w:t>
            </w:r>
          </w:p>
        </w:tc>
        <w:tc>
          <w:tcPr>
            <w:tcW w:w="1039" w:type="dxa"/>
            <w:tcBorders>
              <w:top w:val="nil"/>
              <w:left w:val="nil"/>
              <w:bottom w:val="single" w:sz="4" w:space="0" w:color="131B4D"/>
              <w:right w:val="single" w:sz="4" w:space="0" w:color="131B4D"/>
            </w:tcBorders>
            <w:shd w:val="clear" w:color="000000" w:fill="D9D9D9"/>
            <w:hideMark/>
          </w:tcPr>
          <w:p w14:paraId="030E75FA" w14:textId="77777777"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Fall</w:t>
            </w:r>
          </w:p>
        </w:tc>
        <w:tc>
          <w:tcPr>
            <w:tcW w:w="1440" w:type="dxa"/>
            <w:tcBorders>
              <w:top w:val="nil"/>
              <w:left w:val="nil"/>
              <w:bottom w:val="single" w:sz="4" w:space="0" w:color="131B4D"/>
              <w:right w:val="single" w:sz="4" w:space="0" w:color="131B4D"/>
            </w:tcBorders>
            <w:shd w:val="clear" w:color="000000" w:fill="D9D9D9"/>
            <w:noWrap/>
            <w:hideMark/>
          </w:tcPr>
          <w:p w14:paraId="5CD0BB67" w14:textId="346922EB"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06/01/202</w:t>
            </w:r>
            <w:r w:rsidR="001F71E4">
              <w:rPr>
                <w:rFonts w:eastAsia="Times New Roman" w:cstheme="minorHAnsi"/>
                <w:color w:val="000000"/>
                <w:sz w:val="24"/>
                <w:szCs w:val="24"/>
              </w:rPr>
              <w:t>6</w:t>
            </w:r>
          </w:p>
        </w:tc>
        <w:tc>
          <w:tcPr>
            <w:tcW w:w="1530" w:type="dxa"/>
            <w:tcBorders>
              <w:top w:val="nil"/>
              <w:left w:val="nil"/>
              <w:bottom w:val="single" w:sz="4" w:space="0" w:color="131B4D"/>
              <w:right w:val="single" w:sz="4" w:space="0" w:color="131B4D"/>
            </w:tcBorders>
            <w:shd w:val="clear" w:color="000000" w:fill="D9D9D9"/>
            <w:noWrap/>
            <w:hideMark/>
          </w:tcPr>
          <w:p w14:paraId="4EB2587A" w14:textId="31FC486E"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12/31/202</w:t>
            </w:r>
            <w:r w:rsidR="001F71E4">
              <w:rPr>
                <w:rFonts w:eastAsia="Times New Roman" w:cstheme="minorHAnsi"/>
                <w:color w:val="000000"/>
                <w:sz w:val="24"/>
                <w:szCs w:val="24"/>
              </w:rPr>
              <w:t>6</w:t>
            </w:r>
          </w:p>
        </w:tc>
        <w:tc>
          <w:tcPr>
            <w:tcW w:w="1517" w:type="dxa"/>
            <w:tcBorders>
              <w:top w:val="nil"/>
              <w:left w:val="nil"/>
              <w:bottom w:val="single" w:sz="4" w:space="0" w:color="131B4D"/>
              <w:right w:val="single" w:sz="4" w:space="0" w:color="131B4D"/>
            </w:tcBorders>
            <w:shd w:val="clear" w:color="000000" w:fill="D9D9D9"/>
            <w:noWrap/>
            <w:hideMark/>
          </w:tcPr>
          <w:p w14:paraId="2AF92D0B" w14:textId="63945891"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04/2</w:t>
            </w:r>
            <w:r w:rsidR="001F71E4">
              <w:rPr>
                <w:rFonts w:eastAsia="Times New Roman" w:cstheme="minorHAnsi"/>
                <w:color w:val="000000"/>
                <w:sz w:val="24"/>
                <w:szCs w:val="24"/>
              </w:rPr>
              <w:t>0</w:t>
            </w:r>
            <w:r w:rsidRPr="005A3576">
              <w:rPr>
                <w:rFonts w:eastAsia="Times New Roman" w:cstheme="minorHAnsi"/>
                <w:color w:val="000000"/>
                <w:sz w:val="24"/>
                <w:szCs w:val="24"/>
              </w:rPr>
              <w:t>/202</w:t>
            </w:r>
            <w:r w:rsidR="001F71E4">
              <w:rPr>
                <w:rFonts w:eastAsia="Times New Roman" w:cstheme="minorHAnsi"/>
                <w:color w:val="000000"/>
                <w:sz w:val="24"/>
                <w:szCs w:val="24"/>
              </w:rPr>
              <w:t>6</w:t>
            </w:r>
          </w:p>
        </w:tc>
        <w:tc>
          <w:tcPr>
            <w:tcW w:w="1530" w:type="dxa"/>
            <w:tcBorders>
              <w:top w:val="nil"/>
              <w:left w:val="nil"/>
              <w:bottom w:val="single" w:sz="4" w:space="0" w:color="131B4D"/>
              <w:right w:val="single" w:sz="4" w:space="0" w:color="131B4D"/>
            </w:tcBorders>
            <w:shd w:val="clear" w:color="000000" w:fill="D9D9D9"/>
            <w:noWrap/>
            <w:hideMark/>
          </w:tcPr>
          <w:p w14:paraId="3441C7FA" w14:textId="0A61B08E"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05/1</w:t>
            </w:r>
            <w:r w:rsidR="001F71E4">
              <w:rPr>
                <w:rFonts w:eastAsia="Times New Roman" w:cstheme="minorHAnsi"/>
                <w:color w:val="000000"/>
                <w:sz w:val="24"/>
                <w:szCs w:val="24"/>
              </w:rPr>
              <w:t>5</w:t>
            </w:r>
            <w:r w:rsidRPr="005A3576">
              <w:rPr>
                <w:rFonts w:eastAsia="Times New Roman" w:cstheme="minorHAnsi"/>
                <w:color w:val="000000"/>
                <w:sz w:val="24"/>
                <w:szCs w:val="24"/>
              </w:rPr>
              <w:t>/202</w:t>
            </w:r>
            <w:r w:rsidR="001F71E4">
              <w:rPr>
                <w:rFonts w:eastAsia="Times New Roman" w:cstheme="minorHAnsi"/>
                <w:color w:val="000000"/>
                <w:sz w:val="24"/>
                <w:szCs w:val="24"/>
              </w:rPr>
              <w:t>6</w:t>
            </w:r>
          </w:p>
        </w:tc>
        <w:tc>
          <w:tcPr>
            <w:tcW w:w="1710" w:type="dxa"/>
            <w:tcBorders>
              <w:top w:val="nil"/>
              <w:left w:val="nil"/>
              <w:bottom w:val="single" w:sz="4" w:space="0" w:color="131B4D"/>
              <w:right w:val="single" w:sz="4" w:space="0" w:color="131B4D"/>
            </w:tcBorders>
            <w:shd w:val="clear" w:color="000000" w:fill="D9D9D9"/>
            <w:noWrap/>
            <w:hideMark/>
          </w:tcPr>
          <w:p w14:paraId="5AA19883" w14:textId="5C416DBB"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w:t>
            </w:r>
            <w:r w:rsidR="001F71E4">
              <w:rPr>
                <w:rFonts w:eastAsia="Times New Roman" w:cstheme="minorHAnsi"/>
                <w:color w:val="000000"/>
                <w:sz w:val="24"/>
                <w:szCs w:val="24"/>
              </w:rPr>
              <w:t>3</w:t>
            </w:r>
            <w:r w:rsidRPr="005A3576">
              <w:rPr>
                <w:rFonts w:eastAsia="Times New Roman" w:cstheme="minorHAnsi"/>
                <w:color w:val="000000"/>
                <w:sz w:val="24"/>
                <w:szCs w:val="24"/>
              </w:rPr>
              <w:t>,</w:t>
            </w:r>
            <w:r w:rsidR="001F71E4">
              <w:rPr>
                <w:rFonts w:eastAsia="Times New Roman" w:cstheme="minorHAnsi"/>
                <w:color w:val="000000"/>
                <w:sz w:val="24"/>
                <w:szCs w:val="24"/>
              </w:rPr>
              <w:t>081</w:t>
            </w:r>
          </w:p>
        </w:tc>
      </w:tr>
      <w:tr w:rsidR="006B675E" w:rsidRPr="005A3576" w14:paraId="1167223B" w14:textId="77777777" w:rsidTr="005A3576">
        <w:trPr>
          <w:trHeight w:val="375"/>
        </w:trPr>
        <w:tc>
          <w:tcPr>
            <w:tcW w:w="1723" w:type="dxa"/>
            <w:vMerge/>
            <w:tcBorders>
              <w:top w:val="nil"/>
              <w:left w:val="single" w:sz="4" w:space="0" w:color="131B4D"/>
              <w:bottom w:val="single" w:sz="4" w:space="0" w:color="131B4D"/>
              <w:right w:val="single" w:sz="4" w:space="0" w:color="131B4D"/>
            </w:tcBorders>
            <w:vAlign w:val="center"/>
            <w:hideMark/>
          </w:tcPr>
          <w:p w14:paraId="272D2A29" w14:textId="77777777" w:rsidR="006B675E" w:rsidRPr="005A3576" w:rsidRDefault="006B675E" w:rsidP="00A520DC">
            <w:pPr>
              <w:spacing w:after="0" w:line="240" w:lineRule="auto"/>
              <w:rPr>
                <w:rFonts w:eastAsia="Times New Roman" w:cstheme="minorHAnsi"/>
                <w:color w:val="000000"/>
                <w:sz w:val="24"/>
                <w:szCs w:val="24"/>
              </w:rPr>
            </w:pPr>
          </w:p>
        </w:tc>
        <w:tc>
          <w:tcPr>
            <w:tcW w:w="1039" w:type="dxa"/>
            <w:tcBorders>
              <w:top w:val="nil"/>
              <w:left w:val="nil"/>
              <w:bottom w:val="single" w:sz="4" w:space="0" w:color="131B4D"/>
              <w:right w:val="single" w:sz="4" w:space="0" w:color="131B4D"/>
            </w:tcBorders>
            <w:shd w:val="clear" w:color="000000" w:fill="D9D9D9"/>
            <w:hideMark/>
          </w:tcPr>
          <w:p w14:paraId="0AB72563" w14:textId="77777777"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Spring</w:t>
            </w:r>
          </w:p>
        </w:tc>
        <w:tc>
          <w:tcPr>
            <w:tcW w:w="1440" w:type="dxa"/>
            <w:tcBorders>
              <w:top w:val="nil"/>
              <w:left w:val="nil"/>
              <w:bottom w:val="single" w:sz="4" w:space="0" w:color="131B4D"/>
              <w:right w:val="single" w:sz="4" w:space="0" w:color="131B4D"/>
            </w:tcBorders>
            <w:shd w:val="clear" w:color="000000" w:fill="D9D9D9"/>
            <w:noWrap/>
            <w:hideMark/>
          </w:tcPr>
          <w:p w14:paraId="2F220D2D" w14:textId="15109039"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01/01/202</w:t>
            </w:r>
            <w:r w:rsidR="001F71E4">
              <w:rPr>
                <w:rFonts w:eastAsia="Times New Roman" w:cstheme="minorHAnsi"/>
                <w:color w:val="000000"/>
                <w:sz w:val="24"/>
                <w:szCs w:val="24"/>
              </w:rPr>
              <w:t>7</w:t>
            </w:r>
          </w:p>
        </w:tc>
        <w:tc>
          <w:tcPr>
            <w:tcW w:w="1530" w:type="dxa"/>
            <w:tcBorders>
              <w:top w:val="nil"/>
              <w:left w:val="nil"/>
              <w:bottom w:val="single" w:sz="4" w:space="0" w:color="131B4D"/>
              <w:right w:val="single" w:sz="4" w:space="0" w:color="131B4D"/>
            </w:tcBorders>
            <w:shd w:val="clear" w:color="000000" w:fill="D9D9D9"/>
            <w:noWrap/>
            <w:hideMark/>
          </w:tcPr>
          <w:p w14:paraId="48603264" w14:textId="4F69FA90"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05/31/202</w:t>
            </w:r>
            <w:r w:rsidR="001F71E4">
              <w:rPr>
                <w:rFonts w:eastAsia="Times New Roman" w:cstheme="minorHAnsi"/>
                <w:color w:val="000000"/>
                <w:sz w:val="24"/>
                <w:szCs w:val="24"/>
              </w:rPr>
              <w:t>7</w:t>
            </w:r>
          </w:p>
        </w:tc>
        <w:tc>
          <w:tcPr>
            <w:tcW w:w="1517" w:type="dxa"/>
            <w:tcBorders>
              <w:top w:val="nil"/>
              <w:left w:val="nil"/>
              <w:bottom w:val="single" w:sz="4" w:space="0" w:color="131B4D"/>
              <w:right w:val="single" w:sz="4" w:space="0" w:color="131B4D"/>
            </w:tcBorders>
            <w:shd w:val="clear" w:color="000000" w:fill="D9D9D9"/>
            <w:noWrap/>
            <w:hideMark/>
          </w:tcPr>
          <w:p w14:paraId="2D7A0544" w14:textId="4A4AC09F"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11/1</w:t>
            </w:r>
            <w:r w:rsidR="001F71E4">
              <w:rPr>
                <w:rFonts w:eastAsia="Times New Roman" w:cstheme="minorHAnsi"/>
                <w:color w:val="000000"/>
                <w:sz w:val="24"/>
                <w:szCs w:val="24"/>
              </w:rPr>
              <w:t>6/</w:t>
            </w:r>
            <w:r w:rsidRPr="005A3576">
              <w:rPr>
                <w:rFonts w:eastAsia="Times New Roman" w:cstheme="minorHAnsi"/>
                <w:color w:val="000000"/>
                <w:sz w:val="24"/>
                <w:szCs w:val="24"/>
              </w:rPr>
              <w:t>202</w:t>
            </w:r>
            <w:r w:rsidR="001F71E4">
              <w:rPr>
                <w:rFonts w:eastAsia="Times New Roman" w:cstheme="minorHAnsi"/>
                <w:color w:val="000000"/>
                <w:sz w:val="24"/>
                <w:szCs w:val="24"/>
              </w:rPr>
              <w:t>6</w:t>
            </w:r>
          </w:p>
        </w:tc>
        <w:tc>
          <w:tcPr>
            <w:tcW w:w="1530" w:type="dxa"/>
            <w:tcBorders>
              <w:top w:val="nil"/>
              <w:left w:val="nil"/>
              <w:bottom w:val="single" w:sz="4" w:space="0" w:color="131B4D"/>
              <w:right w:val="single" w:sz="4" w:space="0" w:color="131B4D"/>
            </w:tcBorders>
            <w:shd w:val="clear" w:color="000000" w:fill="D9D9D9"/>
            <w:noWrap/>
            <w:hideMark/>
          </w:tcPr>
          <w:p w14:paraId="3D28BA80" w14:textId="2D0CD065"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12/0</w:t>
            </w:r>
            <w:r w:rsidR="001F71E4">
              <w:rPr>
                <w:rFonts w:eastAsia="Times New Roman" w:cstheme="minorHAnsi"/>
                <w:color w:val="000000"/>
                <w:sz w:val="24"/>
                <w:szCs w:val="24"/>
              </w:rPr>
              <w:t>4</w:t>
            </w:r>
            <w:r w:rsidRPr="005A3576">
              <w:rPr>
                <w:rFonts w:eastAsia="Times New Roman" w:cstheme="minorHAnsi"/>
                <w:color w:val="000000"/>
                <w:sz w:val="24"/>
                <w:szCs w:val="24"/>
              </w:rPr>
              <w:t>/202</w:t>
            </w:r>
            <w:r w:rsidR="001F71E4">
              <w:rPr>
                <w:rFonts w:eastAsia="Times New Roman" w:cstheme="minorHAnsi"/>
                <w:color w:val="000000"/>
                <w:sz w:val="24"/>
                <w:szCs w:val="24"/>
              </w:rPr>
              <w:t>6</w:t>
            </w:r>
          </w:p>
        </w:tc>
        <w:tc>
          <w:tcPr>
            <w:tcW w:w="1710" w:type="dxa"/>
            <w:tcBorders>
              <w:top w:val="nil"/>
              <w:left w:val="nil"/>
              <w:bottom w:val="single" w:sz="4" w:space="0" w:color="131B4D"/>
              <w:right w:val="single" w:sz="4" w:space="0" w:color="131B4D"/>
            </w:tcBorders>
            <w:shd w:val="clear" w:color="000000" w:fill="D9D9D9"/>
            <w:noWrap/>
            <w:hideMark/>
          </w:tcPr>
          <w:p w14:paraId="5E878E33" w14:textId="20BA67B2"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$2,</w:t>
            </w:r>
            <w:r w:rsidR="00D12F3D">
              <w:rPr>
                <w:rFonts w:eastAsia="Times New Roman" w:cstheme="minorHAnsi"/>
                <w:color w:val="000000"/>
                <w:sz w:val="24"/>
                <w:szCs w:val="24"/>
              </w:rPr>
              <w:t>174</w:t>
            </w:r>
          </w:p>
        </w:tc>
      </w:tr>
      <w:tr w:rsidR="006B675E" w:rsidRPr="005A3576" w14:paraId="6ADDF423" w14:textId="77777777" w:rsidTr="005A3576">
        <w:trPr>
          <w:trHeight w:val="375"/>
        </w:trPr>
        <w:tc>
          <w:tcPr>
            <w:tcW w:w="1723" w:type="dxa"/>
            <w:vMerge w:val="restart"/>
            <w:tcBorders>
              <w:top w:val="nil"/>
              <w:left w:val="single" w:sz="4" w:space="0" w:color="131B4D"/>
              <w:bottom w:val="single" w:sz="4" w:space="0" w:color="131B4D"/>
              <w:right w:val="single" w:sz="4" w:space="0" w:color="131B4D"/>
            </w:tcBorders>
            <w:vAlign w:val="center"/>
            <w:hideMark/>
          </w:tcPr>
          <w:p w14:paraId="3C98F3E5" w14:textId="4808BC43" w:rsidR="006B675E" w:rsidRPr="005A3576" w:rsidRDefault="006B675E" w:rsidP="001F71E4">
            <w:pPr>
              <w:spacing w:after="0" w:line="240" w:lineRule="auto"/>
              <w:rPr>
                <w:rFonts w:eastAsia="Times New Roman" w:cstheme="minorHAnsi"/>
                <w:sz w:val="24"/>
                <w:szCs w:val="24"/>
              </w:rPr>
            </w:pPr>
            <w:r w:rsidRPr="005A3576">
              <w:rPr>
                <w:rFonts w:eastAsia="Times New Roman" w:cstheme="minorHAnsi"/>
                <w:sz w:val="24"/>
                <w:szCs w:val="24"/>
              </w:rPr>
              <w:t>PA 202</w:t>
            </w:r>
            <w:r w:rsidR="001F71E4">
              <w:rPr>
                <w:rFonts w:eastAsia="Times New Roman" w:cstheme="minorHAnsi"/>
                <w:sz w:val="24"/>
                <w:szCs w:val="24"/>
              </w:rPr>
              <w:t>8</w:t>
            </w:r>
          </w:p>
        </w:tc>
        <w:tc>
          <w:tcPr>
            <w:tcW w:w="1039" w:type="dxa"/>
            <w:tcBorders>
              <w:top w:val="nil"/>
              <w:left w:val="nil"/>
              <w:bottom w:val="single" w:sz="4" w:space="0" w:color="131B4D"/>
              <w:right w:val="single" w:sz="4" w:space="0" w:color="131B4D"/>
            </w:tcBorders>
            <w:hideMark/>
          </w:tcPr>
          <w:p w14:paraId="52D17673" w14:textId="77777777" w:rsidR="006B675E" w:rsidRPr="005A3576" w:rsidRDefault="006B675E" w:rsidP="00A520DC">
            <w:pPr>
              <w:spacing w:after="0" w:line="240" w:lineRule="auto"/>
              <w:jc w:val="center"/>
              <w:rPr>
                <w:rFonts w:eastAsia="Times New Roman" w:cstheme="minorHAnsi"/>
                <w:sz w:val="24"/>
                <w:szCs w:val="24"/>
              </w:rPr>
            </w:pPr>
            <w:r w:rsidRPr="005A3576">
              <w:rPr>
                <w:rFonts w:eastAsia="Times New Roman" w:cstheme="minorHAnsi"/>
                <w:sz w:val="24"/>
                <w:szCs w:val="24"/>
              </w:rPr>
              <w:t>Fall</w:t>
            </w:r>
          </w:p>
        </w:tc>
        <w:tc>
          <w:tcPr>
            <w:tcW w:w="1440" w:type="dxa"/>
            <w:tcBorders>
              <w:top w:val="nil"/>
              <w:left w:val="nil"/>
              <w:bottom w:val="single" w:sz="4" w:space="0" w:color="131B4D"/>
              <w:right w:val="single" w:sz="4" w:space="0" w:color="131B4D"/>
            </w:tcBorders>
            <w:noWrap/>
            <w:hideMark/>
          </w:tcPr>
          <w:p w14:paraId="48BA06F3" w14:textId="3201DD63"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06/01/202</w:t>
            </w:r>
            <w:r w:rsidR="001F71E4">
              <w:rPr>
                <w:rFonts w:eastAsia="Times New Roman" w:cstheme="minorHAnsi"/>
                <w:color w:val="000000"/>
                <w:sz w:val="24"/>
                <w:szCs w:val="24"/>
              </w:rPr>
              <w:t>6</w:t>
            </w:r>
          </w:p>
        </w:tc>
        <w:tc>
          <w:tcPr>
            <w:tcW w:w="1530" w:type="dxa"/>
            <w:tcBorders>
              <w:top w:val="nil"/>
              <w:left w:val="nil"/>
              <w:bottom w:val="single" w:sz="4" w:space="0" w:color="131B4D"/>
              <w:right w:val="single" w:sz="4" w:space="0" w:color="131B4D"/>
            </w:tcBorders>
            <w:noWrap/>
            <w:hideMark/>
          </w:tcPr>
          <w:p w14:paraId="23A964B5" w14:textId="13C5EBB0"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12/31/202</w:t>
            </w:r>
            <w:r w:rsidR="001F71E4">
              <w:rPr>
                <w:rFonts w:eastAsia="Times New Roman" w:cstheme="minorHAnsi"/>
                <w:color w:val="000000"/>
                <w:sz w:val="24"/>
                <w:szCs w:val="24"/>
              </w:rPr>
              <w:t>6</w:t>
            </w:r>
          </w:p>
        </w:tc>
        <w:tc>
          <w:tcPr>
            <w:tcW w:w="1517" w:type="dxa"/>
            <w:tcBorders>
              <w:top w:val="nil"/>
              <w:left w:val="nil"/>
              <w:bottom w:val="single" w:sz="4" w:space="0" w:color="131B4D"/>
              <w:right w:val="single" w:sz="4" w:space="0" w:color="131B4D"/>
            </w:tcBorders>
            <w:noWrap/>
            <w:hideMark/>
          </w:tcPr>
          <w:p w14:paraId="348931B8" w14:textId="259B49DF"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0</w:t>
            </w:r>
            <w:r w:rsidR="00664007">
              <w:rPr>
                <w:rFonts w:eastAsia="Times New Roman" w:cstheme="minorHAnsi"/>
                <w:color w:val="000000"/>
                <w:sz w:val="24"/>
                <w:szCs w:val="24"/>
              </w:rPr>
              <w:t>6</w:t>
            </w:r>
            <w:r w:rsidRPr="005A3576">
              <w:rPr>
                <w:rFonts w:eastAsia="Times New Roman" w:cstheme="minorHAnsi"/>
                <w:color w:val="000000"/>
                <w:sz w:val="24"/>
                <w:szCs w:val="24"/>
              </w:rPr>
              <w:t>/2</w:t>
            </w:r>
            <w:r w:rsidR="00664007">
              <w:rPr>
                <w:rFonts w:eastAsia="Times New Roman" w:cstheme="minorHAnsi"/>
                <w:color w:val="000000"/>
                <w:sz w:val="24"/>
                <w:szCs w:val="24"/>
              </w:rPr>
              <w:t>2</w:t>
            </w:r>
            <w:r w:rsidRPr="005A3576">
              <w:rPr>
                <w:rFonts w:eastAsia="Times New Roman" w:cstheme="minorHAnsi"/>
                <w:color w:val="000000"/>
                <w:sz w:val="24"/>
                <w:szCs w:val="24"/>
              </w:rPr>
              <w:t>/202</w:t>
            </w:r>
            <w:r w:rsidR="00664007">
              <w:rPr>
                <w:rFonts w:eastAsia="Times New Roman" w:cstheme="minorHAnsi"/>
                <w:color w:val="000000"/>
                <w:sz w:val="24"/>
                <w:szCs w:val="24"/>
              </w:rPr>
              <w:t>6</w:t>
            </w:r>
          </w:p>
        </w:tc>
        <w:tc>
          <w:tcPr>
            <w:tcW w:w="1530" w:type="dxa"/>
            <w:tcBorders>
              <w:top w:val="nil"/>
              <w:left w:val="nil"/>
              <w:bottom w:val="single" w:sz="4" w:space="0" w:color="131B4D"/>
              <w:right w:val="single" w:sz="4" w:space="0" w:color="131B4D"/>
            </w:tcBorders>
            <w:noWrap/>
            <w:hideMark/>
          </w:tcPr>
          <w:p w14:paraId="0E454201" w14:textId="515A9CDE"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0</w:t>
            </w:r>
            <w:r w:rsidR="00664007">
              <w:rPr>
                <w:rFonts w:eastAsia="Times New Roman" w:cstheme="minorHAnsi"/>
                <w:color w:val="000000"/>
                <w:sz w:val="24"/>
                <w:szCs w:val="24"/>
              </w:rPr>
              <w:t>7</w:t>
            </w:r>
            <w:r w:rsidRPr="005A3576">
              <w:rPr>
                <w:rFonts w:eastAsia="Times New Roman" w:cstheme="minorHAnsi"/>
                <w:color w:val="000000"/>
                <w:sz w:val="24"/>
                <w:szCs w:val="24"/>
              </w:rPr>
              <w:t>/1</w:t>
            </w:r>
            <w:r w:rsidR="00664007">
              <w:rPr>
                <w:rFonts w:eastAsia="Times New Roman" w:cstheme="minorHAnsi"/>
                <w:color w:val="000000"/>
                <w:sz w:val="24"/>
                <w:szCs w:val="24"/>
              </w:rPr>
              <w:t>0</w:t>
            </w:r>
            <w:r w:rsidRPr="005A3576">
              <w:rPr>
                <w:rFonts w:eastAsia="Times New Roman" w:cstheme="minorHAnsi"/>
                <w:color w:val="000000"/>
                <w:sz w:val="24"/>
                <w:szCs w:val="24"/>
              </w:rPr>
              <w:t>/202</w:t>
            </w:r>
            <w:r w:rsidR="00664007">
              <w:rPr>
                <w:rFonts w:eastAsia="Times New Roman" w:cstheme="minorHAnsi"/>
                <w:color w:val="000000"/>
                <w:sz w:val="24"/>
                <w:szCs w:val="24"/>
              </w:rPr>
              <w:t>6</w:t>
            </w:r>
          </w:p>
        </w:tc>
        <w:tc>
          <w:tcPr>
            <w:tcW w:w="1710" w:type="dxa"/>
            <w:tcBorders>
              <w:top w:val="nil"/>
              <w:left w:val="nil"/>
              <w:bottom w:val="single" w:sz="4" w:space="0" w:color="131B4D"/>
              <w:right w:val="single" w:sz="4" w:space="0" w:color="131B4D"/>
            </w:tcBorders>
            <w:noWrap/>
            <w:hideMark/>
          </w:tcPr>
          <w:p w14:paraId="1201D1E5" w14:textId="2993046E"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w:t>
            </w:r>
            <w:r w:rsidR="005567F3">
              <w:rPr>
                <w:rFonts w:eastAsia="Times New Roman" w:cstheme="minorHAnsi"/>
                <w:color w:val="000000"/>
                <w:sz w:val="24"/>
                <w:szCs w:val="24"/>
              </w:rPr>
              <w:t>3,081</w:t>
            </w:r>
          </w:p>
        </w:tc>
      </w:tr>
      <w:tr w:rsidR="006B675E" w:rsidRPr="005A3576" w14:paraId="50976764" w14:textId="77777777" w:rsidTr="005A3576">
        <w:trPr>
          <w:trHeight w:val="375"/>
        </w:trPr>
        <w:tc>
          <w:tcPr>
            <w:tcW w:w="1723" w:type="dxa"/>
            <w:vMerge/>
            <w:tcBorders>
              <w:top w:val="nil"/>
              <w:left w:val="single" w:sz="4" w:space="0" w:color="131B4D"/>
              <w:bottom w:val="single" w:sz="4" w:space="0" w:color="131B4D"/>
              <w:right w:val="single" w:sz="4" w:space="0" w:color="131B4D"/>
            </w:tcBorders>
            <w:vAlign w:val="center"/>
            <w:hideMark/>
          </w:tcPr>
          <w:p w14:paraId="5FEBDA86" w14:textId="77777777" w:rsidR="006B675E" w:rsidRPr="005A3576" w:rsidRDefault="006B675E" w:rsidP="00A520DC">
            <w:pPr>
              <w:spacing w:after="0" w:line="240" w:lineRule="auto"/>
              <w:rPr>
                <w:rFonts w:eastAsia="Times New Roman" w:cstheme="minorHAnsi"/>
                <w:sz w:val="24"/>
                <w:szCs w:val="24"/>
              </w:rPr>
            </w:pPr>
          </w:p>
        </w:tc>
        <w:tc>
          <w:tcPr>
            <w:tcW w:w="1039" w:type="dxa"/>
            <w:tcBorders>
              <w:top w:val="nil"/>
              <w:left w:val="nil"/>
              <w:bottom w:val="single" w:sz="4" w:space="0" w:color="131B4D"/>
              <w:right w:val="single" w:sz="4" w:space="0" w:color="131B4D"/>
            </w:tcBorders>
            <w:hideMark/>
          </w:tcPr>
          <w:p w14:paraId="762B3199" w14:textId="77777777" w:rsidR="006B675E" w:rsidRPr="005A3576" w:rsidRDefault="006B675E" w:rsidP="00A520DC">
            <w:pPr>
              <w:spacing w:after="0" w:line="240" w:lineRule="auto"/>
              <w:jc w:val="center"/>
              <w:rPr>
                <w:rFonts w:eastAsia="Times New Roman" w:cstheme="minorHAnsi"/>
                <w:sz w:val="24"/>
                <w:szCs w:val="24"/>
              </w:rPr>
            </w:pPr>
            <w:r w:rsidRPr="005A3576">
              <w:rPr>
                <w:rFonts w:eastAsia="Times New Roman" w:cstheme="minorHAnsi"/>
                <w:sz w:val="24"/>
                <w:szCs w:val="24"/>
              </w:rPr>
              <w:t>Spring</w:t>
            </w:r>
          </w:p>
        </w:tc>
        <w:tc>
          <w:tcPr>
            <w:tcW w:w="1440" w:type="dxa"/>
            <w:tcBorders>
              <w:top w:val="nil"/>
              <w:left w:val="nil"/>
              <w:bottom w:val="single" w:sz="4" w:space="0" w:color="131B4D"/>
              <w:right w:val="single" w:sz="4" w:space="0" w:color="131B4D"/>
            </w:tcBorders>
            <w:noWrap/>
            <w:hideMark/>
          </w:tcPr>
          <w:p w14:paraId="721AC280" w14:textId="7765F9F9"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01/01/202</w:t>
            </w:r>
            <w:r w:rsidR="00664007">
              <w:rPr>
                <w:rFonts w:eastAsia="Times New Roman" w:cstheme="minorHAnsi"/>
                <w:color w:val="000000"/>
                <w:sz w:val="24"/>
                <w:szCs w:val="24"/>
              </w:rPr>
              <w:t>7</w:t>
            </w:r>
          </w:p>
        </w:tc>
        <w:tc>
          <w:tcPr>
            <w:tcW w:w="1530" w:type="dxa"/>
            <w:tcBorders>
              <w:top w:val="nil"/>
              <w:left w:val="nil"/>
              <w:bottom w:val="single" w:sz="4" w:space="0" w:color="131B4D"/>
              <w:right w:val="single" w:sz="4" w:space="0" w:color="131B4D"/>
            </w:tcBorders>
            <w:noWrap/>
            <w:hideMark/>
          </w:tcPr>
          <w:p w14:paraId="07A49586" w14:textId="435254CB"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0</w:t>
            </w:r>
            <w:r w:rsidR="00664007">
              <w:rPr>
                <w:rFonts w:eastAsia="Times New Roman" w:cstheme="minorHAnsi"/>
                <w:color w:val="000000"/>
                <w:sz w:val="24"/>
                <w:szCs w:val="24"/>
              </w:rPr>
              <w:t>7</w:t>
            </w:r>
            <w:r w:rsidRPr="005A3576">
              <w:rPr>
                <w:rFonts w:eastAsia="Times New Roman" w:cstheme="minorHAnsi"/>
                <w:color w:val="000000"/>
                <w:sz w:val="24"/>
                <w:szCs w:val="24"/>
              </w:rPr>
              <w:t>/31/2026</w:t>
            </w:r>
          </w:p>
        </w:tc>
        <w:tc>
          <w:tcPr>
            <w:tcW w:w="1517" w:type="dxa"/>
            <w:tcBorders>
              <w:top w:val="nil"/>
              <w:left w:val="nil"/>
              <w:bottom w:val="single" w:sz="4" w:space="0" w:color="131B4D"/>
              <w:right w:val="single" w:sz="4" w:space="0" w:color="131B4D"/>
            </w:tcBorders>
            <w:noWrap/>
            <w:hideMark/>
          </w:tcPr>
          <w:p w14:paraId="5008F43F" w14:textId="43F69D2C"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11/1</w:t>
            </w:r>
            <w:r w:rsidR="00664007">
              <w:rPr>
                <w:rFonts w:eastAsia="Times New Roman" w:cstheme="minorHAnsi"/>
                <w:color w:val="000000"/>
                <w:sz w:val="24"/>
                <w:szCs w:val="24"/>
              </w:rPr>
              <w:t>6</w:t>
            </w:r>
            <w:r w:rsidRPr="005A3576">
              <w:rPr>
                <w:rFonts w:eastAsia="Times New Roman" w:cstheme="minorHAnsi"/>
                <w:color w:val="000000"/>
                <w:sz w:val="24"/>
                <w:szCs w:val="24"/>
              </w:rPr>
              <w:t>/202</w:t>
            </w:r>
            <w:r w:rsidR="00664007">
              <w:rPr>
                <w:rFonts w:eastAsia="Times New Roman" w:cstheme="minorHAnsi"/>
                <w:color w:val="000000"/>
                <w:sz w:val="24"/>
                <w:szCs w:val="24"/>
              </w:rPr>
              <w:t>6</w:t>
            </w:r>
          </w:p>
        </w:tc>
        <w:tc>
          <w:tcPr>
            <w:tcW w:w="1530" w:type="dxa"/>
            <w:tcBorders>
              <w:top w:val="nil"/>
              <w:left w:val="nil"/>
              <w:bottom w:val="single" w:sz="4" w:space="0" w:color="131B4D"/>
              <w:right w:val="single" w:sz="4" w:space="0" w:color="131B4D"/>
            </w:tcBorders>
            <w:noWrap/>
            <w:hideMark/>
          </w:tcPr>
          <w:p w14:paraId="028EE211" w14:textId="43F0C505"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12/0</w:t>
            </w:r>
            <w:r w:rsidR="00664007">
              <w:rPr>
                <w:rFonts w:eastAsia="Times New Roman" w:cstheme="minorHAnsi"/>
                <w:color w:val="000000"/>
                <w:sz w:val="24"/>
                <w:szCs w:val="24"/>
              </w:rPr>
              <w:t>4</w:t>
            </w:r>
            <w:r w:rsidRPr="005A3576">
              <w:rPr>
                <w:rFonts w:eastAsia="Times New Roman" w:cstheme="minorHAnsi"/>
                <w:color w:val="000000"/>
                <w:sz w:val="24"/>
                <w:szCs w:val="24"/>
              </w:rPr>
              <w:t>/202</w:t>
            </w:r>
            <w:r w:rsidR="00664007">
              <w:rPr>
                <w:rFonts w:eastAsia="Times New Roman" w:cstheme="minorHAnsi"/>
                <w:color w:val="000000"/>
                <w:sz w:val="24"/>
                <w:szCs w:val="24"/>
              </w:rPr>
              <w:t>6</w:t>
            </w:r>
          </w:p>
        </w:tc>
        <w:tc>
          <w:tcPr>
            <w:tcW w:w="1710" w:type="dxa"/>
            <w:tcBorders>
              <w:top w:val="nil"/>
              <w:left w:val="nil"/>
              <w:bottom w:val="single" w:sz="4" w:space="0" w:color="131B4D"/>
              <w:right w:val="single" w:sz="4" w:space="0" w:color="131B4D"/>
            </w:tcBorders>
            <w:noWrap/>
            <w:hideMark/>
          </w:tcPr>
          <w:p w14:paraId="3E835D19" w14:textId="74CB10D9"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w:t>
            </w:r>
            <w:r w:rsidR="00664007">
              <w:rPr>
                <w:rFonts w:eastAsia="Times New Roman" w:cstheme="minorHAnsi"/>
                <w:color w:val="000000"/>
                <w:sz w:val="24"/>
                <w:szCs w:val="24"/>
              </w:rPr>
              <w:t>3</w:t>
            </w:r>
            <w:r w:rsidRPr="005A3576">
              <w:rPr>
                <w:rFonts w:eastAsia="Times New Roman" w:cstheme="minorHAnsi"/>
                <w:color w:val="000000"/>
                <w:sz w:val="24"/>
                <w:szCs w:val="24"/>
              </w:rPr>
              <w:t>,0</w:t>
            </w:r>
            <w:r w:rsidR="007335A2">
              <w:rPr>
                <w:rFonts w:eastAsia="Times New Roman" w:cstheme="minorHAnsi"/>
                <w:color w:val="000000"/>
                <w:sz w:val="24"/>
                <w:szCs w:val="24"/>
              </w:rPr>
              <w:t>5</w:t>
            </w:r>
            <w:r w:rsidR="002F5E21">
              <w:rPr>
                <w:rFonts w:eastAsia="Times New Roman" w:cstheme="minorHAnsi"/>
                <w:color w:val="000000"/>
                <w:sz w:val="24"/>
                <w:szCs w:val="24"/>
              </w:rPr>
              <w:t>3</w:t>
            </w:r>
          </w:p>
        </w:tc>
      </w:tr>
      <w:tr w:rsidR="006B675E" w:rsidRPr="005A3576" w14:paraId="299CEED7" w14:textId="77777777" w:rsidTr="005A3576">
        <w:trPr>
          <w:trHeight w:val="375"/>
        </w:trPr>
        <w:tc>
          <w:tcPr>
            <w:tcW w:w="1723" w:type="dxa"/>
            <w:vMerge w:val="restart"/>
            <w:tcBorders>
              <w:top w:val="nil"/>
              <w:left w:val="single" w:sz="4" w:space="0" w:color="131B4D"/>
              <w:bottom w:val="single" w:sz="4" w:space="0" w:color="131B4D"/>
              <w:right w:val="single" w:sz="4" w:space="0" w:color="131B4D"/>
            </w:tcBorders>
            <w:shd w:val="clear" w:color="000000" w:fill="D9D9D9"/>
            <w:vAlign w:val="center"/>
            <w:hideMark/>
          </w:tcPr>
          <w:p w14:paraId="5B6659F8" w14:textId="0E146150" w:rsidR="006B675E" w:rsidRPr="005A3576" w:rsidRDefault="006B675E" w:rsidP="001F71E4">
            <w:pPr>
              <w:spacing w:after="0" w:line="240" w:lineRule="auto"/>
              <w:rPr>
                <w:rFonts w:eastAsia="Times New Roman" w:cstheme="minorHAnsi"/>
                <w:sz w:val="24"/>
                <w:szCs w:val="24"/>
              </w:rPr>
            </w:pPr>
            <w:r w:rsidRPr="005A3576">
              <w:rPr>
                <w:rFonts w:eastAsia="Times New Roman" w:cstheme="minorHAnsi"/>
                <w:sz w:val="24"/>
                <w:szCs w:val="24"/>
              </w:rPr>
              <w:t>PA 202</w:t>
            </w:r>
            <w:r w:rsidR="001F71E4">
              <w:rPr>
                <w:rFonts w:eastAsia="Times New Roman" w:cstheme="minorHAnsi"/>
                <w:sz w:val="24"/>
                <w:szCs w:val="24"/>
              </w:rPr>
              <w:t>9</w:t>
            </w:r>
          </w:p>
        </w:tc>
        <w:tc>
          <w:tcPr>
            <w:tcW w:w="1039" w:type="dxa"/>
            <w:tcBorders>
              <w:top w:val="nil"/>
              <w:left w:val="nil"/>
              <w:bottom w:val="single" w:sz="4" w:space="0" w:color="131B4D"/>
              <w:right w:val="single" w:sz="4" w:space="0" w:color="131B4D"/>
            </w:tcBorders>
            <w:shd w:val="clear" w:color="000000" w:fill="D9D9D9"/>
            <w:hideMark/>
          </w:tcPr>
          <w:p w14:paraId="0096557E" w14:textId="77777777" w:rsidR="006B675E" w:rsidRPr="005A3576" w:rsidRDefault="006B675E" w:rsidP="00A520DC">
            <w:pPr>
              <w:spacing w:after="0" w:line="240" w:lineRule="auto"/>
              <w:jc w:val="center"/>
              <w:rPr>
                <w:rFonts w:eastAsia="Times New Roman" w:cstheme="minorHAnsi"/>
                <w:sz w:val="24"/>
                <w:szCs w:val="24"/>
              </w:rPr>
            </w:pPr>
            <w:r w:rsidRPr="005A3576">
              <w:rPr>
                <w:rFonts w:eastAsia="Times New Roman" w:cstheme="minorHAnsi"/>
                <w:sz w:val="24"/>
                <w:szCs w:val="24"/>
              </w:rPr>
              <w:t>Fall</w:t>
            </w:r>
          </w:p>
        </w:tc>
        <w:tc>
          <w:tcPr>
            <w:tcW w:w="1440" w:type="dxa"/>
            <w:tcBorders>
              <w:top w:val="nil"/>
              <w:left w:val="nil"/>
              <w:bottom w:val="single" w:sz="4" w:space="0" w:color="131B4D"/>
              <w:right w:val="single" w:sz="4" w:space="0" w:color="131B4D"/>
            </w:tcBorders>
            <w:shd w:val="clear" w:color="000000" w:fill="D9D9D9"/>
            <w:noWrap/>
            <w:hideMark/>
          </w:tcPr>
          <w:p w14:paraId="225A6072" w14:textId="65F2FB58"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08/01/202</w:t>
            </w:r>
            <w:r w:rsidR="00664007">
              <w:rPr>
                <w:rFonts w:eastAsia="Times New Roman" w:cstheme="minorHAnsi"/>
                <w:color w:val="000000"/>
                <w:sz w:val="24"/>
                <w:szCs w:val="24"/>
              </w:rPr>
              <w:t>6</w:t>
            </w:r>
          </w:p>
        </w:tc>
        <w:tc>
          <w:tcPr>
            <w:tcW w:w="1530" w:type="dxa"/>
            <w:tcBorders>
              <w:top w:val="nil"/>
              <w:left w:val="nil"/>
              <w:bottom w:val="single" w:sz="4" w:space="0" w:color="131B4D"/>
              <w:right w:val="single" w:sz="4" w:space="0" w:color="131B4D"/>
            </w:tcBorders>
            <w:shd w:val="clear" w:color="000000" w:fill="D9D9D9"/>
            <w:noWrap/>
            <w:hideMark/>
          </w:tcPr>
          <w:p w14:paraId="0032CC90" w14:textId="4AC89E3E"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12/31/20</w:t>
            </w:r>
            <w:r w:rsidR="00664007">
              <w:rPr>
                <w:rFonts w:eastAsia="Times New Roman" w:cstheme="minorHAnsi"/>
                <w:color w:val="000000"/>
                <w:sz w:val="24"/>
                <w:szCs w:val="24"/>
              </w:rPr>
              <w:t>26</w:t>
            </w:r>
          </w:p>
        </w:tc>
        <w:tc>
          <w:tcPr>
            <w:tcW w:w="1517" w:type="dxa"/>
            <w:tcBorders>
              <w:top w:val="nil"/>
              <w:left w:val="nil"/>
              <w:bottom w:val="single" w:sz="4" w:space="0" w:color="131B4D"/>
              <w:right w:val="single" w:sz="4" w:space="0" w:color="131B4D"/>
            </w:tcBorders>
            <w:shd w:val="clear" w:color="000000" w:fill="D9D9D9"/>
            <w:noWrap/>
            <w:hideMark/>
          </w:tcPr>
          <w:p w14:paraId="37DE5271" w14:textId="744FB4D9"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06/2</w:t>
            </w:r>
            <w:r w:rsidR="00664007">
              <w:rPr>
                <w:rFonts w:eastAsia="Times New Roman" w:cstheme="minorHAnsi"/>
                <w:color w:val="000000"/>
                <w:sz w:val="24"/>
                <w:szCs w:val="24"/>
              </w:rPr>
              <w:t>2</w:t>
            </w:r>
            <w:r w:rsidRPr="005A3576">
              <w:rPr>
                <w:rFonts w:eastAsia="Times New Roman" w:cstheme="minorHAnsi"/>
                <w:color w:val="000000"/>
                <w:sz w:val="24"/>
                <w:szCs w:val="24"/>
              </w:rPr>
              <w:t>/202</w:t>
            </w:r>
            <w:r w:rsidR="00664007">
              <w:rPr>
                <w:rFonts w:eastAsia="Times New Roman" w:cstheme="minorHAnsi"/>
                <w:color w:val="000000"/>
                <w:sz w:val="24"/>
                <w:szCs w:val="24"/>
              </w:rPr>
              <w:t>6</w:t>
            </w:r>
          </w:p>
        </w:tc>
        <w:tc>
          <w:tcPr>
            <w:tcW w:w="1530" w:type="dxa"/>
            <w:tcBorders>
              <w:top w:val="nil"/>
              <w:left w:val="nil"/>
              <w:bottom w:val="single" w:sz="4" w:space="0" w:color="131B4D"/>
              <w:right w:val="single" w:sz="4" w:space="0" w:color="131B4D"/>
            </w:tcBorders>
            <w:shd w:val="clear" w:color="000000" w:fill="D9D9D9"/>
            <w:noWrap/>
            <w:hideMark/>
          </w:tcPr>
          <w:p w14:paraId="670D9BFE" w14:textId="51880058"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07/1</w:t>
            </w:r>
            <w:r w:rsidR="00664007">
              <w:rPr>
                <w:rFonts w:eastAsia="Times New Roman" w:cstheme="minorHAnsi"/>
                <w:color w:val="000000"/>
                <w:sz w:val="24"/>
                <w:szCs w:val="24"/>
              </w:rPr>
              <w:t>0</w:t>
            </w:r>
            <w:r w:rsidRPr="005A3576">
              <w:rPr>
                <w:rFonts w:eastAsia="Times New Roman" w:cstheme="minorHAnsi"/>
                <w:color w:val="000000"/>
                <w:sz w:val="24"/>
                <w:szCs w:val="24"/>
              </w:rPr>
              <w:t>/202</w:t>
            </w:r>
            <w:r w:rsidR="00664007">
              <w:rPr>
                <w:rFonts w:eastAsia="Times New Roman" w:cstheme="minorHAnsi"/>
                <w:color w:val="000000"/>
                <w:sz w:val="24"/>
                <w:szCs w:val="24"/>
              </w:rPr>
              <w:t>6</w:t>
            </w:r>
          </w:p>
        </w:tc>
        <w:tc>
          <w:tcPr>
            <w:tcW w:w="1710" w:type="dxa"/>
            <w:tcBorders>
              <w:top w:val="nil"/>
              <w:left w:val="nil"/>
              <w:bottom w:val="single" w:sz="4" w:space="0" w:color="131B4D"/>
              <w:right w:val="single" w:sz="4" w:space="0" w:color="131B4D"/>
            </w:tcBorders>
            <w:shd w:val="clear" w:color="000000" w:fill="D9D9D9"/>
            <w:noWrap/>
            <w:hideMark/>
          </w:tcPr>
          <w:p w14:paraId="10265524" w14:textId="45BD9443" w:rsidR="006B675E" w:rsidRPr="005A3576" w:rsidRDefault="006B675E" w:rsidP="00A520DC">
            <w:pPr>
              <w:spacing w:after="0" w:line="240" w:lineRule="auto"/>
              <w:jc w:val="center"/>
              <w:rPr>
                <w:rFonts w:eastAsia="Times New Roman" w:cstheme="minorHAnsi"/>
                <w:color w:val="000000"/>
                <w:sz w:val="24"/>
                <w:szCs w:val="24"/>
              </w:rPr>
            </w:pPr>
            <w:r w:rsidRPr="00F558BE">
              <w:rPr>
                <w:rFonts w:eastAsia="Times New Roman" w:cstheme="minorHAnsi"/>
                <w:sz w:val="24"/>
                <w:szCs w:val="24"/>
              </w:rPr>
              <w:t>$2,</w:t>
            </w:r>
            <w:r w:rsidR="00664007" w:rsidRPr="00F558BE">
              <w:rPr>
                <w:rFonts w:eastAsia="Times New Roman" w:cstheme="minorHAnsi"/>
                <w:sz w:val="24"/>
                <w:szCs w:val="24"/>
              </w:rPr>
              <w:t>20</w:t>
            </w:r>
            <w:r w:rsidR="00D12F3D" w:rsidRPr="00F558BE">
              <w:rPr>
                <w:rFonts w:eastAsia="Times New Roman" w:cstheme="minorHAnsi"/>
                <w:sz w:val="24"/>
                <w:szCs w:val="24"/>
              </w:rPr>
              <w:t>2</w:t>
            </w:r>
          </w:p>
        </w:tc>
      </w:tr>
      <w:tr w:rsidR="006B675E" w:rsidRPr="005A3576" w14:paraId="64CD29A3" w14:textId="77777777" w:rsidTr="005A3576">
        <w:trPr>
          <w:trHeight w:val="375"/>
        </w:trPr>
        <w:tc>
          <w:tcPr>
            <w:tcW w:w="1723" w:type="dxa"/>
            <w:vMerge/>
            <w:tcBorders>
              <w:top w:val="nil"/>
              <w:left w:val="single" w:sz="4" w:space="0" w:color="131B4D"/>
              <w:bottom w:val="single" w:sz="4" w:space="0" w:color="131B4D"/>
              <w:right w:val="single" w:sz="4" w:space="0" w:color="131B4D"/>
            </w:tcBorders>
            <w:vAlign w:val="center"/>
            <w:hideMark/>
          </w:tcPr>
          <w:p w14:paraId="048380C1" w14:textId="77777777" w:rsidR="006B675E" w:rsidRPr="005A3576" w:rsidRDefault="006B675E" w:rsidP="00A520DC">
            <w:pPr>
              <w:spacing w:after="0" w:line="240" w:lineRule="auto"/>
              <w:rPr>
                <w:rFonts w:eastAsia="Times New Roman" w:cstheme="minorHAnsi"/>
                <w:sz w:val="24"/>
                <w:szCs w:val="24"/>
              </w:rPr>
            </w:pPr>
          </w:p>
        </w:tc>
        <w:tc>
          <w:tcPr>
            <w:tcW w:w="1039" w:type="dxa"/>
            <w:tcBorders>
              <w:top w:val="nil"/>
              <w:left w:val="nil"/>
              <w:bottom w:val="single" w:sz="4" w:space="0" w:color="131B4D"/>
              <w:right w:val="single" w:sz="4" w:space="0" w:color="131B4D"/>
            </w:tcBorders>
            <w:shd w:val="clear" w:color="000000" w:fill="D9D9D9"/>
            <w:hideMark/>
          </w:tcPr>
          <w:p w14:paraId="43EF2D00" w14:textId="77777777" w:rsidR="006B675E" w:rsidRPr="005A3576" w:rsidRDefault="006B675E" w:rsidP="00A520DC">
            <w:pPr>
              <w:spacing w:after="0" w:line="240" w:lineRule="auto"/>
              <w:jc w:val="center"/>
              <w:rPr>
                <w:rFonts w:eastAsia="Times New Roman" w:cstheme="minorHAnsi"/>
                <w:sz w:val="24"/>
                <w:szCs w:val="24"/>
              </w:rPr>
            </w:pPr>
            <w:r w:rsidRPr="005A3576">
              <w:rPr>
                <w:rFonts w:eastAsia="Times New Roman" w:cstheme="minorHAnsi"/>
                <w:sz w:val="24"/>
                <w:szCs w:val="24"/>
              </w:rPr>
              <w:t>Spring</w:t>
            </w:r>
          </w:p>
        </w:tc>
        <w:tc>
          <w:tcPr>
            <w:tcW w:w="1440" w:type="dxa"/>
            <w:tcBorders>
              <w:top w:val="nil"/>
              <w:left w:val="nil"/>
              <w:bottom w:val="single" w:sz="4" w:space="0" w:color="131B4D"/>
              <w:right w:val="single" w:sz="4" w:space="0" w:color="131B4D"/>
            </w:tcBorders>
            <w:shd w:val="clear" w:color="000000" w:fill="D9D9D9"/>
            <w:noWrap/>
            <w:hideMark/>
          </w:tcPr>
          <w:p w14:paraId="499E3E61" w14:textId="2B9A59ED"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01/01/20</w:t>
            </w:r>
            <w:r w:rsidR="00664007">
              <w:rPr>
                <w:rFonts w:eastAsia="Times New Roman" w:cstheme="minorHAnsi"/>
                <w:color w:val="000000"/>
                <w:sz w:val="24"/>
                <w:szCs w:val="24"/>
              </w:rPr>
              <w:t>27</w:t>
            </w:r>
          </w:p>
        </w:tc>
        <w:tc>
          <w:tcPr>
            <w:tcW w:w="1530" w:type="dxa"/>
            <w:tcBorders>
              <w:top w:val="nil"/>
              <w:left w:val="nil"/>
              <w:bottom w:val="single" w:sz="4" w:space="0" w:color="131B4D"/>
              <w:right w:val="single" w:sz="4" w:space="0" w:color="131B4D"/>
            </w:tcBorders>
            <w:shd w:val="clear" w:color="000000" w:fill="D9D9D9"/>
            <w:noWrap/>
            <w:hideMark/>
          </w:tcPr>
          <w:p w14:paraId="56CBDFDC" w14:textId="70DC5987"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0</w:t>
            </w:r>
            <w:r w:rsidR="00FA68EA">
              <w:rPr>
                <w:rFonts w:eastAsia="Times New Roman" w:cstheme="minorHAnsi"/>
                <w:color w:val="000000"/>
                <w:sz w:val="24"/>
                <w:szCs w:val="24"/>
              </w:rPr>
              <w:t>7</w:t>
            </w:r>
            <w:r w:rsidRPr="005A3576">
              <w:rPr>
                <w:rFonts w:eastAsia="Times New Roman" w:cstheme="minorHAnsi"/>
                <w:color w:val="000000"/>
                <w:sz w:val="24"/>
                <w:szCs w:val="24"/>
              </w:rPr>
              <w:t>/31/202</w:t>
            </w:r>
            <w:r w:rsidR="00664007">
              <w:rPr>
                <w:rFonts w:eastAsia="Times New Roman" w:cstheme="minorHAnsi"/>
                <w:color w:val="000000"/>
                <w:sz w:val="24"/>
                <w:szCs w:val="24"/>
              </w:rPr>
              <w:t>7</w:t>
            </w:r>
          </w:p>
        </w:tc>
        <w:tc>
          <w:tcPr>
            <w:tcW w:w="1517" w:type="dxa"/>
            <w:tcBorders>
              <w:top w:val="nil"/>
              <w:left w:val="nil"/>
              <w:bottom w:val="single" w:sz="4" w:space="0" w:color="131B4D"/>
              <w:right w:val="single" w:sz="4" w:space="0" w:color="131B4D"/>
            </w:tcBorders>
            <w:shd w:val="clear" w:color="000000" w:fill="D9D9D9"/>
            <w:noWrap/>
            <w:hideMark/>
          </w:tcPr>
          <w:p w14:paraId="6657E5D8" w14:textId="486758EE"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11/</w:t>
            </w:r>
            <w:r w:rsidR="00664007">
              <w:rPr>
                <w:rFonts w:eastAsia="Times New Roman" w:cstheme="minorHAnsi"/>
                <w:color w:val="000000"/>
                <w:sz w:val="24"/>
                <w:szCs w:val="24"/>
              </w:rPr>
              <w:t>16</w:t>
            </w:r>
            <w:r w:rsidRPr="005A3576">
              <w:rPr>
                <w:rFonts w:eastAsia="Times New Roman" w:cstheme="minorHAnsi"/>
                <w:color w:val="000000"/>
                <w:sz w:val="24"/>
                <w:szCs w:val="24"/>
              </w:rPr>
              <w:t>/202</w:t>
            </w:r>
            <w:r w:rsidR="00664007">
              <w:rPr>
                <w:rFonts w:eastAsia="Times New Roman" w:cstheme="minorHAnsi"/>
                <w:color w:val="000000"/>
                <w:sz w:val="24"/>
                <w:szCs w:val="24"/>
              </w:rPr>
              <w:t>6</w:t>
            </w:r>
          </w:p>
        </w:tc>
        <w:tc>
          <w:tcPr>
            <w:tcW w:w="1530" w:type="dxa"/>
            <w:tcBorders>
              <w:top w:val="nil"/>
              <w:left w:val="nil"/>
              <w:bottom w:val="single" w:sz="4" w:space="0" w:color="131B4D"/>
              <w:right w:val="single" w:sz="4" w:space="0" w:color="131B4D"/>
            </w:tcBorders>
            <w:shd w:val="clear" w:color="000000" w:fill="D9D9D9"/>
            <w:noWrap/>
            <w:hideMark/>
          </w:tcPr>
          <w:p w14:paraId="55197106" w14:textId="1790F805"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12/0</w:t>
            </w:r>
            <w:r w:rsidR="00664007">
              <w:rPr>
                <w:rFonts w:eastAsia="Times New Roman" w:cstheme="minorHAnsi"/>
                <w:color w:val="000000"/>
                <w:sz w:val="24"/>
                <w:szCs w:val="24"/>
              </w:rPr>
              <w:t>4</w:t>
            </w:r>
            <w:r w:rsidRPr="005A3576">
              <w:rPr>
                <w:rFonts w:eastAsia="Times New Roman" w:cstheme="minorHAnsi"/>
                <w:color w:val="000000"/>
                <w:sz w:val="24"/>
                <w:szCs w:val="24"/>
              </w:rPr>
              <w:t>/202</w:t>
            </w:r>
            <w:r w:rsidR="00664007">
              <w:rPr>
                <w:rFonts w:eastAsia="Times New Roman" w:cstheme="minorHAnsi"/>
                <w:color w:val="000000"/>
                <w:sz w:val="24"/>
                <w:szCs w:val="24"/>
              </w:rPr>
              <w:t>6</w:t>
            </w:r>
          </w:p>
        </w:tc>
        <w:tc>
          <w:tcPr>
            <w:tcW w:w="1710" w:type="dxa"/>
            <w:tcBorders>
              <w:top w:val="nil"/>
              <w:left w:val="nil"/>
              <w:bottom w:val="single" w:sz="4" w:space="0" w:color="131B4D"/>
              <w:right w:val="single" w:sz="4" w:space="0" w:color="131B4D"/>
            </w:tcBorders>
            <w:shd w:val="clear" w:color="000000" w:fill="D9D9D9"/>
            <w:noWrap/>
            <w:hideMark/>
          </w:tcPr>
          <w:p w14:paraId="4C11E00D" w14:textId="618B3FC3"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w:t>
            </w:r>
            <w:r w:rsidR="00664007">
              <w:rPr>
                <w:rFonts w:eastAsia="Times New Roman" w:cstheme="minorHAnsi"/>
                <w:color w:val="000000"/>
                <w:sz w:val="24"/>
                <w:szCs w:val="24"/>
              </w:rPr>
              <w:t>3</w:t>
            </w:r>
            <w:r w:rsidRPr="005A3576">
              <w:rPr>
                <w:rFonts w:eastAsia="Times New Roman" w:cstheme="minorHAnsi"/>
                <w:color w:val="000000"/>
                <w:sz w:val="24"/>
                <w:szCs w:val="24"/>
              </w:rPr>
              <w:t>,</w:t>
            </w:r>
            <w:r w:rsidR="00664007">
              <w:rPr>
                <w:rFonts w:eastAsia="Times New Roman" w:cstheme="minorHAnsi"/>
                <w:color w:val="000000"/>
                <w:sz w:val="24"/>
                <w:szCs w:val="24"/>
              </w:rPr>
              <w:t>05</w:t>
            </w:r>
            <w:r w:rsidR="002F5E21">
              <w:rPr>
                <w:rFonts w:eastAsia="Times New Roman" w:cstheme="minorHAnsi"/>
                <w:color w:val="000000"/>
                <w:sz w:val="24"/>
                <w:szCs w:val="24"/>
              </w:rPr>
              <w:t>3</w:t>
            </w:r>
          </w:p>
        </w:tc>
      </w:tr>
      <w:tr w:rsidR="006B675E" w:rsidRPr="005A3576" w14:paraId="289648E0" w14:textId="77777777" w:rsidTr="005A3576">
        <w:trPr>
          <w:trHeight w:val="375"/>
        </w:trPr>
        <w:tc>
          <w:tcPr>
            <w:tcW w:w="1723" w:type="dxa"/>
            <w:vMerge w:val="restart"/>
            <w:tcBorders>
              <w:top w:val="nil"/>
              <w:left w:val="single" w:sz="4" w:space="0" w:color="131B4D"/>
              <w:bottom w:val="single" w:sz="4" w:space="0" w:color="131B4D"/>
              <w:right w:val="single" w:sz="4" w:space="0" w:color="131B4D"/>
            </w:tcBorders>
            <w:vAlign w:val="center"/>
            <w:hideMark/>
          </w:tcPr>
          <w:p w14:paraId="2DC34708" w14:textId="7DE216D4" w:rsidR="006B675E" w:rsidRPr="005A3576" w:rsidRDefault="006B675E" w:rsidP="00664007">
            <w:pPr>
              <w:spacing w:after="0" w:line="240" w:lineRule="auto"/>
              <w:rPr>
                <w:rFonts w:eastAsia="Times New Roman" w:cstheme="minorHAnsi"/>
                <w:sz w:val="24"/>
                <w:szCs w:val="24"/>
              </w:rPr>
            </w:pPr>
            <w:r w:rsidRPr="005A3576">
              <w:rPr>
                <w:rFonts w:eastAsia="Times New Roman" w:cstheme="minorHAnsi"/>
                <w:sz w:val="24"/>
                <w:szCs w:val="24"/>
              </w:rPr>
              <w:t>COM 202</w:t>
            </w:r>
            <w:r w:rsidR="00664007">
              <w:rPr>
                <w:rFonts w:eastAsia="Times New Roman" w:cstheme="minorHAnsi"/>
                <w:sz w:val="24"/>
                <w:szCs w:val="24"/>
              </w:rPr>
              <w:t>7</w:t>
            </w:r>
          </w:p>
        </w:tc>
        <w:tc>
          <w:tcPr>
            <w:tcW w:w="1039" w:type="dxa"/>
            <w:tcBorders>
              <w:top w:val="nil"/>
              <w:left w:val="nil"/>
              <w:bottom w:val="single" w:sz="4" w:space="0" w:color="131B4D"/>
              <w:right w:val="single" w:sz="4" w:space="0" w:color="131B4D"/>
            </w:tcBorders>
            <w:hideMark/>
          </w:tcPr>
          <w:p w14:paraId="3788B834" w14:textId="77777777" w:rsidR="006B675E" w:rsidRPr="005A3576" w:rsidRDefault="006B675E" w:rsidP="00A520DC">
            <w:pPr>
              <w:spacing w:after="0" w:line="240" w:lineRule="auto"/>
              <w:jc w:val="center"/>
              <w:rPr>
                <w:rFonts w:eastAsia="Times New Roman" w:cstheme="minorHAnsi"/>
                <w:sz w:val="24"/>
                <w:szCs w:val="24"/>
              </w:rPr>
            </w:pPr>
            <w:r w:rsidRPr="005A3576">
              <w:rPr>
                <w:rFonts w:eastAsia="Times New Roman" w:cstheme="minorHAnsi"/>
                <w:sz w:val="24"/>
                <w:szCs w:val="24"/>
              </w:rPr>
              <w:t>Fall</w:t>
            </w:r>
          </w:p>
        </w:tc>
        <w:tc>
          <w:tcPr>
            <w:tcW w:w="1440" w:type="dxa"/>
            <w:tcBorders>
              <w:top w:val="nil"/>
              <w:left w:val="nil"/>
              <w:bottom w:val="single" w:sz="4" w:space="0" w:color="131B4D"/>
              <w:right w:val="single" w:sz="4" w:space="0" w:color="131B4D"/>
            </w:tcBorders>
            <w:noWrap/>
            <w:hideMark/>
          </w:tcPr>
          <w:p w14:paraId="130F6282" w14:textId="281F8095"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08/01/202</w:t>
            </w:r>
            <w:r w:rsidR="00664007">
              <w:rPr>
                <w:rFonts w:eastAsia="Times New Roman" w:cstheme="minorHAnsi"/>
                <w:color w:val="000000"/>
                <w:sz w:val="24"/>
                <w:szCs w:val="24"/>
              </w:rPr>
              <w:t>6</w:t>
            </w:r>
          </w:p>
        </w:tc>
        <w:tc>
          <w:tcPr>
            <w:tcW w:w="1530" w:type="dxa"/>
            <w:tcBorders>
              <w:top w:val="nil"/>
              <w:left w:val="nil"/>
              <w:bottom w:val="single" w:sz="4" w:space="0" w:color="131B4D"/>
              <w:right w:val="single" w:sz="4" w:space="0" w:color="131B4D"/>
            </w:tcBorders>
            <w:noWrap/>
            <w:hideMark/>
          </w:tcPr>
          <w:p w14:paraId="5042D0DE" w14:textId="4549E44B"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12/31/202</w:t>
            </w:r>
            <w:r w:rsidR="008C7831">
              <w:rPr>
                <w:rFonts w:eastAsia="Times New Roman" w:cstheme="minorHAnsi"/>
                <w:color w:val="000000"/>
                <w:sz w:val="24"/>
                <w:szCs w:val="24"/>
              </w:rPr>
              <w:t>6</w:t>
            </w:r>
          </w:p>
        </w:tc>
        <w:tc>
          <w:tcPr>
            <w:tcW w:w="1517" w:type="dxa"/>
            <w:tcBorders>
              <w:top w:val="nil"/>
              <w:left w:val="nil"/>
              <w:bottom w:val="single" w:sz="4" w:space="0" w:color="131B4D"/>
              <w:right w:val="single" w:sz="4" w:space="0" w:color="131B4D"/>
            </w:tcBorders>
            <w:noWrap/>
            <w:hideMark/>
          </w:tcPr>
          <w:p w14:paraId="2E53C4F8" w14:textId="50C26A9D"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06/2</w:t>
            </w:r>
            <w:r w:rsidR="008C7831">
              <w:rPr>
                <w:rFonts w:eastAsia="Times New Roman" w:cstheme="minorHAnsi"/>
                <w:color w:val="000000"/>
                <w:sz w:val="24"/>
                <w:szCs w:val="24"/>
              </w:rPr>
              <w:t>2</w:t>
            </w:r>
            <w:r w:rsidRPr="005A3576">
              <w:rPr>
                <w:rFonts w:eastAsia="Times New Roman" w:cstheme="minorHAnsi"/>
                <w:color w:val="000000"/>
                <w:sz w:val="24"/>
                <w:szCs w:val="24"/>
              </w:rPr>
              <w:t>/202</w:t>
            </w:r>
            <w:r w:rsidR="008C7831">
              <w:rPr>
                <w:rFonts w:eastAsia="Times New Roman" w:cstheme="minorHAnsi"/>
                <w:color w:val="000000"/>
                <w:sz w:val="24"/>
                <w:szCs w:val="24"/>
              </w:rPr>
              <w:t>6</w:t>
            </w:r>
          </w:p>
        </w:tc>
        <w:tc>
          <w:tcPr>
            <w:tcW w:w="1530" w:type="dxa"/>
            <w:tcBorders>
              <w:top w:val="nil"/>
              <w:left w:val="nil"/>
              <w:bottom w:val="single" w:sz="4" w:space="0" w:color="131B4D"/>
              <w:right w:val="single" w:sz="4" w:space="0" w:color="131B4D"/>
            </w:tcBorders>
            <w:noWrap/>
            <w:hideMark/>
          </w:tcPr>
          <w:p w14:paraId="5EB81C48" w14:textId="45BB58E4"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07/1</w:t>
            </w:r>
            <w:r w:rsidR="008C7831">
              <w:rPr>
                <w:rFonts w:eastAsia="Times New Roman" w:cstheme="minorHAnsi"/>
                <w:color w:val="000000"/>
                <w:sz w:val="24"/>
                <w:szCs w:val="24"/>
              </w:rPr>
              <w:t>0</w:t>
            </w:r>
            <w:r w:rsidRPr="005A3576">
              <w:rPr>
                <w:rFonts w:eastAsia="Times New Roman" w:cstheme="minorHAnsi"/>
                <w:color w:val="000000"/>
                <w:sz w:val="24"/>
                <w:szCs w:val="24"/>
              </w:rPr>
              <w:t>/202</w:t>
            </w:r>
            <w:r w:rsidR="008C7831">
              <w:rPr>
                <w:rFonts w:eastAsia="Times New Roman" w:cstheme="minorHAnsi"/>
                <w:color w:val="000000"/>
                <w:sz w:val="24"/>
                <w:szCs w:val="24"/>
              </w:rPr>
              <w:t>6</w:t>
            </w:r>
          </w:p>
        </w:tc>
        <w:tc>
          <w:tcPr>
            <w:tcW w:w="1710" w:type="dxa"/>
            <w:tcBorders>
              <w:top w:val="nil"/>
              <w:left w:val="nil"/>
              <w:bottom w:val="single" w:sz="4" w:space="0" w:color="131B4D"/>
              <w:right w:val="single" w:sz="4" w:space="0" w:color="131B4D"/>
            </w:tcBorders>
            <w:noWrap/>
            <w:hideMark/>
          </w:tcPr>
          <w:p w14:paraId="5821ED37" w14:textId="7EE08148"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$2,</w:t>
            </w:r>
            <w:r w:rsidR="008C7831">
              <w:rPr>
                <w:rFonts w:eastAsia="Times New Roman" w:cstheme="minorHAnsi"/>
                <w:color w:val="000000"/>
                <w:sz w:val="24"/>
                <w:szCs w:val="24"/>
              </w:rPr>
              <w:t>20</w:t>
            </w:r>
            <w:r w:rsidR="00D12F3D">
              <w:rPr>
                <w:rFonts w:eastAsia="Times New Roman" w:cstheme="minorHAnsi"/>
                <w:color w:val="000000"/>
                <w:sz w:val="24"/>
                <w:szCs w:val="24"/>
              </w:rPr>
              <w:t>2</w:t>
            </w:r>
          </w:p>
        </w:tc>
      </w:tr>
      <w:tr w:rsidR="006B675E" w:rsidRPr="005A3576" w14:paraId="212ECD9A" w14:textId="77777777" w:rsidTr="005A3576">
        <w:trPr>
          <w:trHeight w:val="375"/>
        </w:trPr>
        <w:tc>
          <w:tcPr>
            <w:tcW w:w="1723" w:type="dxa"/>
            <w:vMerge/>
            <w:tcBorders>
              <w:top w:val="nil"/>
              <w:left w:val="single" w:sz="4" w:space="0" w:color="131B4D"/>
              <w:bottom w:val="single" w:sz="4" w:space="0" w:color="131B4D"/>
              <w:right w:val="single" w:sz="4" w:space="0" w:color="131B4D"/>
            </w:tcBorders>
            <w:vAlign w:val="center"/>
            <w:hideMark/>
          </w:tcPr>
          <w:p w14:paraId="28767073" w14:textId="77777777" w:rsidR="006B675E" w:rsidRPr="005A3576" w:rsidRDefault="006B675E" w:rsidP="00A520DC">
            <w:pPr>
              <w:spacing w:after="0" w:line="240" w:lineRule="auto"/>
              <w:rPr>
                <w:rFonts w:eastAsia="Times New Roman" w:cstheme="minorHAnsi"/>
                <w:sz w:val="24"/>
                <w:szCs w:val="24"/>
              </w:rPr>
            </w:pPr>
          </w:p>
        </w:tc>
        <w:tc>
          <w:tcPr>
            <w:tcW w:w="1039" w:type="dxa"/>
            <w:tcBorders>
              <w:top w:val="nil"/>
              <w:left w:val="nil"/>
              <w:bottom w:val="single" w:sz="4" w:space="0" w:color="131B4D"/>
              <w:right w:val="single" w:sz="4" w:space="0" w:color="131B4D"/>
            </w:tcBorders>
            <w:hideMark/>
          </w:tcPr>
          <w:p w14:paraId="62C4B2A8" w14:textId="77777777" w:rsidR="006B675E" w:rsidRPr="005A3576" w:rsidRDefault="006B675E" w:rsidP="00A520DC">
            <w:pPr>
              <w:spacing w:after="0" w:line="240" w:lineRule="auto"/>
              <w:jc w:val="center"/>
              <w:rPr>
                <w:rFonts w:eastAsia="Times New Roman" w:cstheme="minorHAnsi"/>
                <w:sz w:val="24"/>
                <w:szCs w:val="24"/>
              </w:rPr>
            </w:pPr>
            <w:r w:rsidRPr="005A3576">
              <w:rPr>
                <w:rFonts w:eastAsia="Times New Roman" w:cstheme="minorHAnsi"/>
                <w:sz w:val="24"/>
                <w:szCs w:val="24"/>
              </w:rPr>
              <w:t>Spring</w:t>
            </w:r>
          </w:p>
        </w:tc>
        <w:tc>
          <w:tcPr>
            <w:tcW w:w="1440" w:type="dxa"/>
            <w:tcBorders>
              <w:top w:val="nil"/>
              <w:left w:val="nil"/>
              <w:bottom w:val="single" w:sz="4" w:space="0" w:color="131B4D"/>
              <w:right w:val="single" w:sz="4" w:space="0" w:color="131B4D"/>
            </w:tcBorders>
            <w:noWrap/>
            <w:hideMark/>
          </w:tcPr>
          <w:p w14:paraId="2F06D0CB" w14:textId="1736554C"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01/01/202</w:t>
            </w:r>
            <w:r w:rsidR="008C7831">
              <w:rPr>
                <w:rFonts w:eastAsia="Times New Roman" w:cstheme="minorHAnsi"/>
                <w:color w:val="000000"/>
                <w:sz w:val="24"/>
                <w:szCs w:val="24"/>
              </w:rPr>
              <w:t>7</w:t>
            </w:r>
          </w:p>
        </w:tc>
        <w:tc>
          <w:tcPr>
            <w:tcW w:w="1530" w:type="dxa"/>
            <w:tcBorders>
              <w:top w:val="nil"/>
              <w:left w:val="nil"/>
              <w:bottom w:val="single" w:sz="4" w:space="0" w:color="131B4D"/>
              <w:right w:val="single" w:sz="4" w:space="0" w:color="131B4D"/>
            </w:tcBorders>
            <w:noWrap/>
            <w:hideMark/>
          </w:tcPr>
          <w:p w14:paraId="3384B598" w14:textId="795FC0D3"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0</w:t>
            </w:r>
            <w:r w:rsidR="008C7831">
              <w:rPr>
                <w:rFonts w:eastAsia="Times New Roman" w:cstheme="minorHAnsi"/>
                <w:color w:val="000000"/>
                <w:sz w:val="24"/>
                <w:szCs w:val="24"/>
              </w:rPr>
              <w:t>5</w:t>
            </w:r>
            <w:r w:rsidRPr="005A3576">
              <w:rPr>
                <w:rFonts w:eastAsia="Times New Roman" w:cstheme="minorHAnsi"/>
                <w:color w:val="000000"/>
                <w:sz w:val="24"/>
                <w:szCs w:val="24"/>
              </w:rPr>
              <w:t>/31/202</w:t>
            </w:r>
            <w:r w:rsidR="008C7831">
              <w:rPr>
                <w:rFonts w:eastAsia="Times New Roman" w:cstheme="minorHAnsi"/>
                <w:color w:val="000000"/>
                <w:sz w:val="24"/>
                <w:szCs w:val="24"/>
              </w:rPr>
              <w:t>7</w:t>
            </w:r>
          </w:p>
        </w:tc>
        <w:tc>
          <w:tcPr>
            <w:tcW w:w="1517" w:type="dxa"/>
            <w:tcBorders>
              <w:top w:val="nil"/>
              <w:left w:val="nil"/>
              <w:bottom w:val="single" w:sz="4" w:space="0" w:color="131B4D"/>
              <w:right w:val="single" w:sz="4" w:space="0" w:color="131B4D"/>
            </w:tcBorders>
            <w:noWrap/>
            <w:hideMark/>
          </w:tcPr>
          <w:p w14:paraId="05374464" w14:textId="10013C94"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11/1</w:t>
            </w:r>
            <w:r w:rsidR="008C7831">
              <w:rPr>
                <w:rFonts w:eastAsia="Times New Roman" w:cstheme="minorHAnsi"/>
                <w:color w:val="000000"/>
                <w:sz w:val="24"/>
                <w:szCs w:val="24"/>
              </w:rPr>
              <w:t>6</w:t>
            </w:r>
            <w:r w:rsidRPr="005A3576">
              <w:rPr>
                <w:rFonts w:eastAsia="Times New Roman" w:cstheme="minorHAnsi"/>
                <w:color w:val="000000"/>
                <w:sz w:val="24"/>
                <w:szCs w:val="24"/>
              </w:rPr>
              <w:t>/202</w:t>
            </w:r>
            <w:r w:rsidR="008C7831">
              <w:rPr>
                <w:rFonts w:eastAsia="Times New Roman" w:cstheme="minorHAnsi"/>
                <w:color w:val="000000"/>
                <w:sz w:val="24"/>
                <w:szCs w:val="24"/>
              </w:rPr>
              <w:t>6</w:t>
            </w:r>
          </w:p>
        </w:tc>
        <w:tc>
          <w:tcPr>
            <w:tcW w:w="1530" w:type="dxa"/>
            <w:tcBorders>
              <w:top w:val="nil"/>
              <w:left w:val="nil"/>
              <w:bottom w:val="single" w:sz="4" w:space="0" w:color="131B4D"/>
              <w:right w:val="single" w:sz="4" w:space="0" w:color="131B4D"/>
            </w:tcBorders>
            <w:noWrap/>
            <w:hideMark/>
          </w:tcPr>
          <w:p w14:paraId="34475E56" w14:textId="3AC064CE"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12/0</w:t>
            </w:r>
            <w:r w:rsidR="008C7831">
              <w:rPr>
                <w:rFonts w:eastAsia="Times New Roman" w:cstheme="minorHAnsi"/>
                <w:color w:val="000000"/>
                <w:sz w:val="24"/>
                <w:szCs w:val="24"/>
              </w:rPr>
              <w:t>4</w:t>
            </w:r>
            <w:r w:rsidRPr="005A3576">
              <w:rPr>
                <w:rFonts w:eastAsia="Times New Roman" w:cstheme="minorHAnsi"/>
                <w:color w:val="000000"/>
                <w:sz w:val="24"/>
                <w:szCs w:val="24"/>
              </w:rPr>
              <w:t>/202</w:t>
            </w:r>
            <w:r w:rsidR="008C7831">
              <w:rPr>
                <w:rFonts w:eastAsia="Times New Roman" w:cstheme="minorHAnsi"/>
                <w:color w:val="000000"/>
                <w:sz w:val="24"/>
                <w:szCs w:val="24"/>
              </w:rPr>
              <w:t>6</w:t>
            </w:r>
          </w:p>
        </w:tc>
        <w:tc>
          <w:tcPr>
            <w:tcW w:w="1710" w:type="dxa"/>
            <w:tcBorders>
              <w:top w:val="nil"/>
              <w:left w:val="nil"/>
              <w:bottom w:val="single" w:sz="4" w:space="0" w:color="131B4D"/>
              <w:right w:val="single" w:sz="4" w:space="0" w:color="131B4D"/>
            </w:tcBorders>
            <w:noWrap/>
            <w:hideMark/>
          </w:tcPr>
          <w:p w14:paraId="30FAD0F3" w14:textId="2829D421" w:rsidR="006B675E" w:rsidRPr="005A3576" w:rsidRDefault="007335A2"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$2,</w:t>
            </w:r>
            <w:r>
              <w:rPr>
                <w:rFonts w:eastAsia="Times New Roman" w:cstheme="minorHAnsi"/>
                <w:color w:val="000000"/>
                <w:sz w:val="24"/>
                <w:szCs w:val="24"/>
              </w:rPr>
              <w:t>174</w:t>
            </w:r>
          </w:p>
        </w:tc>
      </w:tr>
      <w:tr w:rsidR="006B675E" w:rsidRPr="005A3576" w14:paraId="685362E1" w14:textId="77777777" w:rsidTr="005A3576">
        <w:trPr>
          <w:trHeight w:val="375"/>
        </w:trPr>
        <w:tc>
          <w:tcPr>
            <w:tcW w:w="1723" w:type="dxa"/>
            <w:vMerge w:val="restart"/>
            <w:tcBorders>
              <w:top w:val="nil"/>
              <w:left w:val="single" w:sz="4" w:space="0" w:color="131B4D"/>
              <w:bottom w:val="single" w:sz="4" w:space="0" w:color="131B4D"/>
              <w:right w:val="single" w:sz="4" w:space="0" w:color="131B4D"/>
            </w:tcBorders>
            <w:shd w:val="clear" w:color="000000" w:fill="D9D9D9"/>
            <w:vAlign w:val="center"/>
            <w:hideMark/>
          </w:tcPr>
          <w:p w14:paraId="1B923FD3" w14:textId="1CF1C510" w:rsidR="006B675E" w:rsidRPr="005A3576" w:rsidRDefault="006B675E" w:rsidP="008C7831">
            <w:pPr>
              <w:spacing w:after="0" w:line="240" w:lineRule="auto"/>
              <w:rPr>
                <w:rFonts w:eastAsia="Times New Roman" w:cstheme="minorHAnsi"/>
                <w:sz w:val="24"/>
                <w:szCs w:val="24"/>
              </w:rPr>
            </w:pPr>
            <w:r w:rsidRPr="005A3576">
              <w:rPr>
                <w:rFonts w:eastAsia="Times New Roman" w:cstheme="minorHAnsi"/>
                <w:sz w:val="24"/>
                <w:szCs w:val="24"/>
              </w:rPr>
              <w:t>COM 202</w:t>
            </w:r>
            <w:r w:rsidR="008C7831">
              <w:rPr>
                <w:rFonts w:eastAsia="Times New Roman" w:cstheme="minorHAnsi"/>
                <w:sz w:val="24"/>
                <w:szCs w:val="24"/>
              </w:rPr>
              <w:t>8</w:t>
            </w:r>
          </w:p>
        </w:tc>
        <w:tc>
          <w:tcPr>
            <w:tcW w:w="1039" w:type="dxa"/>
            <w:tcBorders>
              <w:top w:val="nil"/>
              <w:left w:val="nil"/>
              <w:bottom w:val="single" w:sz="4" w:space="0" w:color="131B4D"/>
              <w:right w:val="single" w:sz="4" w:space="0" w:color="131B4D"/>
            </w:tcBorders>
            <w:shd w:val="clear" w:color="000000" w:fill="D9D9D9"/>
            <w:hideMark/>
          </w:tcPr>
          <w:p w14:paraId="54A741F1" w14:textId="77777777" w:rsidR="006B675E" w:rsidRPr="005A3576" w:rsidRDefault="006B675E" w:rsidP="00A520DC">
            <w:pPr>
              <w:spacing w:after="0" w:line="240" w:lineRule="auto"/>
              <w:jc w:val="center"/>
              <w:rPr>
                <w:rFonts w:eastAsia="Times New Roman" w:cstheme="minorHAnsi"/>
                <w:sz w:val="24"/>
                <w:szCs w:val="24"/>
              </w:rPr>
            </w:pPr>
            <w:r w:rsidRPr="005A3576">
              <w:rPr>
                <w:rFonts w:eastAsia="Times New Roman" w:cstheme="minorHAnsi"/>
                <w:sz w:val="24"/>
                <w:szCs w:val="24"/>
              </w:rPr>
              <w:t>Fall</w:t>
            </w:r>
          </w:p>
        </w:tc>
        <w:tc>
          <w:tcPr>
            <w:tcW w:w="1440" w:type="dxa"/>
            <w:tcBorders>
              <w:top w:val="nil"/>
              <w:left w:val="nil"/>
              <w:bottom w:val="single" w:sz="4" w:space="0" w:color="131B4D"/>
              <w:right w:val="single" w:sz="4" w:space="0" w:color="131B4D"/>
            </w:tcBorders>
            <w:shd w:val="clear" w:color="000000" w:fill="D9D9D9"/>
            <w:noWrap/>
            <w:hideMark/>
          </w:tcPr>
          <w:p w14:paraId="2F998E8C" w14:textId="10C0F882" w:rsidR="006B675E" w:rsidRPr="005A3576" w:rsidRDefault="008C7831" w:rsidP="00A520DC">
            <w:pPr>
              <w:spacing w:after="0" w:line="240" w:lineRule="auto"/>
              <w:jc w:val="center"/>
              <w:rPr>
                <w:rFonts w:eastAsia="Times New Roman" w:cstheme="minorHAnsi"/>
                <w:color w:val="000000"/>
                <w:sz w:val="24"/>
                <w:szCs w:val="24"/>
              </w:rPr>
            </w:pPr>
            <w:r>
              <w:rPr>
                <w:rFonts w:eastAsia="Times New Roman" w:cstheme="minorHAnsi"/>
                <w:color w:val="000000"/>
                <w:sz w:val="24"/>
                <w:szCs w:val="24"/>
              </w:rPr>
              <w:t>07</w:t>
            </w:r>
            <w:r w:rsidR="006B675E" w:rsidRPr="005A3576">
              <w:rPr>
                <w:rFonts w:eastAsia="Times New Roman" w:cstheme="minorHAnsi"/>
                <w:color w:val="000000"/>
                <w:sz w:val="24"/>
                <w:szCs w:val="24"/>
              </w:rPr>
              <w:t>/01/202</w:t>
            </w:r>
            <w:r>
              <w:rPr>
                <w:rFonts w:eastAsia="Times New Roman" w:cstheme="minorHAnsi"/>
                <w:color w:val="000000"/>
                <w:sz w:val="24"/>
                <w:szCs w:val="24"/>
              </w:rPr>
              <w:t>6</w:t>
            </w:r>
          </w:p>
        </w:tc>
        <w:tc>
          <w:tcPr>
            <w:tcW w:w="1530" w:type="dxa"/>
            <w:tcBorders>
              <w:top w:val="nil"/>
              <w:left w:val="nil"/>
              <w:bottom w:val="single" w:sz="4" w:space="0" w:color="131B4D"/>
              <w:right w:val="single" w:sz="4" w:space="0" w:color="131B4D"/>
            </w:tcBorders>
            <w:shd w:val="clear" w:color="000000" w:fill="D9D9D9"/>
            <w:noWrap/>
            <w:hideMark/>
          </w:tcPr>
          <w:p w14:paraId="30FE5C17" w14:textId="5DB4BEAA"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12/31/202</w:t>
            </w:r>
            <w:r w:rsidR="00D76A8B">
              <w:rPr>
                <w:rFonts w:eastAsia="Times New Roman" w:cstheme="minorHAnsi"/>
                <w:color w:val="000000"/>
                <w:sz w:val="24"/>
                <w:szCs w:val="24"/>
              </w:rPr>
              <w:t>6</w:t>
            </w:r>
          </w:p>
        </w:tc>
        <w:tc>
          <w:tcPr>
            <w:tcW w:w="1517" w:type="dxa"/>
            <w:tcBorders>
              <w:top w:val="nil"/>
              <w:left w:val="nil"/>
              <w:bottom w:val="single" w:sz="4" w:space="0" w:color="131B4D"/>
              <w:right w:val="single" w:sz="4" w:space="0" w:color="131B4D"/>
            </w:tcBorders>
            <w:shd w:val="clear" w:color="000000" w:fill="D9D9D9"/>
            <w:noWrap/>
            <w:hideMark/>
          </w:tcPr>
          <w:p w14:paraId="291F9FEB" w14:textId="5C7B41DB"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0</w:t>
            </w:r>
            <w:r w:rsidR="00D76A8B">
              <w:rPr>
                <w:rFonts w:eastAsia="Times New Roman" w:cstheme="minorHAnsi"/>
                <w:color w:val="000000"/>
                <w:sz w:val="24"/>
                <w:szCs w:val="24"/>
              </w:rPr>
              <w:t>5</w:t>
            </w:r>
            <w:r w:rsidRPr="005A3576">
              <w:rPr>
                <w:rFonts w:eastAsia="Times New Roman" w:cstheme="minorHAnsi"/>
                <w:color w:val="000000"/>
                <w:sz w:val="24"/>
                <w:szCs w:val="24"/>
              </w:rPr>
              <w:t>/2</w:t>
            </w:r>
            <w:r w:rsidR="00D76A8B">
              <w:rPr>
                <w:rFonts w:eastAsia="Times New Roman" w:cstheme="minorHAnsi"/>
                <w:color w:val="000000"/>
                <w:sz w:val="24"/>
                <w:szCs w:val="24"/>
              </w:rPr>
              <w:t>6</w:t>
            </w:r>
            <w:r w:rsidRPr="005A3576">
              <w:rPr>
                <w:rFonts w:eastAsia="Times New Roman" w:cstheme="minorHAnsi"/>
                <w:color w:val="000000"/>
                <w:sz w:val="24"/>
                <w:szCs w:val="24"/>
              </w:rPr>
              <w:t>/202</w:t>
            </w:r>
            <w:r w:rsidR="00984E66">
              <w:rPr>
                <w:rFonts w:eastAsia="Times New Roman" w:cstheme="minorHAnsi"/>
                <w:color w:val="000000"/>
                <w:sz w:val="24"/>
                <w:szCs w:val="24"/>
              </w:rPr>
              <w:t>6</w:t>
            </w:r>
          </w:p>
        </w:tc>
        <w:tc>
          <w:tcPr>
            <w:tcW w:w="1530" w:type="dxa"/>
            <w:tcBorders>
              <w:top w:val="nil"/>
              <w:left w:val="nil"/>
              <w:bottom w:val="single" w:sz="4" w:space="0" w:color="131B4D"/>
              <w:right w:val="single" w:sz="4" w:space="0" w:color="131B4D"/>
            </w:tcBorders>
            <w:shd w:val="clear" w:color="000000" w:fill="D9D9D9"/>
            <w:noWrap/>
            <w:hideMark/>
          </w:tcPr>
          <w:p w14:paraId="3D46D1BD" w14:textId="061B43A0"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0</w:t>
            </w:r>
            <w:r w:rsidR="00E865F9">
              <w:rPr>
                <w:rFonts w:eastAsia="Times New Roman" w:cstheme="minorHAnsi"/>
                <w:color w:val="000000"/>
                <w:sz w:val="24"/>
                <w:szCs w:val="24"/>
              </w:rPr>
              <w:t>6</w:t>
            </w:r>
            <w:r w:rsidRPr="005A3576">
              <w:rPr>
                <w:rFonts w:eastAsia="Times New Roman" w:cstheme="minorHAnsi"/>
                <w:color w:val="000000"/>
                <w:sz w:val="24"/>
                <w:szCs w:val="24"/>
              </w:rPr>
              <w:t>/1</w:t>
            </w:r>
            <w:r w:rsidR="00E865F9">
              <w:rPr>
                <w:rFonts w:eastAsia="Times New Roman" w:cstheme="minorHAnsi"/>
                <w:color w:val="000000"/>
                <w:sz w:val="24"/>
                <w:szCs w:val="24"/>
              </w:rPr>
              <w:t>2</w:t>
            </w:r>
            <w:r w:rsidRPr="005A3576">
              <w:rPr>
                <w:rFonts w:eastAsia="Times New Roman" w:cstheme="minorHAnsi"/>
                <w:color w:val="000000"/>
                <w:sz w:val="24"/>
                <w:szCs w:val="24"/>
              </w:rPr>
              <w:t>/202</w:t>
            </w:r>
            <w:r w:rsidR="00D76A8B">
              <w:rPr>
                <w:rFonts w:eastAsia="Times New Roman" w:cstheme="minorHAnsi"/>
                <w:color w:val="000000"/>
                <w:sz w:val="24"/>
                <w:szCs w:val="24"/>
              </w:rPr>
              <w:t>6</w:t>
            </w:r>
          </w:p>
        </w:tc>
        <w:tc>
          <w:tcPr>
            <w:tcW w:w="1710" w:type="dxa"/>
            <w:tcBorders>
              <w:top w:val="nil"/>
              <w:left w:val="nil"/>
              <w:bottom w:val="single" w:sz="4" w:space="0" w:color="131B4D"/>
              <w:right w:val="single" w:sz="4" w:space="0" w:color="131B4D"/>
            </w:tcBorders>
            <w:shd w:val="clear" w:color="000000" w:fill="D9D9D9"/>
            <w:noWrap/>
            <w:hideMark/>
          </w:tcPr>
          <w:p w14:paraId="60E9118E" w14:textId="33413AB1"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$2,</w:t>
            </w:r>
            <w:r w:rsidR="00D76A8B">
              <w:rPr>
                <w:rFonts w:eastAsia="Times New Roman" w:cstheme="minorHAnsi"/>
                <w:color w:val="000000"/>
                <w:sz w:val="24"/>
                <w:szCs w:val="24"/>
              </w:rPr>
              <w:t>649</w:t>
            </w:r>
          </w:p>
        </w:tc>
      </w:tr>
      <w:tr w:rsidR="006B675E" w:rsidRPr="005A3576" w14:paraId="4D31F527" w14:textId="77777777" w:rsidTr="005A3576">
        <w:trPr>
          <w:trHeight w:val="375"/>
        </w:trPr>
        <w:tc>
          <w:tcPr>
            <w:tcW w:w="1723" w:type="dxa"/>
            <w:vMerge/>
            <w:tcBorders>
              <w:top w:val="nil"/>
              <w:left w:val="single" w:sz="4" w:space="0" w:color="131B4D"/>
              <w:bottom w:val="single" w:sz="4" w:space="0" w:color="131B4D"/>
              <w:right w:val="single" w:sz="4" w:space="0" w:color="131B4D"/>
            </w:tcBorders>
            <w:vAlign w:val="center"/>
            <w:hideMark/>
          </w:tcPr>
          <w:p w14:paraId="620539F6" w14:textId="77777777" w:rsidR="006B675E" w:rsidRPr="005A3576" w:rsidRDefault="006B675E" w:rsidP="00A520DC">
            <w:pPr>
              <w:spacing w:after="0" w:line="240" w:lineRule="auto"/>
              <w:rPr>
                <w:rFonts w:eastAsia="Times New Roman" w:cstheme="minorHAnsi"/>
                <w:sz w:val="24"/>
                <w:szCs w:val="24"/>
              </w:rPr>
            </w:pPr>
          </w:p>
        </w:tc>
        <w:tc>
          <w:tcPr>
            <w:tcW w:w="1039" w:type="dxa"/>
            <w:tcBorders>
              <w:top w:val="nil"/>
              <w:left w:val="nil"/>
              <w:bottom w:val="single" w:sz="4" w:space="0" w:color="131B4D"/>
              <w:right w:val="single" w:sz="4" w:space="0" w:color="131B4D"/>
            </w:tcBorders>
            <w:shd w:val="clear" w:color="000000" w:fill="D9D9D9"/>
            <w:hideMark/>
          </w:tcPr>
          <w:p w14:paraId="7D8D859A" w14:textId="77777777" w:rsidR="006B675E" w:rsidRPr="005A3576" w:rsidRDefault="006B675E" w:rsidP="00A520DC">
            <w:pPr>
              <w:spacing w:after="0" w:line="240" w:lineRule="auto"/>
              <w:jc w:val="center"/>
              <w:rPr>
                <w:rFonts w:eastAsia="Times New Roman" w:cstheme="minorHAnsi"/>
                <w:sz w:val="24"/>
                <w:szCs w:val="24"/>
              </w:rPr>
            </w:pPr>
            <w:r w:rsidRPr="005A3576">
              <w:rPr>
                <w:rFonts w:eastAsia="Times New Roman" w:cstheme="minorHAnsi"/>
                <w:sz w:val="24"/>
                <w:szCs w:val="24"/>
              </w:rPr>
              <w:t>Spring</w:t>
            </w:r>
          </w:p>
        </w:tc>
        <w:tc>
          <w:tcPr>
            <w:tcW w:w="1440" w:type="dxa"/>
            <w:tcBorders>
              <w:top w:val="nil"/>
              <w:left w:val="nil"/>
              <w:bottom w:val="single" w:sz="4" w:space="0" w:color="131B4D"/>
              <w:right w:val="single" w:sz="4" w:space="0" w:color="131B4D"/>
            </w:tcBorders>
            <w:shd w:val="clear" w:color="000000" w:fill="D9D9D9"/>
            <w:noWrap/>
            <w:hideMark/>
          </w:tcPr>
          <w:p w14:paraId="394B7316" w14:textId="674EAACA"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01/01/202</w:t>
            </w:r>
            <w:r w:rsidR="00D76A8B">
              <w:rPr>
                <w:rFonts w:eastAsia="Times New Roman" w:cstheme="minorHAnsi"/>
                <w:color w:val="000000"/>
                <w:sz w:val="24"/>
                <w:szCs w:val="24"/>
              </w:rPr>
              <w:t>7</w:t>
            </w:r>
          </w:p>
        </w:tc>
        <w:tc>
          <w:tcPr>
            <w:tcW w:w="1530" w:type="dxa"/>
            <w:tcBorders>
              <w:top w:val="nil"/>
              <w:left w:val="nil"/>
              <w:bottom w:val="single" w:sz="4" w:space="0" w:color="131B4D"/>
              <w:right w:val="single" w:sz="4" w:space="0" w:color="131B4D"/>
            </w:tcBorders>
            <w:shd w:val="clear" w:color="000000" w:fill="D9D9D9"/>
            <w:noWrap/>
            <w:hideMark/>
          </w:tcPr>
          <w:p w14:paraId="1E8ADC80" w14:textId="27D3E61C"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0</w:t>
            </w:r>
            <w:r w:rsidR="00984E66">
              <w:rPr>
                <w:rFonts w:eastAsia="Times New Roman" w:cstheme="minorHAnsi"/>
                <w:color w:val="000000"/>
                <w:sz w:val="24"/>
                <w:szCs w:val="24"/>
              </w:rPr>
              <w:t>6</w:t>
            </w:r>
            <w:r w:rsidRPr="005A3576">
              <w:rPr>
                <w:rFonts w:eastAsia="Times New Roman" w:cstheme="minorHAnsi"/>
                <w:color w:val="000000"/>
                <w:sz w:val="24"/>
                <w:szCs w:val="24"/>
              </w:rPr>
              <w:t>/3</w:t>
            </w:r>
            <w:r w:rsidR="00984E66">
              <w:rPr>
                <w:rFonts w:eastAsia="Times New Roman" w:cstheme="minorHAnsi"/>
                <w:color w:val="000000"/>
                <w:sz w:val="24"/>
                <w:szCs w:val="24"/>
              </w:rPr>
              <w:t>0</w:t>
            </w:r>
            <w:r w:rsidRPr="005A3576">
              <w:rPr>
                <w:rFonts w:eastAsia="Times New Roman" w:cstheme="minorHAnsi"/>
                <w:color w:val="000000"/>
                <w:sz w:val="24"/>
                <w:szCs w:val="24"/>
              </w:rPr>
              <w:t>/202</w:t>
            </w:r>
            <w:r w:rsidR="00D76A8B">
              <w:rPr>
                <w:rFonts w:eastAsia="Times New Roman" w:cstheme="minorHAnsi"/>
                <w:color w:val="000000"/>
                <w:sz w:val="24"/>
                <w:szCs w:val="24"/>
              </w:rPr>
              <w:t>7</w:t>
            </w:r>
          </w:p>
        </w:tc>
        <w:tc>
          <w:tcPr>
            <w:tcW w:w="1517" w:type="dxa"/>
            <w:tcBorders>
              <w:top w:val="nil"/>
              <w:left w:val="nil"/>
              <w:bottom w:val="single" w:sz="4" w:space="0" w:color="131B4D"/>
              <w:right w:val="single" w:sz="4" w:space="0" w:color="131B4D"/>
            </w:tcBorders>
            <w:shd w:val="clear" w:color="000000" w:fill="D9D9D9"/>
            <w:noWrap/>
            <w:hideMark/>
          </w:tcPr>
          <w:p w14:paraId="5039D53E" w14:textId="4FFDAB14"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11/1</w:t>
            </w:r>
            <w:r w:rsidR="00D76A8B">
              <w:rPr>
                <w:rFonts w:eastAsia="Times New Roman" w:cstheme="minorHAnsi"/>
                <w:color w:val="000000"/>
                <w:sz w:val="24"/>
                <w:szCs w:val="24"/>
              </w:rPr>
              <w:t>6</w:t>
            </w:r>
            <w:r w:rsidRPr="005A3576">
              <w:rPr>
                <w:rFonts w:eastAsia="Times New Roman" w:cstheme="minorHAnsi"/>
                <w:color w:val="000000"/>
                <w:sz w:val="24"/>
                <w:szCs w:val="24"/>
              </w:rPr>
              <w:t>/202</w:t>
            </w:r>
            <w:r w:rsidR="00D76A8B">
              <w:rPr>
                <w:rFonts w:eastAsia="Times New Roman" w:cstheme="minorHAnsi"/>
                <w:color w:val="000000"/>
                <w:sz w:val="24"/>
                <w:szCs w:val="24"/>
              </w:rPr>
              <w:t>6</w:t>
            </w:r>
          </w:p>
        </w:tc>
        <w:tc>
          <w:tcPr>
            <w:tcW w:w="1530" w:type="dxa"/>
            <w:tcBorders>
              <w:top w:val="nil"/>
              <w:left w:val="nil"/>
              <w:bottom w:val="single" w:sz="4" w:space="0" w:color="131B4D"/>
              <w:right w:val="single" w:sz="4" w:space="0" w:color="131B4D"/>
            </w:tcBorders>
            <w:shd w:val="clear" w:color="000000" w:fill="D9D9D9"/>
            <w:noWrap/>
            <w:hideMark/>
          </w:tcPr>
          <w:p w14:paraId="55B694F2" w14:textId="76E2B96A"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12/0</w:t>
            </w:r>
            <w:r w:rsidR="00D76A8B">
              <w:rPr>
                <w:rFonts w:eastAsia="Times New Roman" w:cstheme="minorHAnsi"/>
                <w:color w:val="000000"/>
                <w:sz w:val="24"/>
                <w:szCs w:val="24"/>
              </w:rPr>
              <w:t>4</w:t>
            </w:r>
            <w:r w:rsidRPr="005A3576">
              <w:rPr>
                <w:rFonts w:eastAsia="Times New Roman" w:cstheme="minorHAnsi"/>
                <w:color w:val="000000"/>
                <w:sz w:val="24"/>
                <w:szCs w:val="24"/>
              </w:rPr>
              <w:t>/202</w:t>
            </w:r>
            <w:r w:rsidR="00D76A8B">
              <w:rPr>
                <w:rFonts w:eastAsia="Times New Roman" w:cstheme="minorHAnsi"/>
                <w:color w:val="000000"/>
                <w:sz w:val="24"/>
                <w:szCs w:val="24"/>
              </w:rPr>
              <w:t>6</w:t>
            </w:r>
          </w:p>
        </w:tc>
        <w:tc>
          <w:tcPr>
            <w:tcW w:w="1710" w:type="dxa"/>
            <w:tcBorders>
              <w:top w:val="nil"/>
              <w:left w:val="nil"/>
              <w:bottom w:val="single" w:sz="4" w:space="0" w:color="131B4D"/>
              <w:right w:val="single" w:sz="4" w:space="0" w:color="131B4D"/>
            </w:tcBorders>
            <w:shd w:val="clear" w:color="000000" w:fill="D9D9D9"/>
            <w:noWrap/>
            <w:hideMark/>
          </w:tcPr>
          <w:p w14:paraId="587CF78E" w14:textId="14A3817E"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$2,</w:t>
            </w:r>
            <w:r w:rsidR="00D76A8B">
              <w:rPr>
                <w:rFonts w:eastAsia="Times New Roman" w:cstheme="minorHAnsi"/>
                <w:color w:val="000000"/>
                <w:sz w:val="24"/>
                <w:szCs w:val="24"/>
              </w:rPr>
              <w:t>606</w:t>
            </w:r>
          </w:p>
        </w:tc>
      </w:tr>
      <w:tr w:rsidR="006B675E" w:rsidRPr="005A3576" w14:paraId="484EFB13" w14:textId="77777777" w:rsidTr="005A3576">
        <w:trPr>
          <w:trHeight w:val="375"/>
        </w:trPr>
        <w:tc>
          <w:tcPr>
            <w:tcW w:w="1723" w:type="dxa"/>
            <w:vMerge w:val="restart"/>
            <w:tcBorders>
              <w:top w:val="nil"/>
              <w:left w:val="single" w:sz="4" w:space="0" w:color="131B4D"/>
              <w:bottom w:val="single" w:sz="4" w:space="0" w:color="131B4D"/>
              <w:right w:val="single" w:sz="4" w:space="0" w:color="131B4D"/>
            </w:tcBorders>
            <w:shd w:val="clear" w:color="000000" w:fill="D9D9D9"/>
            <w:vAlign w:val="center"/>
            <w:hideMark/>
          </w:tcPr>
          <w:p w14:paraId="57DB0DEC" w14:textId="77777777" w:rsidR="006B675E" w:rsidRPr="005A3576" w:rsidRDefault="006B675E" w:rsidP="00984E66">
            <w:pPr>
              <w:spacing w:after="0" w:line="240" w:lineRule="auto"/>
              <w:rPr>
                <w:rFonts w:eastAsia="Times New Roman" w:cstheme="minorHAnsi"/>
                <w:sz w:val="24"/>
                <w:szCs w:val="24"/>
              </w:rPr>
            </w:pPr>
            <w:r w:rsidRPr="005A3576">
              <w:rPr>
                <w:rFonts w:eastAsia="Times New Roman" w:cstheme="minorHAnsi"/>
                <w:sz w:val="24"/>
                <w:szCs w:val="24"/>
              </w:rPr>
              <w:t>COM 2029</w:t>
            </w:r>
          </w:p>
        </w:tc>
        <w:tc>
          <w:tcPr>
            <w:tcW w:w="1039" w:type="dxa"/>
            <w:tcBorders>
              <w:top w:val="nil"/>
              <w:left w:val="nil"/>
              <w:bottom w:val="single" w:sz="4" w:space="0" w:color="131B4D"/>
              <w:right w:val="single" w:sz="4" w:space="0" w:color="131B4D"/>
            </w:tcBorders>
            <w:shd w:val="clear" w:color="000000" w:fill="D9D9D9"/>
            <w:hideMark/>
          </w:tcPr>
          <w:p w14:paraId="09B1F2AD" w14:textId="77777777" w:rsidR="006B675E" w:rsidRPr="005A3576" w:rsidRDefault="006B675E" w:rsidP="00A520DC">
            <w:pPr>
              <w:spacing w:after="0" w:line="240" w:lineRule="auto"/>
              <w:jc w:val="center"/>
              <w:rPr>
                <w:rFonts w:eastAsia="Times New Roman" w:cstheme="minorHAnsi"/>
                <w:sz w:val="24"/>
                <w:szCs w:val="24"/>
              </w:rPr>
            </w:pPr>
            <w:r w:rsidRPr="005A3576">
              <w:rPr>
                <w:rFonts w:eastAsia="Times New Roman" w:cstheme="minorHAnsi"/>
                <w:sz w:val="24"/>
                <w:szCs w:val="24"/>
              </w:rPr>
              <w:t>Fall</w:t>
            </w:r>
          </w:p>
        </w:tc>
        <w:tc>
          <w:tcPr>
            <w:tcW w:w="1440" w:type="dxa"/>
            <w:tcBorders>
              <w:top w:val="nil"/>
              <w:left w:val="nil"/>
              <w:bottom w:val="single" w:sz="4" w:space="0" w:color="131B4D"/>
              <w:right w:val="single" w:sz="4" w:space="0" w:color="131B4D"/>
            </w:tcBorders>
            <w:shd w:val="clear" w:color="000000" w:fill="D9D9D9"/>
            <w:noWrap/>
            <w:hideMark/>
          </w:tcPr>
          <w:p w14:paraId="0AB78575" w14:textId="472602EB"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08/01/202</w:t>
            </w:r>
            <w:r w:rsidR="00984E66">
              <w:rPr>
                <w:rFonts w:eastAsia="Times New Roman" w:cstheme="minorHAnsi"/>
                <w:color w:val="000000"/>
                <w:sz w:val="24"/>
                <w:szCs w:val="24"/>
              </w:rPr>
              <w:t>6</w:t>
            </w:r>
          </w:p>
        </w:tc>
        <w:tc>
          <w:tcPr>
            <w:tcW w:w="1530" w:type="dxa"/>
            <w:tcBorders>
              <w:top w:val="nil"/>
              <w:left w:val="nil"/>
              <w:bottom w:val="single" w:sz="4" w:space="0" w:color="131B4D"/>
              <w:right w:val="single" w:sz="4" w:space="0" w:color="131B4D"/>
            </w:tcBorders>
            <w:shd w:val="clear" w:color="000000" w:fill="D9D9D9"/>
            <w:noWrap/>
            <w:hideMark/>
          </w:tcPr>
          <w:p w14:paraId="3D878C3B" w14:textId="08E1229A"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12/31/202</w:t>
            </w:r>
            <w:r w:rsidR="00984E66">
              <w:rPr>
                <w:rFonts w:eastAsia="Times New Roman" w:cstheme="minorHAnsi"/>
                <w:color w:val="000000"/>
                <w:sz w:val="24"/>
                <w:szCs w:val="24"/>
              </w:rPr>
              <w:t>6</w:t>
            </w:r>
          </w:p>
        </w:tc>
        <w:tc>
          <w:tcPr>
            <w:tcW w:w="1517" w:type="dxa"/>
            <w:tcBorders>
              <w:top w:val="nil"/>
              <w:left w:val="nil"/>
              <w:bottom w:val="single" w:sz="4" w:space="0" w:color="131B4D"/>
              <w:right w:val="single" w:sz="4" w:space="0" w:color="131B4D"/>
            </w:tcBorders>
            <w:shd w:val="clear" w:color="000000" w:fill="D9D9D9"/>
            <w:noWrap/>
            <w:hideMark/>
          </w:tcPr>
          <w:p w14:paraId="141B8C27" w14:textId="0E1D3DE2"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06/2</w:t>
            </w:r>
            <w:r w:rsidR="00984E66">
              <w:rPr>
                <w:rFonts w:eastAsia="Times New Roman" w:cstheme="minorHAnsi"/>
                <w:color w:val="000000"/>
                <w:sz w:val="24"/>
                <w:szCs w:val="24"/>
              </w:rPr>
              <w:t>2</w:t>
            </w:r>
            <w:r w:rsidRPr="005A3576">
              <w:rPr>
                <w:rFonts w:eastAsia="Times New Roman" w:cstheme="minorHAnsi"/>
                <w:color w:val="000000"/>
                <w:sz w:val="24"/>
                <w:szCs w:val="24"/>
              </w:rPr>
              <w:t>/202</w:t>
            </w:r>
            <w:r w:rsidR="00984E66">
              <w:rPr>
                <w:rFonts w:eastAsia="Times New Roman" w:cstheme="minorHAnsi"/>
                <w:color w:val="000000"/>
                <w:sz w:val="24"/>
                <w:szCs w:val="24"/>
              </w:rPr>
              <w:t>6</w:t>
            </w:r>
          </w:p>
        </w:tc>
        <w:tc>
          <w:tcPr>
            <w:tcW w:w="1530" w:type="dxa"/>
            <w:tcBorders>
              <w:top w:val="nil"/>
              <w:left w:val="nil"/>
              <w:bottom w:val="single" w:sz="4" w:space="0" w:color="131B4D"/>
              <w:right w:val="single" w:sz="4" w:space="0" w:color="131B4D"/>
            </w:tcBorders>
            <w:shd w:val="clear" w:color="000000" w:fill="D9D9D9"/>
            <w:noWrap/>
            <w:hideMark/>
          </w:tcPr>
          <w:p w14:paraId="7FDC6A0A" w14:textId="087C59CD"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07/1</w:t>
            </w:r>
            <w:r w:rsidR="00984E66">
              <w:rPr>
                <w:rFonts w:eastAsia="Times New Roman" w:cstheme="minorHAnsi"/>
                <w:color w:val="000000"/>
                <w:sz w:val="24"/>
                <w:szCs w:val="24"/>
              </w:rPr>
              <w:t>0</w:t>
            </w:r>
            <w:r w:rsidRPr="005A3576">
              <w:rPr>
                <w:rFonts w:eastAsia="Times New Roman" w:cstheme="minorHAnsi"/>
                <w:color w:val="000000"/>
                <w:sz w:val="24"/>
                <w:szCs w:val="24"/>
              </w:rPr>
              <w:t>/202</w:t>
            </w:r>
            <w:r w:rsidR="00984E66">
              <w:rPr>
                <w:rFonts w:eastAsia="Times New Roman" w:cstheme="minorHAnsi"/>
                <w:color w:val="000000"/>
                <w:sz w:val="24"/>
                <w:szCs w:val="24"/>
              </w:rPr>
              <w:t>6</w:t>
            </w:r>
          </w:p>
        </w:tc>
        <w:tc>
          <w:tcPr>
            <w:tcW w:w="1710" w:type="dxa"/>
            <w:tcBorders>
              <w:top w:val="nil"/>
              <w:left w:val="nil"/>
              <w:bottom w:val="single" w:sz="4" w:space="0" w:color="131B4D"/>
              <w:right w:val="single" w:sz="4" w:space="0" w:color="131B4D"/>
            </w:tcBorders>
            <w:shd w:val="clear" w:color="000000" w:fill="D9D9D9"/>
            <w:noWrap/>
            <w:hideMark/>
          </w:tcPr>
          <w:p w14:paraId="45DCF27A" w14:textId="1631F246"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$2,</w:t>
            </w:r>
            <w:r w:rsidR="00984E66">
              <w:rPr>
                <w:rFonts w:eastAsia="Times New Roman" w:cstheme="minorHAnsi"/>
                <w:color w:val="000000"/>
                <w:sz w:val="24"/>
                <w:szCs w:val="24"/>
              </w:rPr>
              <w:t>20</w:t>
            </w:r>
            <w:r w:rsidR="00D12F3D">
              <w:rPr>
                <w:rFonts w:eastAsia="Times New Roman" w:cstheme="minorHAnsi"/>
                <w:color w:val="000000"/>
                <w:sz w:val="24"/>
                <w:szCs w:val="24"/>
              </w:rPr>
              <w:t>2</w:t>
            </w:r>
          </w:p>
        </w:tc>
      </w:tr>
      <w:tr w:rsidR="006B675E" w:rsidRPr="005A3576" w14:paraId="4E5BDFFB" w14:textId="77777777" w:rsidTr="005A3576">
        <w:trPr>
          <w:trHeight w:val="375"/>
        </w:trPr>
        <w:tc>
          <w:tcPr>
            <w:tcW w:w="1723" w:type="dxa"/>
            <w:vMerge/>
            <w:tcBorders>
              <w:top w:val="nil"/>
              <w:left w:val="single" w:sz="4" w:space="0" w:color="131B4D"/>
              <w:bottom w:val="single" w:sz="4" w:space="0" w:color="131B4D"/>
              <w:right w:val="single" w:sz="4" w:space="0" w:color="131B4D"/>
            </w:tcBorders>
            <w:vAlign w:val="center"/>
            <w:hideMark/>
          </w:tcPr>
          <w:p w14:paraId="1902F00E" w14:textId="77777777" w:rsidR="006B675E" w:rsidRPr="005A3576" w:rsidRDefault="006B675E" w:rsidP="00A520DC">
            <w:pPr>
              <w:spacing w:after="0" w:line="240" w:lineRule="auto"/>
              <w:rPr>
                <w:rFonts w:eastAsia="Times New Roman" w:cstheme="minorHAnsi"/>
                <w:sz w:val="24"/>
                <w:szCs w:val="24"/>
              </w:rPr>
            </w:pPr>
          </w:p>
        </w:tc>
        <w:tc>
          <w:tcPr>
            <w:tcW w:w="1039" w:type="dxa"/>
            <w:tcBorders>
              <w:top w:val="nil"/>
              <w:left w:val="nil"/>
              <w:bottom w:val="single" w:sz="4" w:space="0" w:color="131B4D"/>
              <w:right w:val="single" w:sz="4" w:space="0" w:color="131B4D"/>
            </w:tcBorders>
            <w:shd w:val="clear" w:color="000000" w:fill="D9D9D9"/>
            <w:hideMark/>
          </w:tcPr>
          <w:p w14:paraId="20C00EFF" w14:textId="77777777" w:rsidR="006B675E" w:rsidRPr="005A3576" w:rsidRDefault="006B675E" w:rsidP="00A520DC">
            <w:pPr>
              <w:spacing w:after="0" w:line="240" w:lineRule="auto"/>
              <w:jc w:val="center"/>
              <w:rPr>
                <w:rFonts w:eastAsia="Times New Roman" w:cstheme="minorHAnsi"/>
                <w:sz w:val="24"/>
                <w:szCs w:val="24"/>
              </w:rPr>
            </w:pPr>
            <w:r w:rsidRPr="005A3576">
              <w:rPr>
                <w:rFonts w:eastAsia="Times New Roman" w:cstheme="minorHAnsi"/>
                <w:sz w:val="24"/>
                <w:szCs w:val="24"/>
              </w:rPr>
              <w:t>Spring</w:t>
            </w:r>
          </w:p>
        </w:tc>
        <w:tc>
          <w:tcPr>
            <w:tcW w:w="1440" w:type="dxa"/>
            <w:tcBorders>
              <w:top w:val="nil"/>
              <w:left w:val="nil"/>
              <w:bottom w:val="single" w:sz="4" w:space="0" w:color="131B4D"/>
              <w:right w:val="single" w:sz="4" w:space="0" w:color="131B4D"/>
            </w:tcBorders>
            <w:shd w:val="clear" w:color="000000" w:fill="D9D9D9"/>
            <w:noWrap/>
            <w:hideMark/>
          </w:tcPr>
          <w:p w14:paraId="030C122D" w14:textId="118217C4"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01/01/202</w:t>
            </w:r>
            <w:r w:rsidR="00984E66">
              <w:rPr>
                <w:rFonts w:eastAsia="Times New Roman" w:cstheme="minorHAnsi"/>
                <w:color w:val="000000"/>
                <w:sz w:val="24"/>
                <w:szCs w:val="24"/>
              </w:rPr>
              <w:t>7</w:t>
            </w:r>
          </w:p>
        </w:tc>
        <w:tc>
          <w:tcPr>
            <w:tcW w:w="1530" w:type="dxa"/>
            <w:tcBorders>
              <w:top w:val="nil"/>
              <w:left w:val="nil"/>
              <w:bottom w:val="single" w:sz="4" w:space="0" w:color="131B4D"/>
              <w:right w:val="single" w:sz="4" w:space="0" w:color="131B4D"/>
            </w:tcBorders>
            <w:shd w:val="clear" w:color="000000" w:fill="D9D9D9"/>
            <w:noWrap/>
            <w:hideMark/>
          </w:tcPr>
          <w:p w14:paraId="0121EB0B" w14:textId="2A7706AE"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07/31/202</w:t>
            </w:r>
            <w:r w:rsidR="00984E66">
              <w:rPr>
                <w:rFonts w:eastAsia="Times New Roman" w:cstheme="minorHAnsi"/>
                <w:color w:val="000000"/>
                <w:sz w:val="24"/>
                <w:szCs w:val="24"/>
              </w:rPr>
              <w:t>7</w:t>
            </w:r>
          </w:p>
        </w:tc>
        <w:tc>
          <w:tcPr>
            <w:tcW w:w="1517" w:type="dxa"/>
            <w:tcBorders>
              <w:top w:val="nil"/>
              <w:left w:val="nil"/>
              <w:bottom w:val="single" w:sz="4" w:space="0" w:color="131B4D"/>
              <w:right w:val="single" w:sz="4" w:space="0" w:color="131B4D"/>
            </w:tcBorders>
            <w:shd w:val="clear" w:color="000000" w:fill="D9D9D9"/>
            <w:noWrap/>
            <w:hideMark/>
          </w:tcPr>
          <w:p w14:paraId="0D42BC4D" w14:textId="125D43C8"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11/1</w:t>
            </w:r>
            <w:r w:rsidR="00FA68EA">
              <w:rPr>
                <w:rFonts w:eastAsia="Times New Roman" w:cstheme="minorHAnsi"/>
                <w:color w:val="000000"/>
                <w:sz w:val="24"/>
                <w:szCs w:val="24"/>
              </w:rPr>
              <w:t>6</w:t>
            </w:r>
            <w:r w:rsidRPr="005A3576">
              <w:rPr>
                <w:rFonts w:eastAsia="Times New Roman" w:cstheme="minorHAnsi"/>
                <w:color w:val="000000"/>
                <w:sz w:val="24"/>
                <w:szCs w:val="24"/>
              </w:rPr>
              <w:t>/202</w:t>
            </w:r>
            <w:r w:rsidR="00984E66">
              <w:rPr>
                <w:rFonts w:eastAsia="Times New Roman" w:cstheme="minorHAnsi"/>
                <w:color w:val="000000"/>
                <w:sz w:val="24"/>
                <w:szCs w:val="24"/>
              </w:rPr>
              <w:t>6</w:t>
            </w:r>
          </w:p>
        </w:tc>
        <w:tc>
          <w:tcPr>
            <w:tcW w:w="1530" w:type="dxa"/>
            <w:tcBorders>
              <w:top w:val="nil"/>
              <w:left w:val="nil"/>
              <w:bottom w:val="single" w:sz="4" w:space="0" w:color="131B4D"/>
              <w:right w:val="single" w:sz="4" w:space="0" w:color="131B4D"/>
            </w:tcBorders>
            <w:shd w:val="clear" w:color="000000" w:fill="D9D9D9"/>
            <w:noWrap/>
            <w:hideMark/>
          </w:tcPr>
          <w:p w14:paraId="543E7C08" w14:textId="11BCA1AC"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12/0</w:t>
            </w:r>
            <w:r w:rsidR="00FA68EA">
              <w:rPr>
                <w:rFonts w:eastAsia="Times New Roman" w:cstheme="minorHAnsi"/>
                <w:color w:val="000000"/>
                <w:sz w:val="24"/>
                <w:szCs w:val="24"/>
              </w:rPr>
              <w:t>4</w:t>
            </w:r>
            <w:r w:rsidRPr="005A3576">
              <w:rPr>
                <w:rFonts w:eastAsia="Times New Roman" w:cstheme="minorHAnsi"/>
                <w:color w:val="000000"/>
                <w:sz w:val="24"/>
                <w:szCs w:val="24"/>
              </w:rPr>
              <w:t>/2025</w:t>
            </w:r>
          </w:p>
        </w:tc>
        <w:tc>
          <w:tcPr>
            <w:tcW w:w="1710" w:type="dxa"/>
            <w:tcBorders>
              <w:top w:val="nil"/>
              <w:left w:val="nil"/>
              <w:bottom w:val="single" w:sz="4" w:space="0" w:color="131B4D"/>
              <w:right w:val="single" w:sz="4" w:space="0" w:color="131B4D"/>
            </w:tcBorders>
            <w:shd w:val="clear" w:color="000000" w:fill="D9D9D9"/>
            <w:noWrap/>
            <w:hideMark/>
          </w:tcPr>
          <w:p w14:paraId="7C29101B" w14:textId="215C930F"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w:t>
            </w:r>
            <w:r w:rsidR="00FA68EA">
              <w:rPr>
                <w:rFonts w:eastAsia="Times New Roman" w:cstheme="minorHAnsi"/>
                <w:color w:val="000000"/>
                <w:sz w:val="24"/>
                <w:szCs w:val="24"/>
              </w:rPr>
              <w:t>3</w:t>
            </w:r>
            <w:r w:rsidRPr="005A3576">
              <w:rPr>
                <w:rFonts w:eastAsia="Times New Roman" w:cstheme="minorHAnsi"/>
                <w:color w:val="000000"/>
                <w:sz w:val="24"/>
                <w:szCs w:val="24"/>
              </w:rPr>
              <w:t>,</w:t>
            </w:r>
            <w:r w:rsidR="00FA68EA">
              <w:rPr>
                <w:rFonts w:eastAsia="Times New Roman" w:cstheme="minorHAnsi"/>
                <w:color w:val="000000"/>
                <w:sz w:val="24"/>
                <w:szCs w:val="24"/>
              </w:rPr>
              <w:t>05</w:t>
            </w:r>
            <w:r w:rsidR="002F5E21">
              <w:rPr>
                <w:rFonts w:eastAsia="Times New Roman" w:cstheme="minorHAnsi"/>
                <w:color w:val="000000"/>
                <w:sz w:val="24"/>
                <w:szCs w:val="24"/>
              </w:rPr>
              <w:t>3</w:t>
            </w:r>
          </w:p>
        </w:tc>
      </w:tr>
      <w:tr w:rsidR="00D91A4F" w:rsidRPr="005A3576" w14:paraId="69DC0001" w14:textId="77777777" w:rsidTr="005A3576">
        <w:trPr>
          <w:trHeight w:val="375"/>
        </w:trPr>
        <w:tc>
          <w:tcPr>
            <w:tcW w:w="1723" w:type="dxa"/>
            <w:tcBorders>
              <w:top w:val="nil"/>
              <w:left w:val="single" w:sz="4" w:space="0" w:color="131B4D"/>
              <w:bottom w:val="single" w:sz="4" w:space="0" w:color="131B4D"/>
              <w:right w:val="single" w:sz="4" w:space="0" w:color="131B4D"/>
            </w:tcBorders>
            <w:vAlign w:val="center"/>
          </w:tcPr>
          <w:p w14:paraId="2417429F" w14:textId="5C4B4CF1" w:rsidR="00D91A4F" w:rsidRPr="005A3576" w:rsidRDefault="00D91A4F" w:rsidP="00D91A4F">
            <w:pPr>
              <w:spacing w:after="0" w:line="240" w:lineRule="auto"/>
              <w:rPr>
                <w:rFonts w:eastAsia="Times New Roman" w:cstheme="minorHAnsi"/>
                <w:sz w:val="24"/>
                <w:szCs w:val="24"/>
              </w:rPr>
            </w:pPr>
            <w:r>
              <w:rPr>
                <w:rFonts w:eastAsia="Times New Roman" w:cstheme="minorHAnsi"/>
                <w:sz w:val="24"/>
                <w:szCs w:val="24"/>
              </w:rPr>
              <w:t>COM 2030</w:t>
            </w:r>
          </w:p>
        </w:tc>
        <w:tc>
          <w:tcPr>
            <w:tcW w:w="1039" w:type="dxa"/>
            <w:tcBorders>
              <w:top w:val="nil"/>
              <w:left w:val="nil"/>
              <w:bottom w:val="single" w:sz="4" w:space="0" w:color="131B4D"/>
              <w:right w:val="single" w:sz="4" w:space="0" w:color="131B4D"/>
            </w:tcBorders>
            <w:shd w:val="clear" w:color="000000" w:fill="D9D9D9"/>
          </w:tcPr>
          <w:p w14:paraId="2B638583" w14:textId="2D89A10D" w:rsidR="00D91A4F" w:rsidRPr="005A3576" w:rsidRDefault="00D91A4F" w:rsidP="00D91A4F">
            <w:pPr>
              <w:spacing w:after="0" w:line="240" w:lineRule="auto"/>
              <w:jc w:val="center"/>
              <w:rPr>
                <w:rFonts w:eastAsia="Times New Roman" w:cstheme="minorHAnsi"/>
                <w:sz w:val="24"/>
                <w:szCs w:val="24"/>
              </w:rPr>
            </w:pPr>
            <w:r>
              <w:rPr>
                <w:rFonts w:eastAsia="Times New Roman" w:cstheme="minorHAnsi"/>
                <w:sz w:val="24"/>
                <w:szCs w:val="24"/>
              </w:rPr>
              <w:t>Fall</w:t>
            </w:r>
          </w:p>
        </w:tc>
        <w:tc>
          <w:tcPr>
            <w:tcW w:w="1440" w:type="dxa"/>
            <w:tcBorders>
              <w:top w:val="nil"/>
              <w:left w:val="nil"/>
              <w:bottom w:val="single" w:sz="4" w:space="0" w:color="131B4D"/>
              <w:right w:val="single" w:sz="4" w:space="0" w:color="131B4D"/>
            </w:tcBorders>
            <w:shd w:val="clear" w:color="000000" w:fill="D9D9D9"/>
            <w:noWrap/>
          </w:tcPr>
          <w:p w14:paraId="2405AB76" w14:textId="2B3CC7AD" w:rsidR="00D91A4F" w:rsidRPr="005A3576" w:rsidRDefault="00D91A4F" w:rsidP="00D91A4F">
            <w:pPr>
              <w:spacing w:after="0" w:line="240" w:lineRule="auto"/>
              <w:jc w:val="center"/>
              <w:rPr>
                <w:rFonts w:eastAsia="Times New Roman" w:cstheme="minorHAnsi"/>
                <w:color w:val="000000"/>
                <w:sz w:val="24"/>
                <w:szCs w:val="24"/>
              </w:rPr>
            </w:pPr>
            <w:r>
              <w:rPr>
                <w:rFonts w:ascii="Calibri" w:hAnsi="Calibri" w:cs="Calibri"/>
                <w:color w:val="000000"/>
              </w:rPr>
              <w:t>08/01/2026</w:t>
            </w:r>
          </w:p>
        </w:tc>
        <w:tc>
          <w:tcPr>
            <w:tcW w:w="1530" w:type="dxa"/>
            <w:tcBorders>
              <w:top w:val="nil"/>
              <w:left w:val="nil"/>
              <w:bottom w:val="single" w:sz="4" w:space="0" w:color="131B4D"/>
              <w:right w:val="single" w:sz="4" w:space="0" w:color="131B4D"/>
            </w:tcBorders>
            <w:shd w:val="clear" w:color="000000" w:fill="D9D9D9"/>
            <w:noWrap/>
          </w:tcPr>
          <w:p w14:paraId="088FA28A" w14:textId="55C50805" w:rsidR="00D91A4F" w:rsidRPr="005A3576" w:rsidRDefault="00D91A4F" w:rsidP="00D91A4F">
            <w:pPr>
              <w:spacing w:after="0" w:line="240" w:lineRule="auto"/>
              <w:jc w:val="center"/>
              <w:rPr>
                <w:rFonts w:eastAsia="Times New Roman" w:cstheme="minorHAnsi"/>
                <w:color w:val="000000"/>
                <w:sz w:val="24"/>
                <w:szCs w:val="24"/>
              </w:rPr>
            </w:pPr>
            <w:r>
              <w:rPr>
                <w:rFonts w:ascii="Calibri" w:hAnsi="Calibri" w:cs="Calibri"/>
                <w:color w:val="000000"/>
              </w:rPr>
              <w:t>12/31/2026</w:t>
            </w:r>
          </w:p>
        </w:tc>
        <w:tc>
          <w:tcPr>
            <w:tcW w:w="1517" w:type="dxa"/>
            <w:tcBorders>
              <w:top w:val="nil"/>
              <w:left w:val="nil"/>
              <w:bottom w:val="single" w:sz="4" w:space="0" w:color="131B4D"/>
              <w:right w:val="single" w:sz="4" w:space="0" w:color="131B4D"/>
            </w:tcBorders>
            <w:shd w:val="clear" w:color="000000" w:fill="D9D9D9"/>
            <w:noWrap/>
          </w:tcPr>
          <w:p w14:paraId="095B455A" w14:textId="02D18F4C" w:rsidR="00D91A4F" w:rsidRPr="005A3576" w:rsidRDefault="00D91A4F" w:rsidP="00D91A4F">
            <w:pPr>
              <w:spacing w:after="0" w:line="240" w:lineRule="auto"/>
              <w:jc w:val="center"/>
              <w:rPr>
                <w:rFonts w:eastAsia="Times New Roman" w:cstheme="minorHAnsi"/>
                <w:color w:val="000000"/>
                <w:sz w:val="24"/>
                <w:szCs w:val="24"/>
              </w:rPr>
            </w:pPr>
            <w:r>
              <w:rPr>
                <w:rFonts w:ascii="Calibri" w:hAnsi="Calibri" w:cs="Calibri"/>
                <w:color w:val="000000"/>
              </w:rPr>
              <w:t>06/22/2026</w:t>
            </w:r>
          </w:p>
        </w:tc>
        <w:tc>
          <w:tcPr>
            <w:tcW w:w="1530" w:type="dxa"/>
            <w:tcBorders>
              <w:top w:val="nil"/>
              <w:left w:val="nil"/>
              <w:bottom w:val="single" w:sz="4" w:space="0" w:color="131B4D"/>
              <w:right w:val="single" w:sz="4" w:space="0" w:color="131B4D"/>
            </w:tcBorders>
            <w:shd w:val="clear" w:color="000000" w:fill="D9D9D9"/>
            <w:noWrap/>
          </w:tcPr>
          <w:p w14:paraId="0D805089" w14:textId="3C73042B" w:rsidR="00D91A4F" w:rsidRPr="005A3576" w:rsidRDefault="00D91A4F" w:rsidP="00D91A4F">
            <w:pPr>
              <w:spacing w:after="0" w:line="240" w:lineRule="auto"/>
              <w:jc w:val="center"/>
              <w:rPr>
                <w:rFonts w:eastAsia="Times New Roman" w:cstheme="minorHAnsi"/>
                <w:color w:val="000000"/>
                <w:sz w:val="24"/>
                <w:szCs w:val="24"/>
              </w:rPr>
            </w:pPr>
            <w:r>
              <w:rPr>
                <w:rFonts w:ascii="Calibri" w:hAnsi="Calibri" w:cs="Calibri"/>
                <w:color w:val="000000"/>
              </w:rPr>
              <w:t>07/10/2026</w:t>
            </w:r>
          </w:p>
        </w:tc>
        <w:tc>
          <w:tcPr>
            <w:tcW w:w="1710" w:type="dxa"/>
            <w:tcBorders>
              <w:top w:val="nil"/>
              <w:left w:val="nil"/>
              <w:bottom w:val="single" w:sz="4" w:space="0" w:color="131B4D"/>
              <w:right w:val="single" w:sz="4" w:space="0" w:color="131B4D"/>
            </w:tcBorders>
            <w:shd w:val="clear" w:color="000000" w:fill="D9D9D9"/>
            <w:noWrap/>
          </w:tcPr>
          <w:p w14:paraId="0E9E4C26" w14:textId="40941152" w:rsidR="00D91A4F" w:rsidRPr="005A3576" w:rsidRDefault="00D91A4F" w:rsidP="00D91A4F">
            <w:pPr>
              <w:spacing w:after="0" w:line="240" w:lineRule="auto"/>
              <w:jc w:val="center"/>
              <w:rPr>
                <w:rFonts w:eastAsia="Times New Roman" w:cstheme="minorHAnsi"/>
                <w:color w:val="000000"/>
                <w:sz w:val="24"/>
                <w:szCs w:val="24"/>
              </w:rPr>
            </w:pPr>
            <w:r>
              <w:rPr>
                <w:rFonts w:ascii="Calibri" w:hAnsi="Calibri" w:cs="Calibri"/>
                <w:color w:val="000000"/>
              </w:rPr>
              <w:t>$2,20</w:t>
            </w:r>
            <w:r w:rsidR="00D12F3D">
              <w:rPr>
                <w:rFonts w:ascii="Calibri" w:hAnsi="Calibri" w:cs="Calibri"/>
                <w:color w:val="000000"/>
              </w:rPr>
              <w:t>2</w:t>
            </w:r>
          </w:p>
        </w:tc>
      </w:tr>
      <w:tr w:rsidR="00D91A4F" w:rsidRPr="005A3576" w14:paraId="34F1B08D" w14:textId="77777777" w:rsidTr="005A3576">
        <w:trPr>
          <w:trHeight w:val="375"/>
        </w:trPr>
        <w:tc>
          <w:tcPr>
            <w:tcW w:w="1723" w:type="dxa"/>
            <w:tcBorders>
              <w:top w:val="nil"/>
              <w:left w:val="single" w:sz="4" w:space="0" w:color="131B4D"/>
              <w:bottom w:val="single" w:sz="4" w:space="0" w:color="131B4D"/>
              <w:right w:val="single" w:sz="4" w:space="0" w:color="131B4D"/>
            </w:tcBorders>
            <w:vAlign w:val="center"/>
          </w:tcPr>
          <w:p w14:paraId="37F91B07" w14:textId="77777777" w:rsidR="00D91A4F" w:rsidRPr="005A3576" w:rsidRDefault="00D91A4F" w:rsidP="00D91A4F">
            <w:pPr>
              <w:spacing w:after="0" w:line="240" w:lineRule="auto"/>
              <w:rPr>
                <w:rFonts w:eastAsia="Times New Roman" w:cstheme="minorHAnsi"/>
                <w:sz w:val="24"/>
                <w:szCs w:val="24"/>
              </w:rPr>
            </w:pPr>
          </w:p>
        </w:tc>
        <w:tc>
          <w:tcPr>
            <w:tcW w:w="1039" w:type="dxa"/>
            <w:tcBorders>
              <w:top w:val="nil"/>
              <w:left w:val="nil"/>
              <w:bottom w:val="single" w:sz="4" w:space="0" w:color="131B4D"/>
              <w:right w:val="single" w:sz="4" w:space="0" w:color="131B4D"/>
            </w:tcBorders>
            <w:shd w:val="clear" w:color="000000" w:fill="D9D9D9"/>
          </w:tcPr>
          <w:p w14:paraId="6A8EAE43" w14:textId="2F024542" w:rsidR="00D91A4F" w:rsidRPr="005A3576" w:rsidRDefault="00D91A4F" w:rsidP="00D91A4F">
            <w:pPr>
              <w:spacing w:after="0" w:line="240" w:lineRule="auto"/>
              <w:jc w:val="center"/>
              <w:rPr>
                <w:rFonts w:eastAsia="Times New Roman" w:cstheme="minorHAnsi"/>
                <w:sz w:val="24"/>
                <w:szCs w:val="24"/>
              </w:rPr>
            </w:pPr>
            <w:r>
              <w:rPr>
                <w:rFonts w:eastAsia="Times New Roman" w:cstheme="minorHAnsi"/>
                <w:sz w:val="24"/>
                <w:szCs w:val="24"/>
              </w:rPr>
              <w:t>Spring</w:t>
            </w:r>
          </w:p>
        </w:tc>
        <w:tc>
          <w:tcPr>
            <w:tcW w:w="1440" w:type="dxa"/>
            <w:tcBorders>
              <w:top w:val="nil"/>
              <w:left w:val="nil"/>
              <w:bottom w:val="single" w:sz="4" w:space="0" w:color="131B4D"/>
              <w:right w:val="single" w:sz="4" w:space="0" w:color="131B4D"/>
            </w:tcBorders>
            <w:shd w:val="clear" w:color="000000" w:fill="D9D9D9"/>
            <w:noWrap/>
          </w:tcPr>
          <w:p w14:paraId="7EC02E8E" w14:textId="098CFE34" w:rsidR="00D91A4F" w:rsidRPr="005A3576" w:rsidRDefault="00D91A4F" w:rsidP="00D91A4F">
            <w:pPr>
              <w:spacing w:after="0" w:line="240" w:lineRule="auto"/>
              <w:jc w:val="center"/>
              <w:rPr>
                <w:rFonts w:eastAsia="Times New Roman" w:cstheme="minorHAnsi"/>
                <w:color w:val="000000"/>
                <w:sz w:val="24"/>
                <w:szCs w:val="24"/>
              </w:rPr>
            </w:pPr>
            <w:r>
              <w:rPr>
                <w:rFonts w:ascii="Calibri" w:hAnsi="Calibri" w:cs="Calibri"/>
                <w:color w:val="000000"/>
              </w:rPr>
              <w:t>01/01/2027</w:t>
            </w:r>
          </w:p>
        </w:tc>
        <w:tc>
          <w:tcPr>
            <w:tcW w:w="1530" w:type="dxa"/>
            <w:tcBorders>
              <w:top w:val="nil"/>
              <w:left w:val="nil"/>
              <w:bottom w:val="single" w:sz="4" w:space="0" w:color="131B4D"/>
              <w:right w:val="single" w:sz="4" w:space="0" w:color="131B4D"/>
            </w:tcBorders>
            <w:shd w:val="clear" w:color="000000" w:fill="D9D9D9"/>
            <w:noWrap/>
          </w:tcPr>
          <w:p w14:paraId="2DC70535" w14:textId="0100C0ED" w:rsidR="00D91A4F" w:rsidRPr="005A3576" w:rsidRDefault="00D91A4F" w:rsidP="00D91A4F">
            <w:pPr>
              <w:spacing w:after="0" w:line="240" w:lineRule="auto"/>
              <w:jc w:val="center"/>
              <w:rPr>
                <w:rFonts w:eastAsia="Times New Roman" w:cstheme="minorHAnsi"/>
                <w:color w:val="000000"/>
                <w:sz w:val="24"/>
                <w:szCs w:val="24"/>
              </w:rPr>
            </w:pPr>
            <w:r>
              <w:rPr>
                <w:rFonts w:ascii="Calibri" w:hAnsi="Calibri" w:cs="Calibri"/>
                <w:color w:val="000000"/>
              </w:rPr>
              <w:t>07/31/2027</w:t>
            </w:r>
          </w:p>
        </w:tc>
        <w:tc>
          <w:tcPr>
            <w:tcW w:w="1517" w:type="dxa"/>
            <w:tcBorders>
              <w:top w:val="nil"/>
              <w:left w:val="nil"/>
              <w:bottom w:val="single" w:sz="4" w:space="0" w:color="131B4D"/>
              <w:right w:val="single" w:sz="4" w:space="0" w:color="131B4D"/>
            </w:tcBorders>
            <w:shd w:val="clear" w:color="000000" w:fill="D9D9D9"/>
            <w:noWrap/>
          </w:tcPr>
          <w:p w14:paraId="471F9367" w14:textId="14F5E1C6" w:rsidR="00D91A4F" w:rsidRPr="005A3576" w:rsidRDefault="00D91A4F" w:rsidP="00D91A4F">
            <w:pPr>
              <w:spacing w:after="0" w:line="240" w:lineRule="auto"/>
              <w:jc w:val="center"/>
              <w:rPr>
                <w:rFonts w:eastAsia="Times New Roman" w:cstheme="minorHAnsi"/>
                <w:color w:val="000000"/>
                <w:sz w:val="24"/>
                <w:szCs w:val="24"/>
              </w:rPr>
            </w:pPr>
            <w:r>
              <w:rPr>
                <w:rFonts w:ascii="Calibri" w:hAnsi="Calibri" w:cs="Calibri"/>
                <w:color w:val="000000"/>
              </w:rPr>
              <w:t>11/16/2026</w:t>
            </w:r>
          </w:p>
        </w:tc>
        <w:tc>
          <w:tcPr>
            <w:tcW w:w="1530" w:type="dxa"/>
            <w:tcBorders>
              <w:top w:val="nil"/>
              <w:left w:val="nil"/>
              <w:bottom w:val="single" w:sz="4" w:space="0" w:color="131B4D"/>
              <w:right w:val="single" w:sz="4" w:space="0" w:color="131B4D"/>
            </w:tcBorders>
            <w:shd w:val="clear" w:color="000000" w:fill="D9D9D9"/>
            <w:noWrap/>
          </w:tcPr>
          <w:p w14:paraId="2166A565" w14:textId="37E319B6" w:rsidR="00D91A4F" w:rsidRPr="005A3576" w:rsidRDefault="00D91A4F" w:rsidP="00D91A4F">
            <w:pPr>
              <w:spacing w:after="0" w:line="240" w:lineRule="auto"/>
              <w:jc w:val="center"/>
              <w:rPr>
                <w:rFonts w:eastAsia="Times New Roman" w:cstheme="minorHAnsi"/>
                <w:color w:val="000000"/>
                <w:sz w:val="24"/>
                <w:szCs w:val="24"/>
              </w:rPr>
            </w:pPr>
            <w:r>
              <w:rPr>
                <w:rFonts w:ascii="Calibri" w:hAnsi="Calibri" w:cs="Calibri"/>
                <w:color w:val="000000"/>
              </w:rPr>
              <w:t>12/04/2026</w:t>
            </w:r>
          </w:p>
        </w:tc>
        <w:tc>
          <w:tcPr>
            <w:tcW w:w="1710" w:type="dxa"/>
            <w:tcBorders>
              <w:top w:val="nil"/>
              <w:left w:val="nil"/>
              <w:bottom w:val="single" w:sz="4" w:space="0" w:color="131B4D"/>
              <w:right w:val="single" w:sz="4" w:space="0" w:color="131B4D"/>
            </w:tcBorders>
            <w:shd w:val="clear" w:color="000000" w:fill="D9D9D9"/>
            <w:noWrap/>
          </w:tcPr>
          <w:p w14:paraId="79E3D866" w14:textId="633017AF" w:rsidR="00D91A4F" w:rsidRPr="005A3576" w:rsidRDefault="00D91A4F" w:rsidP="00D91A4F">
            <w:pPr>
              <w:spacing w:after="0" w:line="240" w:lineRule="auto"/>
              <w:jc w:val="center"/>
              <w:rPr>
                <w:rFonts w:eastAsia="Times New Roman" w:cstheme="minorHAnsi"/>
                <w:color w:val="000000"/>
                <w:sz w:val="24"/>
                <w:szCs w:val="24"/>
              </w:rPr>
            </w:pPr>
            <w:r>
              <w:rPr>
                <w:rFonts w:ascii="Calibri" w:hAnsi="Calibri" w:cs="Calibri"/>
                <w:color w:val="000000"/>
              </w:rPr>
              <w:t>$3,05</w:t>
            </w:r>
            <w:r w:rsidR="002F5E21">
              <w:rPr>
                <w:rFonts w:ascii="Calibri" w:hAnsi="Calibri" w:cs="Calibri"/>
                <w:color w:val="000000"/>
              </w:rPr>
              <w:t>3</w:t>
            </w:r>
          </w:p>
        </w:tc>
      </w:tr>
      <w:tr w:rsidR="00D91A4F" w:rsidRPr="005A3576" w14:paraId="1CB93D99" w14:textId="77777777" w:rsidTr="005A3576">
        <w:trPr>
          <w:trHeight w:val="375"/>
        </w:trPr>
        <w:tc>
          <w:tcPr>
            <w:tcW w:w="1723" w:type="dxa"/>
            <w:vMerge w:val="restart"/>
            <w:tcBorders>
              <w:top w:val="nil"/>
              <w:left w:val="single" w:sz="4" w:space="0" w:color="131B4D"/>
              <w:bottom w:val="single" w:sz="4" w:space="0" w:color="131B4D"/>
              <w:right w:val="single" w:sz="4" w:space="0" w:color="131B4D"/>
            </w:tcBorders>
            <w:vAlign w:val="center"/>
            <w:hideMark/>
          </w:tcPr>
          <w:p w14:paraId="35AC89E9" w14:textId="4E01D09D" w:rsidR="00D91A4F" w:rsidRPr="005A3576" w:rsidRDefault="00D91A4F" w:rsidP="00D91A4F">
            <w:pPr>
              <w:spacing w:after="0" w:line="240" w:lineRule="auto"/>
              <w:ind w:firstLineChars="200" w:firstLine="480"/>
              <w:rPr>
                <w:rFonts w:eastAsia="Times New Roman" w:cstheme="minorHAnsi"/>
                <w:sz w:val="24"/>
                <w:szCs w:val="24"/>
              </w:rPr>
            </w:pPr>
            <w:r w:rsidRPr="005A3576">
              <w:rPr>
                <w:rFonts w:eastAsia="Times New Roman" w:cstheme="minorHAnsi"/>
                <w:sz w:val="24"/>
                <w:szCs w:val="24"/>
              </w:rPr>
              <w:t>COP 202</w:t>
            </w:r>
            <w:r>
              <w:rPr>
                <w:rFonts w:eastAsia="Times New Roman" w:cstheme="minorHAnsi"/>
                <w:sz w:val="24"/>
                <w:szCs w:val="24"/>
              </w:rPr>
              <w:t>7</w:t>
            </w:r>
          </w:p>
        </w:tc>
        <w:tc>
          <w:tcPr>
            <w:tcW w:w="1039" w:type="dxa"/>
            <w:tcBorders>
              <w:top w:val="nil"/>
              <w:left w:val="nil"/>
              <w:bottom w:val="single" w:sz="4" w:space="0" w:color="131B4D"/>
              <w:right w:val="single" w:sz="4" w:space="0" w:color="131B4D"/>
            </w:tcBorders>
            <w:hideMark/>
          </w:tcPr>
          <w:p w14:paraId="37336E6F" w14:textId="77777777" w:rsidR="00D91A4F" w:rsidRPr="005A3576" w:rsidRDefault="00D91A4F" w:rsidP="00D91A4F">
            <w:pPr>
              <w:spacing w:after="0" w:line="240" w:lineRule="auto"/>
              <w:jc w:val="center"/>
              <w:rPr>
                <w:rFonts w:eastAsia="Times New Roman" w:cstheme="minorHAnsi"/>
                <w:sz w:val="24"/>
                <w:szCs w:val="24"/>
              </w:rPr>
            </w:pPr>
            <w:r w:rsidRPr="005A3576">
              <w:rPr>
                <w:rFonts w:eastAsia="Times New Roman" w:cstheme="minorHAnsi"/>
                <w:sz w:val="24"/>
                <w:szCs w:val="24"/>
              </w:rPr>
              <w:t>Fall</w:t>
            </w:r>
          </w:p>
        </w:tc>
        <w:tc>
          <w:tcPr>
            <w:tcW w:w="1440" w:type="dxa"/>
            <w:tcBorders>
              <w:top w:val="nil"/>
              <w:left w:val="nil"/>
              <w:bottom w:val="single" w:sz="4" w:space="0" w:color="131B4D"/>
              <w:right w:val="single" w:sz="4" w:space="0" w:color="131B4D"/>
            </w:tcBorders>
            <w:noWrap/>
            <w:hideMark/>
          </w:tcPr>
          <w:p w14:paraId="4B207A68" w14:textId="53046D13" w:rsidR="00D91A4F" w:rsidRPr="005A3576" w:rsidRDefault="00D91A4F" w:rsidP="00D91A4F">
            <w:pPr>
              <w:spacing w:after="0" w:line="240" w:lineRule="auto"/>
              <w:jc w:val="center"/>
              <w:rPr>
                <w:rFonts w:eastAsia="Times New Roman" w:cstheme="minorHAnsi"/>
                <w:color w:val="000000"/>
                <w:sz w:val="24"/>
                <w:szCs w:val="24"/>
              </w:rPr>
            </w:pPr>
            <w:r>
              <w:rPr>
                <w:rFonts w:ascii="Calibri" w:hAnsi="Calibri" w:cs="Calibri"/>
                <w:color w:val="000000"/>
              </w:rPr>
              <w:t>07/01/2026</w:t>
            </w:r>
          </w:p>
        </w:tc>
        <w:tc>
          <w:tcPr>
            <w:tcW w:w="1530" w:type="dxa"/>
            <w:tcBorders>
              <w:top w:val="nil"/>
              <w:left w:val="nil"/>
              <w:bottom w:val="single" w:sz="4" w:space="0" w:color="131B4D"/>
              <w:right w:val="single" w:sz="4" w:space="0" w:color="131B4D"/>
            </w:tcBorders>
            <w:noWrap/>
            <w:hideMark/>
          </w:tcPr>
          <w:p w14:paraId="3804B8B4" w14:textId="0D7A4453" w:rsidR="00D91A4F" w:rsidRPr="005A3576" w:rsidRDefault="00D91A4F" w:rsidP="00D91A4F">
            <w:pPr>
              <w:spacing w:after="0" w:line="240" w:lineRule="auto"/>
              <w:jc w:val="center"/>
              <w:rPr>
                <w:rFonts w:eastAsia="Times New Roman" w:cstheme="minorHAnsi"/>
                <w:color w:val="000000"/>
                <w:sz w:val="24"/>
                <w:szCs w:val="24"/>
              </w:rPr>
            </w:pPr>
            <w:r>
              <w:rPr>
                <w:rFonts w:ascii="Calibri" w:hAnsi="Calibri" w:cs="Calibri"/>
                <w:color w:val="000000"/>
              </w:rPr>
              <w:t>12/31/2026</w:t>
            </w:r>
          </w:p>
        </w:tc>
        <w:tc>
          <w:tcPr>
            <w:tcW w:w="1517" w:type="dxa"/>
            <w:tcBorders>
              <w:top w:val="nil"/>
              <w:left w:val="nil"/>
              <w:bottom w:val="single" w:sz="4" w:space="0" w:color="131B4D"/>
              <w:right w:val="single" w:sz="4" w:space="0" w:color="131B4D"/>
            </w:tcBorders>
            <w:noWrap/>
            <w:hideMark/>
          </w:tcPr>
          <w:p w14:paraId="282EB1D3" w14:textId="435B90C8" w:rsidR="00D91A4F" w:rsidRPr="005A3576" w:rsidRDefault="00D91A4F" w:rsidP="00D91A4F">
            <w:pPr>
              <w:spacing w:after="0" w:line="240" w:lineRule="auto"/>
              <w:jc w:val="center"/>
              <w:rPr>
                <w:rFonts w:eastAsia="Times New Roman" w:cstheme="minorHAnsi"/>
                <w:color w:val="000000"/>
                <w:sz w:val="24"/>
                <w:szCs w:val="24"/>
              </w:rPr>
            </w:pPr>
            <w:r>
              <w:rPr>
                <w:rFonts w:ascii="Calibri" w:hAnsi="Calibri" w:cs="Calibri"/>
                <w:color w:val="000000"/>
              </w:rPr>
              <w:t>05/26/2026</w:t>
            </w:r>
          </w:p>
        </w:tc>
        <w:tc>
          <w:tcPr>
            <w:tcW w:w="1530" w:type="dxa"/>
            <w:tcBorders>
              <w:top w:val="nil"/>
              <w:left w:val="nil"/>
              <w:bottom w:val="single" w:sz="4" w:space="0" w:color="131B4D"/>
              <w:right w:val="single" w:sz="4" w:space="0" w:color="131B4D"/>
            </w:tcBorders>
            <w:noWrap/>
            <w:hideMark/>
          </w:tcPr>
          <w:p w14:paraId="2268BCBA" w14:textId="41087411" w:rsidR="00D91A4F" w:rsidRPr="005A3576" w:rsidRDefault="00D91A4F" w:rsidP="00D91A4F">
            <w:pPr>
              <w:spacing w:after="0" w:line="240" w:lineRule="auto"/>
              <w:jc w:val="center"/>
              <w:rPr>
                <w:rFonts w:eastAsia="Times New Roman" w:cstheme="minorHAnsi"/>
                <w:color w:val="000000"/>
                <w:sz w:val="24"/>
                <w:szCs w:val="24"/>
              </w:rPr>
            </w:pPr>
            <w:r>
              <w:rPr>
                <w:rFonts w:ascii="Calibri" w:hAnsi="Calibri" w:cs="Calibri"/>
                <w:color w:val="000000"/>
              </w:rPr>
              <w:t>06/12/2026</w:t>
            </w:r>
          </w:p>
        </w:tc>
        <w:tc>
          <w:tcPr>
            <w:tcW w:w="1710" w:type="dxa"/>
            <w:tcBorders>
              <w:top w:val="nil"/>
              <w:left w:val="nil"/>
              <w:bottom w:val="single" w:sz="4" w:space="0" w:color="131B4D"/>
              <w:right w:val="single" w:sz="4" w:space="0" w:color="131B4D"/>
            </w:tcBorders>
            <w:noWrap/>
            <w:hideMark/>
          </w:tcPr>
          <w:p w14:paraId="271CF394" w14:textId="133B7FAE" w:rsidR="00D91A4F" w:rsidRPr="005A3576" w:rsidRDefault="00D91A4F" w:rsidP="00D91A4F">
            <w:pPr>
              <w:spacing w:after="0" w:line="240" w:lineRule="auto"/>
              <w:jc w:val="center"/>
              <w:rPr>
                <w:rFonts w:eastAsia="Times New Roman" w:cstheme="minorHAnsi"/>
                <w:color w:val="000000"/>
                <w:sz w:val="24"/>
                <w:szCs w:val="24"/>
              </w:rPr>
            </w:pPr>
            <w:r>
              <w:rPr>
                <w:rFonts w:ascii="Calibri" w:hAnsi="Calibri" w:cs="Calibri"/>
                <w:color w:val="000000"/>
              </w:rPr>
              <w:t>$2,649</w:t>
            </w:r>
          </w:p>
        </w:tc>
      </w:tr>
      <w:tr w:rsidR="00D91A4F" w:rsidRPr="005A3576" w14:paraId="576B37CC" w14:textId="77777777" w:rsidTr="005A3576">
        <w:trPr>
          <w:trHeight w:val="375"/>
        </w:trPr>
        <w:tc>
          <w:tcPr>
            <w:tcW w:w="1723" w:type="dxa"/>
            <w:vMerge/>
            <w:tcBorders>
              <w:top w:val="nil"/>
              <w:left w:val="single" w:sz="4" w:space="0" w:color="131B4D"/>
              <w:bottom w:val="single" w:sz="4" w:space="0" w:color="131B4D"/>
              <w:right w:val="single" w:sz="4" w:space="0" w:color="131B4D"/>
            </w:tcBorders>
            <w:vAlign w:val="center"/>
            <w:hideMark/>
          </w:tcPr>
          <w:p w14:paraId="097CDF57" w14:textId="77777777" w:rsidR="00D91A4F" w:rsidRPr="005A3576" w:rsidRDefault="00D91A4F" w:rsidP="00D91A4F">
            <w:pPr>
              <w:spacing w:after="0" w:line="240" w:lineRule="auto"/>
              <w:rPr>
                <w:rFonts w:eastAsia="Times New Roman" w:cstheme="minorHAnsi"/>
                <w:sz w:val="24"/>
                <w:szCs w:val="24"/>
              </w:rPr>
            </w:pPr>
          </w:p>
        </w:tc>
        <w:tc>
          <w:tcPr>
            <w:tcW w:w="1039" w:type="dxa"/>
            <w:tcBorders>
              <w:top w:val="nil"/>
              <w:left w:val="nil"/>
              <w:bottom w:val="single" w:sz="4" w:space="0" w:color="131B4D"/>
              <w:right w:val="single" w:sz="4" w:space="0" w:color="131B4D"/>
            </w:tcBorders>
            <w:hideMark/>
          </w:tcPr>
          <w:p w14:paraId="1690CE65" w14:textId="77777777" w:rsidR="00D91A4F" w:rsidRPr="005A3576" w:rsidRDefault="00D91A4F" w:rsidP="00D91A4F">
            <w:pPr>
              <w:spacing w:after="0" w:line="240" w:lineRule="auto"/>
              <w:jc w:val="center"/>
              <w:rPr>
                <w:rFonts w:eastAsia="Times New Roman" w:cstheme="minorHAnsi"/>
                <w:sz w:val="24"/>
                <w:szCs w:val="24"/>
              </w:rPr>
            </w:pPr>
            <w:r w:rsidRPr="005A3576">
              <w:rPr>
                <w:rFonts w:eastAsia="Times New Roman" w:cstheme="minorHAnsi"/>
                <w:sz w:val="24"/>
                <w:szCs w:val="24"/>
              </w:rPr>
              <w:t>Spring</w:t>
            </w:r>
          </w:p>
        </w:tc>
        <w:tc>
          <w:tcPr>
            <w:tcW w:w="1440" w:type="dxa"/>
            <w:tcBorders>
              <w:top w:val="nil"/>
              <w:left w:val="nil"/>
              <w:bottom w:val="single" w:sz="4" w:space="0" w:color="131B4D"/>
              <w:right w:val="single" w:sz="4" w:space="0" w:color="131B4D"/>
            </w:tcBorders>
            <w:noWrap/>
            <w:hideMark/>
          </w:tcPr>
          <w:p w14:paraId="4C4ABE99" w14:textId="0B3FA9C4" w:rsidR="00D91A4F" w:rsidRPr="005A3576" w:rsidRDefault="00D91A4F" w:rsidP="00D91A4F">
            <w:pPr>
              <w:spacing w:after="0" w:line="240" w:lineRule="auto"/>
              <w:jc w:val="center"/>
              <w:rPr>
                <w:rFonts w:eastAsia="Times New Roman" w:cstheme="minorHAnsi"/>
                <w:color w:val="000000"/>
                <w:sz w:val="24"/>
                <w:szCs w:val="24"/>
              </w:rPr>
            </w:pPr>
            <w:r>
              <w:rPr>
                <w:rFonts w:ascii="Calibri" w:hAnsi="Calibri" w:cs="Calibri"/>
                <w:color w:val="000000"/>
              </w:rPr>
              <w:t>01/01/2027</w:t>
            </w:r>
          </w:p>
        </w:tc>
        <w:tc>
          <w:tcPr>
            <w:tcW w:w="1530" w:type="dxa"/>
            <w:tcBorders>
              <w:top w:val="nil"/>
              <w:left w:val="nil"/>
              <w:bottom w:val="single" w:sz="4" w:space="0" w:color="131B4D"/>
              <w:right w:val="single" w:sz="4" w:space="0" w:color="131B4D"/>
            </w:tcBorders>
            <w:noWrap/>
            <w:hideMark/>
          </w:tcPr>
          <w:p w14:paraId="6A7EDF7A" w14:textId="2609C6CC" w:rsidR="00D91A4F" w:rsidRPr="005A3576" w:rsidRDefault="00D91A4F" w:rsidP="00D91A4F">
            <w:pPr>
              <w:spacing w:after="0" w:line="240" w:lineRule="auto"/>
              <w:jc w:val="center"/>
              <w:rPr>
                <w:rFonts w:eastAsia="Times New Roman" w:cstheme="minorHAnsi"/>
                <w:color w:val="000000"/>
                <w:sz w:val="24"/>
                <w:szCs w:val="24"/>
              </w:rPr>
            </w:pPr>
            <w:r>
              <w:rPr>
                <w:rFonts w:ascii="Calibri" w:hAnsi="Calibri" w:cs="Calibri"/>
                <w:color w:val="000000"/>
              </w:rPr>
              <w:t>05/31/2027</w:t>
            </w:r>
          </w:p>
        </w:tc>
        <w:tc>
          <w:tcPr>
            <w:tcW w:w="1517" w:type="dxa"/>
            <w:tcBorders>
              <w:top w:val="nil"/>
              <w:left w:val="nil"/>
              <w:bottom w:val="single" w:sz="4" w:space="0" w:color="131B4D"/>
              <w:right w:val="single" w:sz="4" w:space="0" w:color="131B4D"/>
            </w:tcBorders>
            <w:noWrap/>
            <w:hideMark/>
          </w:tcPr>
          <w:p w14:paraId="20503ABE" w14:textId="35CE4956" w:rsidR="00D91A4F" w:rsidRPr="005A3576" w:rsidRDefault="00D91A4F" w:rsidP="00D91A4F">
            <w:pPr>
              <w:spacing w:after="0" w:line="240" w:lineRule="auto"/>
              <w:jc w:val="center"/>
              <w:rPr>
                <w:rFonts w:eastAsia="Times New Roman" w:cstheme="minorHAnsi"/>
                <w:color w:val="000000"/>
                <w:sz w:val="24"/>
                <w:szCs w:val="24"/>
              </w:rPr>
            </w:pPr>
            <w:r>
              <w:rPr>
                <w:rFonts w:ascii="Calibri" w:hAnsi="Calibri" w:cs="Calibri"/>
                <w:color w:val="000000"/>
              </w:rPr>
              <w:t>11/16/2026</w:t>
            </w:r>
          </w:p>
        </w:tc>
        <w:tc>
          <w:tcPr>
            <w:tcW w:w="1530" w:type="dxa"/>
            <w:tcBorders>
              <w:top w:val="nil"/>
              <w:left w:val="nil"/>
              <w:bottom w:val="single" w:sz="4" w:space="0" w:color="131B4D"/>
              <w:right w:val="single" w:sz="4" w:space="0" w:color="131B4D"/>
            </w:tcBorders>
            <w:noWrap/>
            <w:hideMark/>
          </w:tcPr>
          <w:p w14:paraId="40EA4252" w14:textId="46513CF1" w:rsidR="00D91A4F" w:rsidRPr="005A3576" w:rsidRDefault="00D91A4F" w:rsidP="00D91A4F">
            <w:pPr>
              <w:spacing w:after="0" w:line="240" w:lineRule="auto"/>
              <w:jc w:val="center"/>
              <w:rPr>
                <w:rFonts w:eastAsia="Times New Roman" w:cstheme="minorHAnsi"/>
                <w:color w:val="000000"/>
                <w:sz w:val="24"/>
                <w:szCs w:val="24"/>
              </w:rPr>
            </w:pPr>
            <w:r>
              <w:rPr>
                <w:rFonts w:ascii="Calibri" w:hAnsi="Calibri" w:cs="Calibri"/>
                <w:color w:val="000000"/>
              </w:rPr>
              <w:t>12/04/2026</w:t>
            </w:r>
          </w:p>
        </w:tc>
        <w:tc>
          <w:tcPr>
            <w:tcW w:w="1710" w:type="dxa"/>
            <w:tcBorders>
              <w:top w:val="nil"/>
              <w:left w:val="nil"/>
              <w:bottom w:val="single" w:sz="4" w:space="0" w:color="131B4D"/>
              <w:right w:val="single" w:sz="4" w:space="0" w:color="131B4D"/>
            </w:tcBorders>
            <w:noWrap/>
            <w:hideMark/>
          </w:tcPr>
          <w:p w14:paraId="75FF1F93" w14:textId="0502D11C" w:rsidR="00D91A4F" w:rsidRPr="005A3576" w:rsidRDefault="00D91A4F" w:rsidP="00D91A4F">
            <w:pPr>
              <w:spacing w:after="0" w:line="240" w:lineRule="auto"/>
              <w:jc w:val="center"/>
              <w:rPr>
                <w:rFonts w:eastAsia="Times New Roman" w:cstheme="minorHAnsi"/>
                <w:color w:val="000000"/>
                <w:sz w:val="24"/>
                <w:szCs w:val="24"/>
              </w:rPr>
            </w:pPr>
            <w:r>
              <w:rPr>
                <w:rFonts w:ascii="Calibri" w:hAnsi="Calibri" w:cs="Calibri"/>
                <w:color w:val="000000"/>
              </w:rPr>
              <w:t>$2,17</w:t>
            </w:r>
            <w:r w:rsidR="009A3E77">
              <w:rPr>
                <w:rFonts w:ascii="Calibri" w:hAnsi="Calibri" w:cs="Calibri"/>
                <w:color w:val="000000"/>
              </w:rPr>
              <w:t>4</w:t>
            </w:r>
          </w:p>
        </w:tc>
      </w:tr>
      <w:tr w:rsidR="00D91A4F" w:rsidRPr="005A3576" w14:paraId="414528BA" w14:textId="77777777" w:rsidTr="005A3576">
        <w:trPr>
          <w:trHeight w:val="375"/>
        </w:trPr>
        <w:tc>
          <w:tcPr>
            <w:tcW w:w="1723" w:type="dxa"/>
            <w:vMerge w:val="restart"/>
            <w:tcBorders>
              <w:top w:val="nil"/>
              <w:left w:val="single" w:sz="4" w:space="0" w:color="131B4D"/>
              <w:bottom w:val="single" w:sz="4" w:space="0" w:color="131B4D"/>
              <w:right w:val="single" w:sz="4" w:space="0" w:color="131B4D"/>
            </w:tcBorders>
            <w:shd w:val="clear" w:color="000000" w:fill="D9D9D9"/>
            <w:vAlign w:val="center"/>
            <w:hideMark/>
          </w:tcPr>
          <w:p w14:paraId="47486E71" w14:textId="239333B2" w:rsidR="00D91A4F" w:rsidRPr="005A3576" w:rsidRDefault="00D91A4F" w:rsidP="00D91A4F">
            <w:pPr>
              <w:spacing w:after="0" w:line="240" w:lineRule="auto"/>
              <w:ind w:firstLineChars="200" w:firstLine="480"/>
              <w:rPr>
                <w:rFonts w:eastAsia="Times New Roman" w:cstheme="minorHAnsi"/>
                <w:sz w:val="24"/>
                <w:szCs w:val="24"/>
              </w:rPr>
            </w:pPr>
            <w:r w:rsidRPr="005A3576">
              <w:rPr>
                <w:rFonts w:eastAsia="Times New Roman" w:cstheme="minorHAnsi"/>
                <w:sz w:val="24"/>
                <w:szCs w:val="24"/>
              </w:rPr>
              <w:t>COP 202</w:t>
            </w:r>
            <w:r>
              <w:rPr>
                <w:rFonts w:eastAsia="Times New Roman" w:cstheme="minorHAnsi"/>
                <w:sz w:val="24"/>
                <w:szCs w:val="24"/>
              </w:rPr>
              <w:t>8</w:t>
            </w:r>
          </w:p>
        </w:tc>
        <w:tc>
          <w:tcPr>
            <w:tcW w:w="1039" w:type="dxa"/>
            <w:tcBorders>
              <w:top w:val="nil"/>
              <w:left w:val="nil"/>
              <w:bottom w:val="single" w:sz="4" w:space="0" w:color="131B4D"/>
              <w:right w:val="single" w:sz="4" w:space="0" w:color="131B4D"/>
            </w:tcBorders>
            <w:shd w:val="clear" w:color="000000" w:fill="D9D9D9"/>
            <w:hideMark/>
          </w:tcPr>
          <w:p w14:paraId="40C1BD04" w14:textId="77777777" w:rsidR="00D91A4F" w:rsidRPr="005A3576" w:rsidRDefault="00D91A4F" w:rsidP="00D91A4F">
            <w:pPr>
              <w:spacing w:after="0" w:line="240" w:lineRule="auto"/>
              <w:jc w:val="center"/>
              <w:rPr>
                <w:rFonts w:eastAsia="Times New Roman" w:cstheme="minorHAnsi"/>
                <w:sz w:val="24"/>
                <w:szCs w:val="24"/>
              </w:rPr>
            </w:pPr>
            <w:r w:rsidRPr="005A3576">
              <w:rPr>
                <w:rFonts w:eastAsia="Times New Roman" w:cstheme="minorHAnsi"/>
                <w:sz w:val="24"/>
                <w:szCs w:val="24"/>
              </w:rPr>
              <w:t>Fall</w:t>
            </w:r>
          </w:p>
        </w:tc>
        <w:tc>
          <w:tcPr>
            <w:tcW w:w="1440" w:type="dxa"/>
            <w:tcBorders>
              <w:top w:val="nil"/>
              <w:left w:val="nil"/>
              <w:bottom w:val="single" w:sz="4" w:space="0" w:color="131B4D"/>
              <w:right w:val="single" w:sz="4" w:space="0" w:color="131B4D"/>
            </w:tcBorders>
            <w:shd w:val="clear" w:color="000000" w:fill="D9D9D9"/>
            <w:noWrap/>
            <w:hideMark/>
          </w:tcPr>
          <w:p w14:paraId="637D25BB" w14:textId="5C3E7D35" w:rsidR="00D91A4F" w:rsidRPr="005A3576" w:rsidRDefault="00D91A4F" w:rsidP="00D91A4F">
            <w:pPr>
              <w:spacing w:after="0" w:line="240" w:lineRule="auto"/>
              <w:jc w:val="center"/>
              <w:rPr>
                <w:rFonts w:eastAsia="Times New Roman" w:cstheme="minorHAnsi"/>
                <w:color w:val="000000"/>
                <w:sz w:val="24"/>
                <w:szCs w:val="24"/>
              </w:rPr>
            </w:pPr>
            <w:r>
              <w:rPr>
                <w:rFonts w:ascii="Calibri" w:hAnsi="Calibri" w:cs="Calibri"/>
                <w:color w:val="000000"/>
              </w:rPr>
              <w:t>08/01/2026</w:t>
            </w:r>
          </w:p>
        </w:tc>
        <w:tc>
          <w:tcPr>
            <w:tcW w:w="1530" w:type="dxa"/>
            <w:tcBorders>
              <w:top w:val="nil"/>
              <w:left w:val="nil"/>
              <w:bottom w:val="single" w:sz="4" w:space="0" w:color="131B4D"/>
              <w:right w:val="single" w:sz="4" w:space="0" w:color="131B4D"/>
            </w:tcBorders>
            <w:shd w:val="clear" w:color="000000" w:fill="D9D9D9"/>
            <w:noWrap/>
            <w:hideMark/>
          </w:tcPr>
          <w:p w14:paraId="531D6A9F" w14:textId="597855A2" w:rsidR="00D91A4F" w:rsidRPr="005A3576" w:rsidRDefault="00D91A4F" w:rsidP="00D91A4F">
            <w:pPr>
              <w:spacing w:after="0" w:line="240" w:lineRule="auto"/>
              <w:jc w:val="center"/>
              <w:rPr>
                <w:rFonts w:eastAsia="Times New Roman" w:cstheme="minorHAnsi"/>
                <w:color w:val="000000"/>
                <w:sz w:val="24"/>
                <w:szCs w:val="24"/>
              </w:rPr>
            </w:pPr>
            <w:r>
              <w:rPr>
                <w:rFonts w:ascii="Calibri" w:hAnsi="Calibri" w:cs="Calibri"/>
                <w:color w:val="000000"/>
              </w:rPr>
              <w:t>12/31/2026</w:t>
            </w:r>
          </w:p>
        </w:tc>
        <w:tc>
          <w:tcPr>
            <w:tcW w:w="1517" w:type="dxa"/>
            <w:tcBorders>
              <w:top w:val="nil"/>
              <w:left w:val="nil"/>
              <w:bottom w:val="single" w:sz="4" w:space="0" w:color="131B4D"/>
              <w:right w:val="single" w:sz="4" w:space="0" w:color="131B4D"/>
            </w:tcBorders>
            <w:shd w:val="clear" w:color="000000" w:fill="D9D9D9"/>
            <w:noWrap/>
            <w:hideMark/>
          </w:tcPr>
          <w:p w14:paraId="2A9040FC" w14:textId="7BA574B6" w:rsidR="00D91A4F" w:rsidRPr="005A3576" w:rsidRDefault="00D91A4F" w:rsidP="00D91A4F">
            <w:pPr>
              <w:spacing w:after="0" w:line="240" w:lineRule="auto"/>
              <w:jc w:val="center"/>
              <w:rPr>
                <w:rFonts w:eastAsia="Times New Roman" w:cstheme="minorHAnsi"/>
                <w:color w:val="000000"/>
                <w:sz w:val="24"/>
                <w:szCs w:val="24"/>
              </w:rPr>
            </w:pPr>
            <w:r>
              <w:rPr>
                <w:rFonts w:ascii="Calibri" w:hAnsi="Calibri" w:cs="Calibri"/>
                <w:color w:val="000000"/>
              </w:rPr>
              <w:t>06/22/2026</w:t>
            </w:r>
          </w:p>
        </w:tc>
        <w:tc>
          <w:tcPr>
            <w:tcW w:w="1530" w:type="dxa"/>
            <w:tcBorders>
              <w:top w:val="nil"/>
              <w:left w:val="nil"/>
              <w:bottom w:val="single" w:sz="4" w:space="0" w:color="131B4D"/>
              <w:right w:val="single" w:sz="4" w:space="0" w:color="131B4D"/>
            </w:tcBorders>
            <w:shd w:val="clear" w:color="000000" w:fill="D9D9D9"/>
            <w:noWrap/>
            <w:hideMark/>
          </w:tcPr>
          <w:p w14:paraId="7B19DA9C" w14:textId="395D2C8A" w:rsidR="00D91A4F" w:rsidRPr="005A3576" w:rsidRDefault="00D91A4F" w:rsidP="00D91A4F">
            <w:pPr>
              <w:spacing w:after="0" w:line="240" w:lineRule="auto"/>
              <w:jc w:val="center"/>
              <w:rPr>
                <w:rFonts w:eastAsia="Times New Roman" w:cstheme="minorHAnsi"/>
                <w:color w:val="000000"/>
                <w:sz w:val="24"/>
                <w:szCs w:val="24"/>
              </w:rPr>
            </w:pPr>
            <w:r>
              <w:rPr>
                <w:rFonts w:ascii="Calibri" w:hAnsi="Calibri" w:cs="Calibri"/>
                <w:color w:val="000000"/>
              </w:rPr>
              <w:t>07/10/2026</w:t>
            </w:r>
          </w:p>
        </w:tc>
        <w:tc>
          <w:tcPr>
            <w:tcW w:w="1710" w:type="dxa"/>
            <w:tcBorders>
              <w:top w:val="nil"/>
              <w:left w:val="nil"/>
              <w:bottom w:val="single" w:sz="4" w:space="0" w:color="131B4D"/>
              <w:right w:val="single" w:sz="4" w:space="0" w:color="131B4D"/>
            </w:tcBorders>
            <w:shd w:val="clear" w:color="000000" w:fill="D9D9D9"/>
            <w:noWrap/>
            <w:hideMark/>
          </w:tcPr>
          <w:p w14:paraId="29E4956C" w14:textId="16D6FA6A" w:rsidR="00D91A4F" w:rsidRPr="005A3576" w:rsidRDefault="00D91A4F" w:rsidP="00D91A4F">
            <w:pPr>
              <w:spacing w:after="0" w:line="240" w:lineRule="auto"/>
              <w:jc w:val="center"/>
              <w:rPr>
                <w:rFonts w:eastAsia="Times New Roman" w:cstheme="minorHAnsi"/>
                <w:color w:val="000000"/>
                <w:sz w:val="24"/>
                <w:szCs w:val="24"/>
              </w:rPr>
            </w:pPr>
            <w:r>
              <w:rPr>
                <w:rFonts w:ascii="Calibri" w:hAnsi="Calibri" w:cs="Calibri"/>
                <w:color w:val="000000"/>
              </w:rPr>
              <w:t>$2,20</w:t>
            </w:r>
            <w:r w:rsidR="00D12F3D">
              <w:rPr>
                <w:rFonts w:ascii="Calibri" w:hAnsi="Calibri" w:cs="Calibri"/>
                <w:color w:val="000000"/>
              </w:rPr>
              <w:t>2</w:t>
            </w:r>
          </w:p>
        </w:tc>
      </w:tr>
      <w:tr w:rsidR="00D11B10" w:rsidRPr="005A3576" w14:paraId="10696A38" w14:textId="77777777" w:rsidTr="005A3576">
        <w:trPr>
          <w:trHeight w:val="375"/>
        </w:trPr>
        <w:tc>
          <w:tcPr>
            <w:tcW w:w="1723" w:type="dxa"/>
            <w:vMerge/>
            <w:tcBorders>
              <w:top w:val="nil"/>
              <w:left w:val="single" w:sz="4" w:space="0" w:color="131B4D"/>
              <w:bottom w:val="single" w:sz="4" w:space="0" w:color="131B4D"/>
              <w:right w:val="single" w:sz="4" w:space="0" w:color="131B4D"/>
            </w:tcBorders>
            <w:vAlign w:val="center"/>
            <w:hideMark/>
          </w:tcPr>
          <w:p w14:paraId="15382EE8" w14:textId="77777777" w:rsidR="00D11B10" w:rsidRPr="005A3576" w:rsidRDefault="00D11B10" w:rsidP="00D11B10">
            <w:pPr>
              <w:spacing w:after="0" w:line="240" w:lineRule="auto"/>
              <w:rPr>
                <w:rFonts w:eastAsia="Times New Roman" w:cstheme="minorHAnsi"/>
                <w:sz w:val="24"/>
                <w:szCs w:val="24"/>
              </w:rPr>
            </w:pPr>
          </w:p>
        </w:tc>
        <w:tc>
          <w:tcPr>
            <w:tcW w:w="1039" w:type="dxa"/>
            <w:tcBorders>
              <w:top w:val="nil"/>
              <w:left w:val="nil"/>
              <w:bottom w:val="single" w:sz="4" w:space="0" w:color="131B4D"/>
              <w:right w:val="single" w:sz="4" w:space="0" w:color="131B4D"/>
            </w:tcBorders>
            <w:shd w:val="clear" w:color="000000" w:fill="D9D9D9"/>
            <w:hideMark/>
          </w:tcPr>
          <w:p w14:paraId="276C2AC3" w14:textId="77777777" w:rsidR="00D11B10" w:rsidRPr="005A3576" w:rsidRDefault="00D11B10" w:rsidP="00D11B10">
            <w:pPr>
              <w:spacing w:after="0" w:line="240" w:lineRule="auto"/>
              <w:jc w:val="center"/>
              <w:rPr>
                <w:rFonts w:eastAsia="Times New Roman" w:cstheme="minorHAnsi"/>
                <w:sz w:val="24"/>
                <w:szCs w:val="24"/>
              </w:rPr>
            </w:pPr>
            <w:r w:rsidRPr="005A3576">
              <w:rPr>
                <w:rFonts w:eastAsia="Times New Roman" w:cstheme="minorHAnsi"/>
                <w:sz w:val="24"/>
                <w:szCs w:val="24"/>
              </w:rPr>
              <w:t>Spring</w:t>
            </w:r>
          </w:p>
        </w:tc>
        <w:tc>
          <w:tcPr>
            <w:tcW w:w="1440" w:type="dxa"/>
            <w:tcBorders>
              <w:top w:val="nil"/>
              <w:left w:val="nil"/>
              <w:bottom w:val="single" w:sz="4" w:space="0" w:color="131B4D"/>
              <w:right w:val="single" w:sz="4" w:space="0" w:color="131B4D"/>
            </w:tcBorders>
            <w:shd w:val="clear" w:color="000000" w:fill="D9D9D9"/>
            <w:noWrap/>
            <w:hideMark/>
          </w:tcPr>
          <w:p w14:paraId="7BB14251" w14:textId="382FD545" w:rsidR="00D11B10" w:rsidRPr="005A3576" w:rsidRDefault="00D11B10" w:rsidP="00D11B10">
            <w:pPr>
              <w:spacing w:after="0" w:line="240" w:lineRule="auto"/>
              <w:jc w:val="center"/>
              <w:rPr>
                <w:rFonts w:eastAsia="Times New Roman" w:cstheme="minorHAnsi"/>
                <w:color w:val="000000"/>
                <w:sz w:val="24"/>
                <w:szCs w:val="24"/>
              </w:rPr>
            </w:pPr>
            <w:r>
              <w:rPr>
                <w:rFonts w:ascii="Calibri" w:hAnsi="Calibri" w:cs="Calibri"/>
                <w:color w:val="000000"/>
              </w:rPr>
              <w:t>01/01/2027</w:t>
            </w:r>
          </w:p>
        </w:tc>
        <w:tc>
          <w:tcPr>
            <w:tcW w:w="1530" w:type="dxa"/>
            <w:tcBorders>
              <w:top w:val="nil"/>
              <w:left w:val="nil"/>
              <w:bottom w:val="single" w:sz="4" w:space="0" w:color="131B4D"/>
              <w:right w:val="single" w:sz="4" w:space="0" w:color="131B4D"/>
            </w:tcBorders>
            <w:shd w:val="clear" w:color="000000" w:fill="D9D9D9"/>
            <w:noWrap/>
            <w:hideMark/>
          </w:tcPr>
          <w:p w14:paraId="5A4A2891" w14:textId="3AC23784" w:rsidR="00D11B10" w:rsidRPr="005A3576" w:rsidRDefault="00D11B10" w:rsidP="00D11B10">
            <w:pPr>
              <w:spacing w:after="0" w:line="240" w:lineRule="auto"/>
              <w:jc w:val="center"/>
              <w:rPr>
                <w:rFonts w:eastAsia="Times New Roman" w:cstheme="minorHAnsi"/>
                <w:color w:val="000000"/>
                <w:sz w:val="24"/>
                <w:szCs w:val="24"/>
              </w:rPr>
            </w:pPr>
            <w:r>
              <w:rPr>
                <w:rFonts w:ascii="Calibri" w:hAnsi="Calibri" w:cs="Calibri"/>
                <w:color w:val="000000"/>
              </w:rPr>
              <w:t>07/31/2027</w:t>
            </w:r>
          </w:p>
        </w:tc>
        <w:tc>
          <w:tcPr>
            <w:tcW w:w="1517" w:type="dxa"/>
            <w:tcBorders>
              <w:top w:val="nil"/>
              <w:left w:val="nil"/>
              <w:bottom w:val="single" w:sz="4" w:space="0" w:color="131B4D"/>
              <w:right w:val="single" w:sz="4" w:space="0" w:color="131B4D"/>
            </w:tcBorders>
            <w:shd w:val="clear" w:color="000000" w:fill="D9D9D9"/>
            <w:noWrap/>
            <w:hideMark/>
          </w:tcPr>
          <w:p w14:paraId="6A03285A" w14:textId="5C6884E4" w:rsidR="00D11B10" w:rsidRPr="005A3576" w:rsidRDefault="00D11B10" w:rsidP="00D11B10">
            <w:pPr>
              <w:spacing w:after="0" w:line="240" w:lineRule="auto"/>
              <w:jc w:val="center"/>
              <w:rPr>
                <w:rFonts w:eastAsia="Times New Roman" w:cstheme="minorHAnsi"/>
                <w:color w:val="000000"/>
                <w:sz w:val="24"/>
                <w:szCs w:val="24"/>
              </w:rPr>
            </w:pPr>
            <w:r>
              <w:rPr>
                <w:rFonts w:ascii="Calibri" w:hAnsi="Calibri" w:cs="Calibri"/>
                <w:color w:val="000000"/>
              </w:rPr>
              <w:t>11/16/2026</w:t>
            </w:r>
          </w:p>
        </w:tc>
        <w:tc>
          <w:tcPr>
            <w:tcW w:w="1530" w:type="dxa"/>
            <w:tcBorders>
              <w:top w:val="nil"/>
              <w:left w:val="nil"/>
              <w:bottom w:val="single" w:sz="4" w:space="0" w:color="131B4D"/>
              <w:right w:val="single" w:sz="4" w:space="0" w:color="131B4D"/>
            </w:tcBorders>
            <w:shd w:val="clear" w:color="000000" w:fill="D9D9D9"/>
            <w:noWrap/>
            <w:hideMark/>
          </w:tcPr>
          <w:p w14:paraId="162FF132" w14:textId="2AA6DAAA" w:rsidR="00D11B10" w:rsidRPr="005A3576" w:rsidRDefault="00D11B10" w:rsidP="00D11B10">
            <w:pPr>
              <w:spacing w:after="0" w:line="240" w:lineRule="auto"/>
              <w:jc w:val="center"/>
              <w:rPr>
                <w:rFonts w:eastAsia="Times New Roman" w:cstheme="minorHAnsi"/>
                <w:color w:val="000000"/>
                <w:sz w:val="24"/>
                <w:szCs w:val="24"/>
              </w:rPr>
            </w:pPr>
            <w:r>
              <w:rPr>
                <w:rFonts w:ascii="Calibri" w:hAnsi="Calibri" w:cs="Calibri"/>
                <w:color w:val="000000"/>
              </w:rPr>
              <w:t>12/04/2026</w:t>
            </w:r>
          </w:p>
        </w:tc>
        <w:tc>
          <w:tcPr>
            <w:tcW w:w="1710" w:type="dxa"/>
            <w:tcBorders>
              <w:top w:val="nil"/>
              <w:left w:val="nil"/>
              <w:bottom w:val="single" w:sz="4" w:space="0" w:color="131B4D"/>
              <w:right w:val="single" w:sz="4" w:space="0" w:color="131B4D"/>
            </w:tcBorders>
            <w:shd w:val="clear" w:color="000000" w:fill="D9D9D9"/>
            <w:noWrap/>
            <w:hideMark/>
          </w:tcPr>
          <w:p w14:paraId="4844BF3D" w14:textId="5313C531" w:rsidR="00D11B10" w:rsidRPr="005A3576" w:rsidRDefault="00D11B10" w:rsidP="00D11B10">
            <w:pPr>
              <w:spacing w:after="0" w:line="240" w:lineRule="auto"/>
              <w:jc w:val="center"/>
              <w:rPr>
                <w:rFonts w:eastAsia="Times New Roman" w:cstheme="minorHAnsi"/>
                <w:color w:val="000000"/>
                <w:sz w:val="24"/>
                <w:szCs w:val="24"/>
              </w:rPr>
            </w:pPr>
            <w:r>
              <w:rPr>
                <w:rFonts w:ascii="Calibri" w:hAnsi="Calibri" w:cs="Calibri"/>
                <w:color w:val="000000"/>
              </w:rPr>
              <w:t>$3,05</w:t>
            </w:r>
            <w:r w:rsidR="002F5E21">
              <w:rPr>
                <w:rFonts w:ascii="Calibri" w:hAnsi="Calibri" w:cs="Calibri"/>
                <w:color w:val="000000"/>
              </w:rPr>
              <w:t>3</w:t>
            </w:r>
          </w:p>
        </w:tc>
      </w:tr>
      <w:tr w:rsidR="006B675E" w:rsidRPr="005A3576" w14:paraId="7CF71A11" w14:textId="77777777" w:rsidTr="005A3576">
        <w:trPr>
          <w:trHeight w:val="375"/>
        </w:trPr>
        <w:tc>
          <w:tcPr>
            <w:tcW w:w="1723" w:type="dxa"/>
            <w:tcBorders>
              <w:top w:val="nil"/>
              <w:left w:val="single" w:sz="4" w:space="0" w:color="131B4D"/>
              <w:bottom w:val="single" w:sz="4" w:space="0" w:color="auto"/>
              <w:right w:val="single" w:sz="4" w:space="0" w:color="131B4D"/>
            </w:tcBorders>
            <w:vAlign w:val="center"/>
          </w:tcPr>
          <w:p w14:paraId="70DB7A4A" w14:textId="77777777" w:rsidR="006B675E" w:rsidRPr="005A3576" w:rsidRDefault="006B675E" w:rsidP="00A520DC">
            <w:pPr>
              <w:spacing w:after="0" w:line="240" w:lineRule="auto"/>
              <w:ind w:firstLineChars="200" w:firstLine="480"/>
              <w:rPr>
                <w:rFonts w:eastAsia="Times New Roman" w:cstheme="minorHAnsi"/>
                <w:sz w:val="24"/>
                <w:szCs w:val="24"/>
              </w:rPr>
            </w:pPr>
          </w:p>
        </w:tc>
        <w:tc>
          <w:tcPr>
            <w:tcW w:w="1039" w:type="dxa"/>
            <w:tcBorders>
              <w:top w:val="nil"/>
              <w:left w:val="nil"/>
              <w:bottom w:val="single" w:sz="4" w:space="0" w:color="auto"/>
              <w:right w:val="single" w:sz="4" w:space="0" w:color="131B4D"/>
            </w:tcBorders>
          </w:tcPr>
          <w:p w14:paraId="2EEF498B" w14:textId="77777777" w:rsidR="006B675E" w:rsidRPr="005A3576" w:rsidRDefault="006B675E" w:rsidP="00A520DC">
            <w:pPr>
              <w:spacing w:after="0" w:line="240" w:lineRule="auto"/>
              <w:jc w:val="center"/>
              <w:rPr>
                <w:rFonts w:eastAsia="Times New Roman" w:cstheme="minorHAnsi"/>
                <w:sz w:val="24"/>
                <w:szCs w:val="24"/>
              </w:rPr>
            </w:pPr>
          </w:p>
        </w:tc>
        <w:tc>
          <w:tcPr>
            <w:tcW w:w="1440" w:type="dxa"/>
            <w:tcBorders>
              <w:top w:val="nil"/>
              <w:left w:val="nil"/>
              <w:bottom w:val="single" w:sz="4" w:space="0" w:color="auto"/>
              <w:right w:val="single" w:sz="4" w:space="0" w:color="131B4D"/>
            </w:tcBorders>
            <w:noWrap/>
          </w:tcPr>
          <w:p w14:paraId="2CE51943" w14:textId="77777777" w:rsidR="006B675E" w:rsidRPr="005A3576" w:rsidRDefault="006B675E" w:rsidP="00A520DC">
            <w:pPr>
              <w:spacing w:after="0" w:line="240" w:lineRule="auto"/>
              <w:jc w:val="center"/>
              <w:rPr>
                <w:rFonts w:eastAsia="Times New Roman" w:cstheme="minorHAnsi"/>
                <w:color w:val="000000"/>
                <w:sz w:val="24"/>
                <w:szCs w:val="24"/>
              </w:rPr>
            </w:pPr>
          </w:p>
        </w:tc>
        <w:tc>
          <w:tcPr>
            <w:tcW w:w="1530" w:type="dxa"/>
            <w:tcBorders>
              <w:top w:val="nil"/>
              <w:left w:val="nil"/>
              <w:bottom w:val="single" w:sz="4" w:space="0" w:color="auto"/>
              <w:right w:val="single" w:sz="4" w:space="0" w:color="131B4D"/>
            </w:tcBorders>
            <w:noWrap/>
          </w:tcPr>
          <w:p w14:paraId="6C06E8EB" w14:textId="77777777" w:rsidR="006B675E" w:rsidRPr="005A3576" w:rsidRDefault="006B675E" w:rsidP="00A520DC">
            <w:pPr>
              <w:spacing w:after="0" w:line="240" w:lineRule="auto"/>
              <w:jc w:val="center"/>
              <w:rPr>
                <w:rFonts w:eastAsia="Times New Roman" w:cstheme="minorHAnsi"/>
                <w:color w:val="000000"/>
                <w:sz w:val="24"/>
                <w:szCs w:val="24"/>
              </w:rPr>
            </w:pPr>
          </w:p>
        </w:tc>
        <w:tc>
          <w:tcPr>
            <w:tcW w:w="1517" w:type="dxa"/>
            <w:tcBorders>
              <w:top w:val="nil"/>
              <w:left w:val="nil"/>
              <w:bottom w:val="single" w:sz="4" w:space="0" w:color="auto"/>
              <w:right w:val="single" w:sz="4" w:space="0" w:color="131B4D"/>
            </w:tcBorders>
            <w:noWrap/>
          </w:tcPr>
          <w:p w14:paraId="60226772" w14:textId="77777777" w:rsidR="006B675E" w:rsidRPr="005A3576" w:rsidRDefault="006B675E" w:rsidP="00A520DC">
            <w:pPr>
              <w:spacing w:after="0" w:line="240" w:lineRule="auto"/>
              <w:jc w:val="center"/>
              <w:rPr>
                <w:rFonts w:eastAsia="Times New Roman" w:cstheme="minorHAnsi"/>
                <w:color w:val="000000"/>
                <w:sz w:val="24"/>
                <w:szCs w:val="24"/>
              </w:rPr>
            </w:pPr>
          </w:p>
        </w:tc>
        <w:tc>
          <w:tcPr>
            <w:tcW w:w="1530" w:type="dxa"/>
            <w:tcBorders>
              <w:top w:val="nil"/>
              <w:left w:val="nil"/>
              <w:bottom w:val="single" w:sz="4" w:space="0" w:color="auto"/>
              <w:right w:val="single" w:sz="4" w:space="0" w:color="131B4D"/>
            </w:tcBorders>
            <w:noWrap/>
          </w:tcPr>
          <w:p w14:paraId="22E765CB" w14:textId="77777777" w:rsidR="006B675E" w:rsidRPr="005A3576" w:rsidRDefault="006B675E" w:rsidP="00A520DC">
            <w:pPr>
              <w:spacing w:after="0" w:line="240" w:lineRule="auto"/>
              <w:jc w:val="center"/>
              <w:rPr>
                <w:rFonts w:eastAsia="Times New Roman" w:cstheme="minorHAnsi"/>
                <w:color w:val="000000"/>
                <w:sz w:val="24"/>
                <w:szCs w:val="24"/>
              </w:rPr>
            </w:pPr>
          </w:p>
        </w:tc>
        <w:tc>
          <w:tcPr>
            <w:tcW w:w="1710" w:type="dxa"/>
            <w:tcBorders>
              <w:top w:val="nil"/>
              <w:left w:val="nil"/>
              <w:bottom w:val="single" w:sz="4" w:space="0" w:color="auto"/>
              <w:right w:val="single" w:sz="4" w:space="0" w:color="131B4D"/>
            </w:tcBorders>
            <w:noWrap/>
          </w:tcPr>
          <w:p w14:paraId="2238ED5F" w14:textId="77777777" w:rsidR="006B675E" w:rsidRPr="005A3576" w:rsidRDefault="006B675E" w:rsidP="00A520DC">
            <w:pPr>
              <w:spacing w:after="0" w:line="240" w:lineRule="auto"/>
              <w:jc w:val="center"/>
              <w:rPr>
                <w:rFonts w:eastAsia="Times New Roman" w:cstheme="minorHAnsi"/>
                <w:color w:val="000000"/>
                <w:sz w:val="24"/>
                <w:szCs w:val="24"/>
              </w:rPr>
            </w:pPr>
          </w:p>
        </w:tc>
      </w:tr>
      <w:tr w:rsidR="006B675E" w:rsidRPr="005A3576" w14:paraId="64245DF4" w14:textId="77777777" w:rsidTr="005A3576">
        <w:trPr>
          <w:trHeight w:val="375"/>
        </w:trPr>
        <w:tc>
          <w:tcPr>
            <w:tcW w:w="1723" w:type="dxa"/>
            <w:tcBorders>
              <w:top w:val="single" w:sz="4" w:space="0" w:color="auto"/>
              <w:left w:val="single" w:sz="4" w:space="0" w:color="131B4D"/>
              <w:bottom w:val="single" w:sz="4" w:space="0" w:color="131B4D"/>
              <w:right w:val="single" w:sz="4" w:space="0" w:color="131B4D"/>
            </w:tcBorders>
            <w:vAlign w:val="center"/>
          </w:tcPr>
          <w:p w14:paraId="2EB00619" w14:textId="58660BFC" w:rsidR="006B675E" w:rsidRPr="005A3576" w:rsidRDefault="006B675E" w:rsidP="006B675E">
            <w:pPr>
              <w:spacing w:after="0" w:line="240" w:lineRule="auto"/>
              <w:ind w:firstLineChars="200" w:firstLine="480"/>
              <w:rPr>
                <w:rFonts w:eastAsia="Times New Roman" w:cstheme="minorHAnsi"/>
                <w:sz w:val="24"/>
                <w:szCs w:val="24"/>
              </w:rPr>
            </w:pPr>
            <w:r w:rsidRPr="005A3576">
              <w:rPr>
                <w:rFonts w:eastAsia="Times New Roman" w:cstheme="minorHAnsi"/>
                <w:b/>
                <w:bCs/>
                <w:sz w:val="24"/>
                <w:szCs w:val="24"/>
              </w:rPr>
              <w:lastRenderedPageBreak/>
              <w:t>Program</w:t>
            </w:r>
          </w:p>
        </w:tc>
        <w:tc>
          <w:tcPr>
            <w:tcW w:w="1039" w:type="dxa"/>
            <w:tcBorders>
              <w:top w:val="single" w:sz="4" w:space="0" w:color="auto"/>
              <w:left w:val="nil"/>
              <w:bottom w:val="single" w:sz="4" w:space="0" w:color="131B4D"/>
              <w:right w:val="single" w:sz="4" w:space="0" w:color="131B4D"/>
            </w:tcBorders>
            <w:vAlign w:val="center"/>
          </w:tcPr>
          <w:p w14:paraId="31E6B3BE" w14:textId="5DE6AF31" w:rsidR="006B675E" w:rsidRPr="005A3576" w:rsidRDefault="006B675E" w:rsidP="006B675E">
            <w:pPr>
              <w:spacing w:after="0" w:line="240" w:lineRule="auto"/>
              <w:jc w:val="center"/>
              <w:rPr>
                <w:rFonts w:eastAsia="Times New Roman" w:cstheme="minorHAnsi"/>
                <w:sz w:val="24"/>
                <w:szCs w:val="24"/>
              </w:rPr>
            </w:pPr>
            <w:r w:rsidRPr="005A3576">
              <w:rPr>
                <w:rFonts w:eastAsia="Times New Roman" w:cstheme="minorHAnsi"/>
                <w:b/>
                <w:bCs/>
                <w:sz w:val="24"/>
                <w:szCs w:val="24"/>
              </w:rPr>
              <w:t>Term</w:t>
            </w:r>
          </w:p>
        </w:tc>
        <w:tc>
          <w:tcPr>
            <w:tcW w:w="1440" w:type="dxa"/>
            <w:tcBorders>
              <w:top w:val="single" w:sz="4" w:space="0" w:color="auto"/>
              <w:left w:val="nil"/>
              <w:bottom w:val="single" w:sz="4" w:space="0" w:color="131B4D"/>
              <w:right w:val="single" w:sz="4" w:space="0" w:color="131B4D"/>
            </w:tcBorders>
            <w:noWrap/>
            <w:vAlign w:val="center"/>
          </w:tcPr>
          <w:p w14:paraId="7A8A3E83" w14:textId="75DBD32C" w:rsidR="006B675E" w:rsidRPr="005A3576" w:rsidRDefault="006B675E" w:rsidP="006B675E">
            <w:pPr>
              <w:spacing w:after="0" w:line="240" w:lineRule="auto"/>
              <w:jc w:val="center"/>
              <w:rPr>
                <w:rFonts w:eastAsia="Times New Roman" w:cstheme="minorHAnsi"/>
                <w:color w:val="000000"/>
                <w:sz w:val="24"/>
                <w:szCs w:val="24"/>
              </w:rPr>
            </w:pPr>
            <w:r w:rsidRPr="005A3576">
              <w:rPr>
                <w:rFonts w:eastAsia="Times New Roman" w:cstheme="minorHAnsi"/>
                <w:b/>
                <w:bCs/>
                <w:sz w:val="24"/>
                <w:szCs w:val="24"/>
              </w:rPr>
              <w:t>SHIP Effective Date</w:t>
            </w:r>
          </w:p>
        </w:tc>
        <w:tc>
          <w:tcPr>
            <w:tcW w:w="1530" w:type="dxa"/>
            <w:tcBorders>
              <w:top w:val="single" w:sz="4" w:space="0" w:color="auto"/>
              <w:left w:val="nil"/>
              <w:bottom w:val="single" w:sz="4" w:space="0" w:color="131B4D"/>
              <w:right w:val="single" w:sz="4" w:space="0" w:color="131B4D"/>
            </w:tcBorders>
            <w:noWrap/>
            <w:vAlign w:val="center"/>
          </w:tcPr>
          <w:p w14:paraId="248D142A" w14:textId="0D41402A" w:rsidR="006B675E" w:rsidRPr="005A3576" w:rsidRDefault="006B675E" w:rsidP="006B675E">
            <w:pPr>
              <w:spacing w:after="0" w:line="240" w:lineRule="auto"/>
              <w:jc w:val="center"/>
              <w:rPr>
                <w:rFonts w:eastAsia="Times New Roman" w:cstheme="minorHAnsi"/>
                <w:color w:val="000000"/>
                <w:sz w:val="24"/>
                <w:szCs w:val="24"/>
              </w:rPr>
            </w:pPr>
            <w:r w:rsidRPr="005A3576">
              <w:rPr>
                <w:rFonts w:eastAsia="Times New Roman" w:cstheme="minorHAnsi"/>
                <w:b/>
                <w:bCs/>
                <w:sz w:val="24"/>
                <w:szCs w:val="24"/>
              </w:rPr>
              <w:t>SHIP Termination Date</w:t>
            </w:r>
          </w:p>
        </w:tc>
        <w:tc>
          <w:tcPr>
            <w:tcW w:w="1517" w:type="dxa"/>
            <w:tcBorders>
              <w:top w:val="single" w:sz="4" w:space="0" w:color="auto"/>
              <w:left w:val="nil"/>
              <w:bottom w:val="single" w:sz="4" w:space="0" w:color="131B4D"/>
              <w:right w:val="single" w:sz="4" w:space="0" w:color="131B4D"/>
            </w:tcBorders>
            <w:noWrap/>
            <w:vAlign w:val="center"/>
          </w:tcPr>
          <w:p w14:paraId="534B4A60" w14:textId="1B47446E" w:rsidR="006B675E" w:rsidRPr="005A3576" w:rsidRDefault="006B675E" w:rsidP="006B675E">
            <w:pPr>
              <w:spacing w:after="0" w:line="240" w:lineRule="auto"/>
              <w:jc w:val="center"/>
              <w:rPr>
                <w:rFonts w:eastAsia="Times New Roman" w:cstheme="minorHAnsi"/>
                <w:color w:val="000000"/>
                <w:sz w:val="24"/>
                <w:szCs w:val="24"/>
              </w:rPr>
            </w:pPr>
            <w:r w:rsidRPr="005A3576">
              <w:rPr>
                <w:rFonts w:eastAsia="Times New Roman" w:cstheme="minorHAnsi"/>
                <w:b/>
                <w:bCs/>
                <w:sz w:val="24"/>
                <w:szCs w:val="24"/>
              </w:rPr>
              <w:t>Waiver Open</w:t>
            </w:r>
          </w:p>
        </w:tc>
        <w:tc>
          <w:tcPr>
            <w:tcW w:w="1530" w:type="dxa"/>
            <w:tcBorders>
              <w:top w:val="single" w:sz="4" w:space="0" w:color="auto"/>
              <w:left w:val="nil"/>
              <w:bottom w:val="single" w:sz="4" w:space="0" w:color="131B4D"/>
              <w:right w:val="single" w:sz="4" w:space="0" w:color="131B4D"/>
            </w:tcBorders>
            <w:noWrap/>
            <w:vAlign w:val="center"/>
          </w:tcPr>
          <w:p w14:paraId="0A712AC8" w14:textId="1818FA25" w:rsidR="006B675E" w:rsidRPr="005A3576" w:rsidRDefault="006B675E" w:rsidP="006B675E">
            <w:pPr>
              <w:spacing w:after="0" w:line="240" w:lineRule="auto"/>
              <w:jc w:val="center"/>
              <w:rPr>
                <w:rFonts w:eastAsia="Times New Roman" w:cstheme="minorHAnsi"/>
                <w:color w:val="000000"/>
                <w:sz w:val="24"/>
                <w:szCs w:val="24"/>
              </w:rPr>
            </w:pPr>
            <w:r w:rsidRPr="005A3576">
              <w:rPr>
                <w:rFonts w:eastAsia="Times New Roman" w:cstheme="minorHAnsi"/>
                <w:b/>
                <w:bCs/>
                <w:sz w:val="24"/>
                <w:szCs w:val="24"/>
              </w:rPr>
              <w:t>Waiver Deadline Date</w:t>
            </w:r>
          </w:p>
        </w:tc>
        <w:tc>
          <w:tcPr>
            <w:tcW w:w="1710" w:type="dxa"/>
            <w:tcBorders>
              <w:top w:val="single" w:sz="4" w:space="0" w:color="auto"/>
              <w:left w:val="nil"/>
              <w:bottom w:val="single" w:sz="4" w:space="0" w:color="131B4D"/>
              <w:right w:val="single" w:sz="4" w:space="0" w:color="131B4D"/>
            </w:tcBorders>
            <w:noWrap/>
            <w:vAlign w:val="center"/>
          </w:tcPr>
          <w:p w14:paraId="3282EF55" w14:textId="11410A2D" w:rsidR="006B675E" w:rsidRPr="005A3576" w:rsidRDefault="006B675E" w:rsidP="006B675E">
            <w:pPr>
              <w:spacing w:after="0" w:line="240" w:lineRule="auto"/>
              <w:jc w:val="center"/>
              <w:rPr>
                <w:rFonts w:eastAsia="Times New Roman" w:cstheme="minorHAnsi"/>
                <w:color w:val="000000"/>
                <w:sz w:val="24"/>
                <w:szCs w:val="24"/>
              </w:rPr>
            </w:pPr>
            <w:r w:rsidRPr="005A3576">
              <w:rPr>
                <w:rFonts w:eastAsia="Times New Roman" w:cstheme="minorHAnsi"/>
                <w:b/>
                <w:bCs/>
                <w:sz w:val="24"/>
                <w:szCs w:val="24"/>
              </w:rPr>
              <w:t>Student Premium</w:t>
            </w:r>
          </w:p>
        </w:tc>
      </w:tr>
      <w:tr w:rsidR="00D11B10" w:rsidRPr="005A3576" w14:paraId="17CB2EA3" w14:textId="77777777" w:rsidTr="005A3576">
        <w:trPr>
          <w:trHeight w:val="375"/>
        </w:trPr>
        <w:tc>
          <w:tcPr>
            <w:tcW w:w="1723" w:type="dxa"/>
            <w:vMerge w:val="restart"/>
            <w:tcBorders>
              <w:top w:val="nil"/>
              <w:left w:val="single" w:sz="4" w:space="0" w:color="131B4D"/>
              <w:bottom w:val="single" w:sz="4" w:space="0" w:color="131B4D"/>
              <w:right w:val="single" w:sz="4" w:space="0" w:color="131B4D"/>
            </w:tcBorders>
            <w:vAlign w:val="center"/>
            <w:hideMark/>
          </w:tcPr>
          <w:p w14:paraId="371C9EC4" w14:textId="4F016070" w:rsidR="00D11B10" w:rsidRPr="005A3576" w:rsidRDefault="00D11B10" w:rsidP="00D11B10">
            <w:pPr>
              <w:spacing w:after="0" w:line="240" w:lineRule="auto"/>
              <w:ind w:firstLineChars="200" w:firstLine="480"/>
              <w:rPr>
                <w:rFonts w:eastAsia="Times New Roman" w:cstheme="minorHAnsi"/>
                <w:sz w:val="24"/>
                <w:szCs w:val="24"/>
              </w:rPr>
            </w:pPr>
            <w:r w:rsidRPr="005A3576">
              <w:rPr>
                <w:rFonts w:eastAsia="Times New Roman" w:cstheme="minorHAnsi"/>
                <w:sz w:val="24"/>
                <w:szCs w:val="24"/>
              </w:rPr>
              <w:t>COP 202</w:t>
            </w:r>
            <w:r>
              <w:rPr>
                <w:rFonts w:eastAsia="Times New Roman" w:cstheme="minorHAnsi"/>
                <w:sz w:val="24"/>
                <w:szCs w:val="24"/>
              </w:rPr>
              <w:t>9</w:t>
            </w:r>
          </w:p>
        </w:tc>
        <w:tc>
          <w:tcPr>
            <w:tcW w:w="1039" w:type="dxa"/>
            <w:tcBorders>
              <w:top w:val="nil"/>
              <w:left w:val="nil"/>
              <w:bottom w:val="single" w:sz="4" w:space="0" w:color="131B4D"/>
              <w:right w:val="single" w:sz="4" w:space="0" w:color="131B4D"/>
            </w:tcBorders>
            <w:hideMark/>
          </w:tcPr>
          <w:p w14:paraId="6003966C" w14:textId="77777777" w:rsidR="00D11B10" w:rsidRPr="005A3576" w:rsidRDefault="00D11B10" w:rsidP="00D11B10">
            <w:pPr>
              <w:spacing w:after="0" w:line="240" w:lineRule="auto"/>
              <w:jc w:val="center"/>
              <w:rPr>
                <w:rFonts w:eastAsia="Times New Roman" w:cstheme="minorHAnsi"/>
                <w:sz w:val="24"/>
                <w:szCs w:val="24"/>
              </w:rPr>
            </w:pPr>
            <w:r w:rsidRPr="005A3576">
              <w:rPr>
                <w:rFonts w:eastAsia="Times New Roman" w:cstheme="minorHAnsi"/>
                <w:sz w:val="24"/>
                <w:szCs w:val="24"/>
              </w:rPr>
              <w:t>Fall</w:t>
            </w:r>
          </w:p>
        </w:tc>
        <w:tc>
          <w:tcPr>
            <w:tcW w:w="1440" w:type="dxa"/>
            <w:tcBorders>
              <w:top w:val="nil"/>
              <w:left w:val="nil"/>
              <w:bottom w:val="single" w:sz="4" w:space="0" w:color="131B4D"/>
              <w:right w:val="single" w:sz="4" w:space="0" w:color="131B4D"/>
            </w:tcBorders>
            <w:noWrap/>
            <w:hideMark/>
          </w:tcPr>
          <w:p w14:paraId="04AEA98B" w14:textId="566A4037" w:rsidR="00D11B10" w:rsidRPr="005A3576" w:rsidRDefault="00D11B10" w:rsidP="00D11B10">
            <w:pPr>
              <w:spacing w:after="0" w:line="240" w:lineRule="auto"/>
              <w:jc w:val="center"/>
              <w:rPr>
                <w:rFonts w:eastAsia="Times New Roman" w:cstheme="minorHAnsi"/>
                <w:color w:val="000000"/>
                <w:sz w:val="24"/>
                <w:szCs w:val="24"/>
              </w:rPr>
            </w:pPr>
            <w:r>
              <w:rPr>
                <w:rFonts w:ascii="Calibri" w:hAnsi="Calibri" w:cs="Calibri"/>
                <w:color w:val="000000"/>
              </w:rPr>
              <w:t>08/01/2026</w:t>
            </w:r>
          </w:p>
        </w:tc>
        <w:tc>
          <w:tcPr>
            <w:tcW w:w="1530" w:type="dxa"/>
            <w:tcBorders>
              <w:top w:val="nil"/>
              <w:left w:val="nil"/>
              <w:bottom w:val="single" w:sz="4" w:space="0" w:color="131B4D"/>
              <w:right w:val="single" w:sz="4" w:space="0" w:color="131B4D"/>
            </w:tcBorders>
            <w:noWrap/>
            <w:hideMark/>
          </w:tcPr>
          <w:p w14:paraId="3BAAFA16" w14:textId="205BA8E6" w:rsidR="00D11B10" w:rsidRPr="005A3576" w:rsidRDefault="00D11B10" w:rsidP="00D11B10">
            <w:pPr>
              <w:spacing w:after="0" w:line="240" w:lineRule="auto"/>
              <w:jc w:val="center"/>
              <w:rPr>
                <w:rFonts w:eastAsia="Times New Roman" w:cstheme="minorHAnsi"/>
                <w:color w:val="000000"/>
                <w:sz w:val="24"/>
                <w:szCs w:val="24"/>
              </w:rPr>
            </w:pPr>
            <w:r>
              <w:rPr>
                <w:rFonts w:ascii="Calibri" w:hAnsi="Calibri" w:cs="Calibri"/>
                <w:color w:val="000000"/>
              </w:rPr>
              <w:t>12/31/2026</w:t>
            </w:r>
          </w:p>
        </w:tc>
        <w:tc>
          <w:tcPr>
            <w:tcW w:w="1517" w:type="dxa"/>
            <w:tcBorders>
              <w:top w:val="nil"/>
              <w:left w:val="nil"/>
              <w:bottom w:val="single" w:sz="4" w:space="0" w:color="131B4D"/>
              <w:right w:val="single" w:sz="4" w:space="0" w:color="131B4D"/>
            </w:tcBorders>
            <w:noWrap/>
            <w:hideMark/>
          </w:tcPr>
          <w:p w14:paraId="2948E780" w14:textId="6A76FEB3" w:rsidR="00D11B10" w:rsidRPr="005A3576" w:rsidRDefault="00D11B10" w:rsidP="00D11B10">
            <w:pPr>
              <w:spacing w:after="0" w:line="240" w:lineRule="auto"/>
              <w:jc w:val="center"/>
              <w:rPr>
                <w:rFonts w:eastAsia="Times New Roman" w:cstheme="minorHAnsi"/>
                <w:color w:val="000000"/>
                <w:sz w:val="24"/>
                <w:szCs w:val="24"/>
              </w:rPr>
            </w:pPr>
            <w:r>
              <w:rPr>
                <w:rFonts w:ascii="Calibri" w:hAnsi="Calibri" w:cs="Calibri"/>
                <w:color w:val="000000"/>
              </w:rPr>
              <w:t>06/22/2026</w:t>
            </w:r>
          </w:p>
        </w:tc>
        <w:tc>
          <w:tcPr>
            <w:tcW w:w="1530" w:type="dxa"/>
            <w:tcBorders>
              <w:top w:val="nil"/>
              <w:left w:val="nil"/>
              <w:bottom w:val="single" w:sz="4" w:space="0" w:color="131B4D"/>
              <w:right w:val="single" w:sz="4" w:space="0" w:color="131B4D"/>
            </w:tcBorders>
            <w:noWrap/>
            <w:hideMark/>
          </w:tcPr>
          <w:p w14:paraId="6CE5D43E" w14:textId="532F10FC" w:rsidR="00D11B10" w:rsidRPr="005A3576" w:rsidRDefault="00D11B10" w:rsidP="00D11B10">
            <w:pPr>
              <w:spacing w:after="0" w:line="240" w:lineRule="auto"/>
              <w:jc w:val="center"/>
              <w:rPr>
                <w:rFonts w:eastAsia="Times New Roman" w:cstheme="minorHAnsi"/>
                <w:color w:val="000000"/>
                <w:sz w:val="24"/>
                <w:szCs w:val="24"/>
              </w:rPr>
            </w:pPr>
            <w:r>
              <w:rPr>
                <w:rFonts w:ascii="Calibri" w:hAnsi="Calibri" w:cs="Calibri"/>
                <w:color w:val="000000"/>
              </w:rPr>
              <w:t>07/10/2026</w:t>
            </w:r>
          </w:p>
        </w:tc>
        <w:tc>
          <w:tcPr>
            <w:tcW w:w="1710" w:type="dxa"/>
            <w:tcBorders>
              <w:top w:val="nil"/>
              <w:left w:val="nil"/>
              <w:bottom w:val="single" w:sz="4" w:space="0" w:color="131B4D"/>
              <w:right w:val="single" w:sz="4" w:space="0" w:color="131B4D"/>
            </w:tcBorders>
            <w:noWrap/>
            <w:hideMark/>
          </w:tcPr>
          <w:p w14:paraId="480C37F3" w14:textId="623F2FFA" w:rsidR="00D11B10" w:rsidRPr="005A3576" w:rsidRDefault="00D11B10" w:rsidP="00D11B10">
            <w:pPr>
              <w:spacing w:after="0" w:line="240" w:lineRule="auto"/>
              <w:jc w:val="center"/>
              <w:rPr>
                <w:rFonts w:eastAsia="Times New Roman" w:cstheme="minorHAnsi"/>
                <w:color w:val="000000"/>
                <w:sz w:val="24"/>
                <w:szCs w:val="24"/>
              </w:rPr>
            </w:pPr>
            <w:r>
              <w:rPr>
                <w:rFonts w:ascii="Calibri" w:hAnsi="Calibri" w:cs="Calibri"/>
                <w:color w:val="000000"/>
              </w:rPr>
              <w:t>$2,20</w:t>
            </w:r>
            <w:r w:rsidR="00D12F3D">
              <w:rPr>
                <w:rFonts w:ascii="Calibri" w:hAnsi="Calibri" w:cs="Calibri"/>
                <w:color w:val="000000"/>
              </w:rPr>
              <w:t>2</w:t>
            </w:r>
          </w:p>
        </w:tc>
      </w:tr>
      <w:tr w:rsidR="00B0213B" w:rsidRPr="005A3576" w14:paraId="05BA2AA5" w14:textId="77777777" w:rsidTr="005A3576">
        <w:trPr>
          <w:trHeight w:val="375"/>
        </w:trPr>
        <w:tc>
          <w:tcPr>
            <w:tcW w:w="1723" w:type="dxa"/>
            <w:vMerge/>
            <w:tcBorders>
              <w:top w:val="nil"/>
              <w:left w:val="single" w:sz="4" w:space="0" w:color="131B4D"/>
              <w:bottom w:val="single" w:sz="4" w:space="0" w:color="131B4D"/>
              <w:right w:val="single" w:sz="4" w:space="0" w:color="131B4D"/>
            </w:tcBorders>
            <w:vAlign w:val="center"/>
            <w:hideMark/>
          </w:tcPr>
          <w:p w14:paraId="68C8D005" w14:textId="77777777" w:rsidR="00B0213B" w:rsidRPr="005A3576" w:rsidRDefault="00B0213B" w:rsidP="00B0213B">
            <w:pPr>
              <w:spacing w:after="0" w:line="240" w:lineRule="auto"/>
              <w:rPr>
                <w:rFonts w:eastAsia="Times New Roman" w:cstheme="minorHAnsi"/>
                <w:sz w:val="24"/>
                <w:szCs w:val="24"/>
              </w:rPr>
            </w:pPr>
          </w:p>
        </w:tc>
        <w:tc>
          <w:tcPr>
            <w:tcW w:w="1039" w:type="dxa"/>
            <w:tcBorders>
              <w:top w:val="nil"/>
              <w:left w:val="nil"/>
              <w:bottom w:val="single" w:sz="4" w:space="0" w:color="131B4D"/>
              <w:right w:val="single" w:sz="4" w:space="0" w:color="131B4D"/>
            </w:tcBorders>
            <w:hideMark/>
          </w:tcPr>
          <w:p w14:paraId="7AE1417B" w14:textId="77777777" w:rsidR="00B0213B" w:rsidRPr="005A3576" w:rsidRDefault="00B0213B" w:rsidP="00B0213B">
            <w:pPr>
              <w:spacing w:after="0" w:line="240" w:lineRule="auto"/>
              <w:jc w:val="center"/>
              <w:rPr>
                <w:rFonts w:eastAsia="Times New Roman" w:cstheme="minorHAnsi"/>
                <w:sz w:val="24"/>
                <w:szCs w:val="24"/>
              </w:rPr>
            </w:pPr>
            <w:r w:rsidRPr="005A3576">
              <w:rPr>
                <w:rFonts w:eastAsia="Times New Roman" w:cstheme="minorHAnsi"/>
                <w:sz w:val="24"/>
                <w:szCs w:val="24"/>
              </w:rPr>
              <w:t>Spring</w:t>
            </w:r>
          </w:p>
        </w:tc>
        <w:tc>
          <w:tcPr>
            <w:tcW w:w="1440" w:type="dxa"/>
            <w:tcBorders>
              <w:top w:val="nil"/>
              <w:left w:val="nil"/>
              <w:bottom w:val="single" w:sz="4" w:space="0" w:color="131B4D"/>
              <w:right w:val="single" w:sz="4" w:space="0" w:color="131B4D"/>
            </w:tcBorders>
            <w:noWrap/>
            <w:hideMark/>
          </w:tcPr>
          <w:p w14:paraId="2E99FA94" w14:textId="10FB6839" w:rsidR="00B0213B" w:rsidRPr="005A3576" w:rsidRDefault="00B0213B" w:rsidP="00B0213B">
            <w:pPr>
              <w:spacing w:after="0" w:line="240" w:lineRule="auto"/>
              <w:jc w:val="center"/>
              <w:rPr>
                <w:rFonts w:eastAsia="Times New Roman" w:cstheme="minorHAnsi"/>
                <w:color w:val="000000"/>
                <w:sz w:val="24"/>
                <w:szCs w:val="24"/>
              </w:rPr>
            </w:pPr>
            <w:r>
              <w:rPr>
                <w:rFonts w:ascii="Calibri" w:hAnsi="Calibri" w:cs="Calibri"/>
                <w:color w:val="000000"/>
              </w:rPr>
              <w:t>01/01/2027</w:t>
            </w:r>
          </w:p>
        </w:tc>
        <w:tc>
          <w:tcPr>
            <w:tcW w:w="1530" w:type="dxa"/>
            <w:tcBorders>
              <w:top w:val="nil"/>
              <w:left w:val="nil"/>
              <w:bottom w:val="single" w:sz="4" w:space="0" w:color="131B4D"/>
              <w:right w:val="single" w:sz="4" w:space="0" w:color="131B4D"/>
            </w:tcBorders>
            <w:noWrap/>
            <w:hideMark/>
          </w:tcPr>
          <w:p w14:paraId="642ED302" w14:textId="2428D3DB" w:rsidR="00B0213B" w:rsidRPr="005A3576" w:rsidRDefault="00B0213B" w:rsidP="00B0213B">
            <w:pPr>
              <w:spacing w:after="0" w:line="240" w:lineRule="auto"/>
              <w:jc w:val="center"/>
              <w:rPr>
                <w:rFonts w:eastAsia="Times New Roman" w:cstheme="minorHAnsi"/>
                <w:color w:val="000000"/>
                <w:sz w:val="24"/>
                <w:szCs w:val="24"/>
              </w:rPr>
            </w:pPr>
            <w:r>
              <w:rPr>
                <w:rFonts w:ascii="Calibri" w:hAnsi="Calibri" w:cs="Calibri"/>
                <w:color w:val="000000"/>
              </w:rPr>
              <w:t>07/31/2027</w:t>
            </w:r>
          </w:p>
        </w:tc>
        <w:tc>
          <w:tcPr>
            <w:tcW w:w="1517" w:type="dxa"/>
            <w:tcBorders>
              <w:top w:val="nil"/>
              <w:left w:val="nil"/>
              <w:bottom w:val="single" w:sz="4" w:space="0" w:color="131B4D"/>
              <w:right w:val="single" w:sz="4" w:space="0" w:color="131B4D"/>
            </w:tcBorders>
            <w:noWrap/>
            <w:hideMark/>
          </w:tcPr>
          <w:p w14:paraId="7361EC5C" w14:textId="36C48669" w:rsidR="00B0213B" w:rsidRPr="005A3576" w:rsidRDefault="00B0213B" w:rsidP="00B0213B">
            <w:pPr>
              <w:spacing w:after="0" w:line="240" w:lineRule="auto"/>
              <w:jc w:val="center"/>
              <w:rPr>
                <w:rFonts w:eastAsia="Times New Roman" w:cstheme="minorHAnsi"/>
                <w:color w:val="000000"/>
                <w:sz w:val="24"/>
                <w:szCs w:val="24"/>
              </w:rPr>
            </w:pPr>
            <w:r>
              <w:rPr>
                <w:rFonts w:ascii="Calibri" w:hAnsi="Calibri" w:cs="Calibri"/>
                <w:color w:val="000000"/>
              </w:rPr>
              <w:t>11/16/2026</w:t>
            </w:r>
          </w:p>
        </w:tc>
        <w:tc>
          <w:tcPr>
            <w:tcW w:w="1530" w:type="dxa"/>
            <w:tcBorders>
              <w:top w:val="nil"/>
              <w:left w:val="nil"/>
              <w:bottom w:val="single" w:sz="4" w:space="0" w:color="131B4D"/>
              <w:right w:val="single" w:sz="4" w:space="0" w:color="131B4D"/>
            </w:tcBorders>
            <w:noWrap/>
            <w:hideMark/>
          </w:tcPr>
          <w:p w14:paraId="0EB57033" w14:textId="406474F5" w:rsidR="00B0213B" w:rsidRPr="005A3576" w:rsidRDefault="00B0213B" w:rsidP="00B0213B">
            <w:pPr>
              <w:spacing w:after="0" w:line="240" w:lineRule="auto"/>
              <w:jc w:val="center"/>
              <w:rPr>
                <w:rFonts w:eastAsia="Times New Roman" w:cstheme="minorHAnsi"/>
                <w:color w:val="000000"/>
                <w:sz w:val="24"/>
                <w:szCs w:val="24"/>
              </w:rPr>
            </w:pPr>
            <w:r>
              <w:rPr>
                <w:rFonts w:ascii="Calibri" w:hAnsi="Calibri" w:cs="Calibri"/>
                <w:color w:val="000000"/>
              </w:rPr>
              <w:t>12/04/2026</w:t>
            </w:r>
          </w:p>
        </w:tc>
        <w:tc>
          <w:tcPr>
            <w:tcW w:w="1710" w:type="dxa"/>
            <w:tcBorders>
              <w:top w:val="nil"/>
              <w:left w:val="nil"/>
              <w:bottom w:val="single" w:sz="4" w:space="0" w:color="131B4D"/>
              <w:right w:val="single" w:sz="4" w:space="0" w:color="131B4D"/>
            </w:tcBorders>
            <w:noWrap/>
            <w:hideMark/>
          </w:tcPr>
          <w:p w14:paraId="619E01DB" w14:textId="78AC8DA5" w:rsidR="00B0213B" w:rsidRPr="005A3576" w:rsidRDefault="00B0213B" w:rsidP="00B0213B">
            <w:pPr>
              <w:spacing w:after="0" w:line="240" w:lineRule="auto"/>
              <w:jc w:val="center"/>
              <w:rPr>
                <w:rFonts w:eastAsia="Times New Roman" w:cstheme="minorHAnsi"/>
                <w:color w:val="000000"/>
                <w:sz w:val="24"/>
                <w:szCs w:val="24"/>
              </w:rPr>
            </w:pPr>
            <w:r>
              <w:rPr>
                <w:rFonts w:ascii="Calibri" w:hAnsi="Calibri" w:cs="Calibri"/>
                <w:color w:val="000000"/>
              </w:rPr>
              <w:t>$3,05</w:t>
            </w:r>
            <w:r w:rsidR="005567F3">
              <w:rPr>
                <w:rFonts w:ascii="Calibri" w:hAnsi="Calibri" w:cs="Calibri"/>
                <w:color w:val="000000"/>
              </w:rPr>
              <w:t>3</w:t>
            </w:r>
          </w:p>
        </w:tc>
      </w:tr>
      <w:tr w:rsidR="00D11B10" w:rsidRPr="005A3576" w14:paraId="426C562E" w14:textId="77777777" w:rsidTr="005A3576">
        <w:trPr>
          <w:trHeight w:val="375"/>
        </w:trPr>
        <w:tc>
          <w:tcPr>
            <w:tcW w:w="1723" w:type="dxa"/>
            <w:vMerge w:val="restart"/>
            <w:tcBorders>
              <w:top w:val="nil"/>
              <w:left w:val="single" w:sz="4" w:space="0" w:color="131B4D"/>
              <w:bottom w:val="single" w:sz="4" w:space="0" w:color="131B4D"/>
              <w:right w:val="single" w:sz="4" w:space="0" w:color="131B4D"/>
            </w:tcBorders>
            <w:shd w:val="clear" w:color="000000" w:fill="D9D9D9"/>
            <w:vAlign w:val="center"/>
            <w:hideMark/>
          </w:tcPr>
          <w:p w14:paraId="5202A7A0" w14:textId="77777777" w:rsidR="00D11B10" w:rsidRPr="005A3576" w:rsidRDefault="00D11B10" w:rsidP="00D11B10">
            <w:pPr>
              <w:spacing w:after="0" w:line="240" w:lineRule="auto"/>
              <w:jc w:val="center"/>
              <w:rPr>
                <w:rFonts w:eastAsia="Times New Roman" w:cstheme="minorHAnsi"/>
                <w:sz w:val="24"/>
                <w:szCs w:val="24"/>
              </w:rPr>
            </w:pPr>
            <w:r w:rsidRPr="005A3576">
              <w:rPr>
                <w:rFonts w:eastAsia="Times New Roman" w:cstheme="minorHAnsi"/>
                <w:sz w:val="24"/>
                <w:szCs w:val="24"/>
              </w:rPr>
              <w:t>MHS</w:t>
            </w:r>
          </w:p>
        </w:tc>
        <w:tc>
          <w:tcPr>
            <w:tcW w:w="1039" w:type="dxa"/>
            <w:tcBorders>
              <w:top w:val="nil"/>
              <w:left w:val="nil"/>
              <w:bottom w:val="single" w:sz="4" w:space="0" w:color="131B4D"/>
              <w:right w:val="single" w:sz="4" w:space="0" w:color="131B4D"/>
            </w:tcBorders>
            <w:shd w:val="clear" w:color="000000" w:fill="D9D9D9"/>
            <w:hideMark/>
          </w:tcPr>
          <w:p w14:paraId="4AE57AFE" w14:textId="77777777" w:rsidR="00D11B10" w:rsidRPr="005A3576" w:rsidRDefault="00D11B10" w:rsidP="00D11B10">
            <w:pPr>
              <w:spacing w:after="0" w:line="240" w:lineRule="auto"/>
              <w:jc w:val="center"/>
              <w:rPr>
                <w:rFonts w:eastAsia="Times New Roman" w:cstheme="minorHAnsi"/>
                <w:sz w:val="24"/>
                <w:szCs w:val="24"/>
              </w:rPr>
            </w:pPr>
            <w:r w:rsidRPr="005A3576">
              <w:rPr>
                <w:rFonts w:eastAsia="Times New Roman" w:cstheme="minorHAnsi"/>
                <w:sz w:val="24"/>
                <w:szCs w:val="24"/>
              </w:rPr>
              <w:t>Fall</w:t>
            </w:r>
          </w:p>
        </w:tc>
        <w:tc>
          <w:tcPr>
            <w:tcW w:w="1440" w:type="dxa"/>
            <w:tcBorders>
              <w:top w:val="nil"/>
              <w:left w:val="nil"/>
              <w:bottom w:val="single" w:sz="4" w:space="0" w:color="131B4D"/>
              <w:right w:val="single" w:sz="4" w:space="0" w:color="131B4D"/>
            </w:tcBorders>
            <w:shd w:val="clear" w:color="000000" w:fill="D9D9D9"/>
            <w:noWrap/>
            <w:hideMark/>
          </w:tcPr>
          <w:p w14:paraId="60AC4241" w14:textId="095DF3EB" w:rsidR="00D11B10" w:rsidRPr="005A3576" w:rsidRDefault="00D11B10" w:rsidP="00D11B10">
            <w:pPr>
              <w:spacing w:after="0" w:line="240" w:lineRule="auto"/>
              <w:jc w:val="center"/>
              <w:rPr>
                <w:rFonts w:eastAsia="Times New Roman" w:cstheme="minorHAnsi"/>
                <w:color w:val="000000"/>
                <w:sz w:val="24"/>
                <w:szCs w:val="24"/>
              </w:rPr>
            </w:pPr>
            <w:r>
              <w:rPr>
                <w:rFonts w:ascii="Calibri" w:hAnsi="Calibri" w:cs="Calibri"/>
                <w:color w:val="000000"/>
              </w:rPr>
              <w:t>08/01/2026</w:t>
            </w:r>
          </w:p>
        </w:tc>
        <w:tc>
          <w:tcPr>
            <w:tcW w:w="1530" w:type="dxa"/>
            <w:tcBorders>
              <w:top w:val="nil"/>
              <w:left w:val="nil"/>
              <w:bottom w:val="single" w:sz="4" w:space="0" w:color="131B4D"/>
              <w:right w:val="single" w:sz="4" w:space="0" w:color="131B4D"/>
            </w:tcBorders>
            <w:shd w:val="clear" w:color="000000" w:fill="D9D9D9"/>
            <w:noWrap/>
            <w:hideMark/>
          </w:tcPr>
          <w:p w14:paraId="4B76AB9A" w14:textId="1BF50996" w:rsidR="00D11B10" w:rsidRPr="005A3576" w:rsidRDefault="00D11B10" w:rsidP="00D11B10">
            <w:pPr>
              <w:spacing w:after="0" w:line="240" w:lineRule="auto"/>
              <w:jc w:val="center"/>
              <w:rPr>
                <w:rFonts w:eastAsia="Times New Roman" w:cstheme="minorHAnsi"/>
                <w:color w:val="000000"/>
                <w:sz w:val="24"/>
                <w:szCs w:val="24"/>
              </w:rPr>
            </w:pPr>
            <w:r>
              <w:rPr>
                <w:rFonts w:ascii="Calibri" w:hAnsi="Calibri" w:cs="Calibri"/>
                <w:color w:val="000000"/>
              </w:rPr>
              <w:t>12/31/2026</w:t>
            </w:r>
          </w:p>
        </w:tc>
        <w:tc>
          <w:tcPr>
            <w:tcW w:w="1517" w:type="dxa"/>
            <w:tcBorders>
              <w:top w:val="nil"/>
              <w:left w:val="nil"/>
              <w:bottom w:val="single" w:sz="4" w:space="0" w:color="131B4D"/>
              <w:right w:val="single" w:sz="4" w:space="0" w:color="131B4D"/>
            </w:tcBorders>
            <w:shd w:val="clear" w:color="000000" w:fill="D9D9D9"/>
            <w:noWrap/>
            <w:hideMark/>
          </w:tcPr>
          <w:p w14:paraId="22A213AE" w14:textId="41E9E32E" w:rsidR="00D11B10" w:rsidRPr="005A3576" w:rsidRDefault="00D11B10" w:rsidP="00D11B10">
            <w:pPr>
              <w:spacing w:after="0" w:line="240" w:lineRule="auto"/>
              <w:jc w:val="center"/>
              <w:rPr>
                <w:rFonts w:eastAsia="Times New Roman" w:cstheme="minorHAnsi"/>
                <w:color w:val="000000"/>
                <w:sz w:val="24"/>
                <w:szCs w:val="24"/>
              </w:rPr>
            </w:pPr>
            <w:r>
              <w:rPr>
                <w:rFonts w:ascii="Calibri" w:hAnsi="Calibri" w:cs="Calibri"/>
                <w:color w:val="000000"/>
              </w:rPr>
              <w:t>06/22/2026</w:t>
            </w:r>
          </w:p>
        </w:tc>
        <w:tc>
          <w:tcPr>
            <w:tcW w:w="1530" w:type="dxa"/>
            <w:tcBorders>
              <w:top w:val="nil"/>
              <w:left w:val="nil"/>
              <w:bottom w:val="single" w:sz="4" w:space="0" w:color="131B4D"/>
              <w:right w:val="single" w:sz="4" w:space="0" w:color="131B4D"/>
            </w:tcBorders>
            <w:shd w:val="clear" w:color="000000" w:fill="D9D9D9"/>
            <w:noWrap/>
            <w:hideMark/>
          </w:tcPr>
          <w:p w14:paraId="3ED9C0CB" w14:textId="28D07E80" w:rsidR="00D11B10" w:rsidRPr="005A3576" w:rsidRDefault="00D11B10" w:rsidP="00D11B10">
            <w:pPr>
              <w:spacing w:after="0" w:line="240" w:lineRule="auto"/>
              <w:jc w:val="center"/>
              <w:rPr>
                <w:rFonts w:eastAsia="Times New Roman" w:cstheme="minorHAnsi"/>
                <w:color w:val="000000"/>
                <w:sz w:val="24"/>
                <w:szCs w:val="24"/>
              </w:rPr>
            </w:pPr>
            <w:r>
              <w:rPr>
                <w:rFonts w:ascii="Calibri" w:hAnsi="Calibri" w:cs="Calibri"/>
                <w:color w:val="000000"/>
              </w:rPr>
              <w:t>07/10/2026</w:t>
            </w:r>
          </w:p>
        </w:tc>
        <w:tc>
          <w:tcPr>
            <w:tcW w:w="1710" w:type="dxa"/>
            <w:tcBorders>
              <w:top w:val="nil"/>
              <w:left w:val="nil"/>
              <w:bottom w:val="single" w:sz="4" w:space="0" w:color="131B4D"/>
              <w:right w:val="single" w:sz="4" w:space="0" w:color="131B4D"/>
            </w:tcBorders>
            <w:shd w:val="clear" w:color="000000" w:fill="D9D9D9"/>
            <w:noWrap/>
            <w:hideMark/>
          </w:tcPr>
          <w:p w14:paraId="42C609A2" w14:textId="53E5FF27" w:rsidR="00D11B10" w:rsidRPr="005A3576" w:rsidRDefault="00D11B10" w:rsidP="00D11B10">
            <w:pPr>
              <w:spacing w:after="0" w:line="240" w:lineRule="auto"/>
              <w:jc w:val="center"/>
              <w:rPr>
                <w:rFonts w:eastAsia="Times New Roman" w:cstheme="minorHAnsi"/>
                <w:color w:val="000000"/>
                <w:sz w:val="24"/>
                <w:szCs w:val="24"/>
              </w:rPr>
            </w:pPr>
            <w:r>
              <w:rPr>
                <w:rFonts w:ascii="Calibri" w:hAnsi="Calibri" w:cs="Calibri"/>
                <w:color w:val="000000"/>
              </w:rPr>
              <w:t>$2,20</w:t>
            </w:r>
            <w:r w:rsidR="00D12F3D">
              <w:rPr>
                <w:rFonts w:ascii="Calibri" w:hAnsi="Calibri" w:cs="Calibri"/>
                <w:color w:val="000000"/>
              </w:rPr>
              <w:t>2</w:t>
            </w:r>
          </w:p>
        </w:tc>
      </w:tr>
      <w:tr w:rsidR="00D11B10" w:rsidRPr="005A3576" w14:paraId="40750055" w14:textId="77777777" w:rsidTr="005A3576">
        <w:trPr>
          <w:trHeight w:val="375"/>
        </w:trPr>
        <w:tc>
          <w:tcPr>
            <w:tcW w:w="1723" w:type="dxa"/>
            <w:vMerge/>
            <w:tcBorders>
              <w:top w:val="nil"/>
              <w:left w:val="single" w:sz="4" w:space="0" w:color="131B4D"/>
              <w:bottom w:val="single" w:sz="4" w:space="0" w:color="131B4D"/>
              <w:right w:val="single" w:sz="4" w:space="0" w:color="131B4D"/>
            </w:tcBorders>
            <w:vAlign w:val="center"/>
            <w:hideMark/>
          </w:tcPr>
          <w:p w14:paraId="513303BE" w14:textId="77777777" w:rsidR="00D11B10" w:rsidRPr="005A3576" w:rsidRDefault="00D11B10" w:rsidP="00D11B10">
            <w:pPr>
              <w:spacing w:after="0" w:line="240" w:lineRule="auto"/>
              <w:rPr>
                <w:rFonts w:eastAsia="Times New Roman" w:cstheme="minorHAnsi"/>
                <w:sz w:val="24"/>
                <w:szCs w:val="24"/>
              </w:rPr>
            </w:pPr>
          </w:p>
        </w:tc>
        <w:tc>
          <w:tcPr>
            <w:tcW w:w="1039" w:type="dxa"/>
            <w:tcBorders>
              <w:top w:val="nil"/>
              <w:left w:val="nil"/>
              <w:bottom w:val="single" w:sz="4" w:space="0" w:color="131B4D"/>
              <w:right w:val="single" w:sz="4" w:space="0" w:color="131B4D"/>
            </w:tcBorders>
            <w:shd w:val="clear" w:color="000000" w:fill="D9D9D9"/>
            <w:hideMark/>
          </w:tcPr>
          <w:p w14:paraId="2D23727B" w14:textId="77777777" w:rsidR="00D11B10" w:rsidRPr="005A3576" w:rsidRDefault="00D11B10" w:rsidP="00D11B10">
            <w:pPr>
              <w:spacing w:after="0" w:line="240" w:lineRule="auto"/>
              <w:jc w:val="center"/>
              <w:rPr>
                <w:rFonts w:eastAsia="Times New Roman" w:cstheme="minorHAnsi"/>
                <w:sz w:val="24"/>
                <w:szCs w:val="24"/>
              </w:rPr>
            </w:pPr>
            <w:r w:rsidRPr="005A3576">
              <w:rPr>
                <w:rFonts w:eastAsia="Times New Roman" w:cstheme="minorHAnsi"/>
                <w:sz w:val="24"/>
                <w:szCs w:val="24"/>
              </w:rPr>
              <w:t>Spring</w:t>
            </w:r>
          </w:p>
        </w:tc>
        <w:tc>
          <w:tcPr>
            <w:tcW w:w="1440" w:type="dxa"/>
            <w:tcBorders>
              <w:top w:val="nil"/>
              <w:left w:val="nil"/>
              <w:bottom w:val="single" w:sz="4" w:space="0" w:color="131B4D"/>
              <w:right w:val="single" w:sz="4" w:space="0" w:color="131B4D"/>
            </w:tcBorders>
            <w:shd w:val="clear" w:color="000000" w:fill="D9D9D9"/>
            <w:noWrap/>
            <w:hideMark/>
          </w:tcPr>
          <w:p w14:paraId="43EBA616" w14:textId="7BE97730" w:rsidR="00D11B10" w:rsidRPr="005A3576" w:rsidRDefault="00D11B10" w:rsidP="00D11B10">
            <w:pPr>
              <w:spacing w:after="0" w:line="240" w:lineRule="auto"/>
              <w:jc w:val="center"/>
              <w:rPr>
                <w:rFonts w:eastAsia="Times New Roman" w:cstheme="minorHAnsi"/>
                <w:color w:val="000000"/>
                <w:sz w:val="24"/>
                <w:szCs w:val="24"/>
              </w:rPr>
            </w:pPr>
            <w:r>
              <w:rPr>
                <w:rFonts w:ascii="Calibri" w:hAnsi="Calibri" w:cs="Calibri"/>
                <w:color w:val="000000"/>
              </w:rPr>
              <w:t>01/01/2027</w:t>
            </w:r>
          </w:p>
        </w:tc>
        <w:tc>
          <w:tcPr>
            <w:tcW w:w="1530" w:type="dxa"/>
            <w:tcBorders>
              <w:top w:val="nil"/>
              <w:left w:val="nil"/>
              <w:bottom w:val="single" w:sz="4" w:space="0" w:color="131B4D"/>
              <w:right w:val="single" w:sz="4" w:space="0" w:color="131B4D"/>
            </w:tcBorders>
            <w:shd w:val="clear" w:color="000000" w:fill="D9D9D9"/>
            <w:noWrap/>
            <w:hideMark/>
          </w:tcPr>
          <w:p w14:paraId="424F65D2" w14:textId="610D1FC5" w:rsidR="00D11B10" w:rsidRPr="005A3576" w:rsidRDefault="00D11B10" w:rsidP="00D11B10">
            <w:pPr>
              <w:spacing w:after="0" w:line="240" w:lineRule="auto"/>
              <w:jc w:val="center"/>
              <w:rPr>
                <w:rFonts w:eastAsia="Times New Roman" w:cstheme="minorHAnsi"/>
                <w:color w:val="000000"/>
                <w:sz w:val="24"/>
                <w:szCs w:val="24"/>
              </w:rPr>
            </w:pPr>
            <w:r>
              <w:rPr>
                <w:rFonts w:ascii="Calibri" w:hAnsi="Calibri" w:cs="Calibri"/>
                <w:color w:val="000000"/>
              </w:rPr>
              <w:t>05/31/2027</w:t>
            </w:r>
          </w:p>
        </w:tc>
        <w:tc>
          <w:tcPr>
            <w:tcW w:w="1517" w:type="dxa"/>
            <w:tcBorders>
              <w:top w:val="nil"/>
              <w:left w:val="nil"/>
              <w:bottom w:val="single" w:sz="4" w:space="0" w:color="131B4D"/>
              <w:right w:val="single" w:sz="4" w:space="0" w:color="131B4D"/>
            </w:tcBorders>
            <w:shd w:val="clear" w:color="000000" w:fill="D9D9D9"/>
            <w:noWrap/>
            <w:hideMark/>
          </w:tcPr>
          <w:p w14:paraId="7B01FC3B" w14:textId="4CDBA720" w:rsidR="00D11B10" w:rsidRPr="005A3576" w:rsidRDefault="00D11B10" w:rsidP="00D11B10">
            <w:pPr>
              <w:spacing w:after="0" w:line="240" w:lineRule="auto"/>
              <w:jc w:val="center"/>
              <w:rPr>
                <w:rFonts w:eastAsia="Times New Roman" w:cstheme="minorHAnsi"/>
                <w:color w:val="000000"/>
                <w:sz w:val="24"/>
                <w:szCs w:val="24"/>
              </w:rPr>
            </w:pPr>
            <w:r>
              <w:rPr>
                <w:rFonts w:ascii="Calibri" w:hAnsi="Calibri" w:cs="Calibri"/>
                <w:color w:val="000000"/>
              </w:rPr>
              <w:t>11/16/2026</w:t>
            </w:r>
          </w:p>
        </w:tc>
        <w:tc>
          <w:tcPr>
            <w:tcW w:w="1530" w:type="dxa"/>
            <w:tcBorders>
              <w:top w:val="nil"/>
              <w:left w:val="nil"/>
              <w:bottom w:val="single" w:sz="4" w:space="0" w:color="131B4D"/>
              <w:right w:val="single" w:sz="4" w:space="0" w:color="131B4D"/>
            </w:tcBorders>
            <w:shd w:val="clear" w:color="000000" w:fill="D9D9D9"/>
            <w:noWrap/>
            <w:hideMark/>
          </w:tcPr>
          <w:p w14:paraId="16366690" w14:textId="2DE2F315" w:rsidR="00D11B10" w:rsidRPr="005A3576" w:rsidRDefault="00D11B10" w:rsidP="00D11B10">
            <w:pPr>
              <w:spacing w:after="0" w:line="240" w:lineRule="auto"/>
              <w:jc w:val="center"/>
              <w:rPr>
                <w:rFonts w:eastAsia="Times New Roman" w:cstheme="minorHAnsi"/>
                <w:color w:val="000000"/>
                <w:sz w:val="24"/>
                <w:szCs w:val="24"/>
              </w:rPr>
            </w:pPr>
            <w:r>
              <w:rPr>
                <w:rFonts w:ascii="Calibri" w:hAnsi="Calibri" w:cs="Calibri"/>
                <w:color w:val="000000"/>
              </w:rPr>
              <w:t>12/04/2026</w:t>
            </w:r>
          </w:p>
        </w:tc>
        <w:tc>
          <w:tcPr>
            <w:tcW w:w="1710" w:type="dxa"/>
            <w:tcBorders>
              <w:top w:val="nil"/>
              <w:left w:val="nil"/>
              <w:bottom w:val="single" w:sz="4" w:space="0" w:color="131B4D"/>
              <w:right w:val="single" w:sz="4" w:space="0" w:color="131B4D"/>
            </w:tcBorders>
            <w:shd w:val="clear" w:color="000000" w:fill="D9D9D9"/>
            <w:noWrap/>
            <w:hideMark/>
          </w:tcPr>
          <w:p w14:paraId="400950FE" w14:textId="2CF68E18" w:rsidR="00D11B10" w:rsidRPr="005A3576" w:rsidRDefault="00D11B10" w:rsidP="00D11B10">
            <w:pPr>
              <w:spacing w:after="0" w:line="240" w:lineRule="auto"/>
              <w:jc w:val="center"/>
              <w:rPr>
                <w:rFonts w:eastAsia="Times New Roman" w:cstheme="minorHAnsi"/>
                <w:color w:val="000000"/>
                <w:sz w:val="24"/>
                <w:szCs w:val="24"/>
              </w:rPr>
            </w:pPr>
            <w:r>
              <w:rPr>
                <w:rFonts w:ascii="Calibri" w:hAnsi="Calibri" w:cs="Calibri"/>
                <w:color w:val="000000"/>
              </w:rPr>
              <w:t>$2,174</w:t>
            </w:r>
          </w:p>
        </w:tc>
      </w:tr>
      <w:tr w:rsidR="00D11B10" w:rsidRPr="005A3576" w14:paraId="098FD619" w14:textId="77777777" w:rsidTr="005A3576">
        <w:trPr>
          <w:trHeight w:val="375"/>
        </w:trPr>
        <w:tc>
          <w:tcPr>
            <w:tcW w:w="1723" w:type="dxa"/>
            <w:vMerge w:val="restart"/>
            <w:tcBorders>
              <w:top w:val="nil"/>
              <w:left w:val="single" w:sz="4" w:space="0" w:color="131B4D"/>
              <w:bottom w:val="nil"/>
              <w:right w:val="single" w:sz="4" w:space="0" w:color="131B4D"/>
            </w:tcBorders>
            <w:vAlign w:val="center"/>
            <w:hideMark/>
          </w:tcPr>
          <w:p w14:paraId="639A9179" w14:textId="22E41C21" w:rsidR="00D11B10" w:rsidRPr="005A3576" w:rsidRDefault="00D11B10" w:rsidP="00D11B10">
            <w:pPr>
              <w:spacing w:after="0" w:line="240" w:lineRule="auto"/>
              <w:jc w:val="center"/>
              <w:rPr>
                <w:rFonts w:eastAsia="Times New Roman" w:cstheme="minorHAnsi"/>
                <w:sz w:val="24"/>
                <w:szCs w:val="24"/>
              </w:rPr>
            </w:pPr>
            <w:r w:rsidRPr="005A3576">
              <w:rPr>
                <w:rFonts w:eastAsia="Times New Roman" w:cstheme="minorHAnsi"/>
                <w:sz w:val="24"/>
                <w:szCs w:val="24"/>
              </w:rPr>
              <w:t>MPH 202</w:t>
            </w:r>
            <w:r>
              <w:rPr>
                <w:rFonts w:eastAsia="Times New Roman" w:cstheme="minorHAnsi"/>
                <w:sz w:val="24"/>
                <w:szCs w:val="24"/>
              </w:rPr>
              <w:t>7</w:t>
            </w:r>
          </w:p>
        </w:tc>
        <w:tc>
          <w:tcPr>
            <w:tcW w:w="1039" w:type="dxa"/>
            <w:tcBorders>
              <w:top w:val="nil"/>
              <w:left w:val="nil"/>
              <w:bottom w:val="single" w:sz="4" w:space="0" w:color="131B4D"/>
              <w:right w:val="single" w:sz="4" w:space="0" w:color="131B4D"/>
            </w:tcBorders>
            <w:hideMark/>
          </w:tcPr>
          <w:p w14:paraId="3BCBAB92" w14:textId="77777777" w:rsidR="00D11B10" w:rsidRPr="005A3576" w:rsidRDefault="00D11B10" w:rsidP="00D11B10">
            <w:pPr>
              <w:spacing w:after="0" w:line="240" w:lineRule="auto"/>
              <w:jc w:val="center"/>
              <w:rPr>
                <w:rFonts w:eastAsia="Times New Roman" w:cstheme="minorHAnsi"/>
                <w:sz w:val="24"/>
                <w:szCs w:val="24"/>
              </w:rPr>
            </w:pPr>
            <w:r w:rsidRPr="005A3576">
              <w:rPr>
                <w:rFonts w:eastAsia="Times New Roman" w:cstheme="minorHAnsi"/>
                <w:sz w:val="24"/>
                <w:szCs w:val="24"/>
              </w:rPr>
              <w:t>Fall*</w:t>
            </w:r>
          </w:p>
        </w:tc>
        <w:tc>
          <w:tcPr>
            <w:tcW w:w="1440" w:type="dxa"/>
            <w:tcBorders>
              <w:top w:val="nil"/>
              <w:left w:val="nil"/>
              <w:bottom w:val="single" w:sz="4" w:space="0" w:color="131B4D"/>
              <w:right w:val="single" w:sz="4" w:space="0" w:color="131B4D"/>
            </w:tcBorders>
            <w:noWrap/>
            <w:hideMark/>
          </w:tcPr>
          <w:p w14:paraId="0F81C700" w14:textId="72EDD63F" w:rsidR="00D11B10" w:rsidRPr="005A3576" w:rsidRDefault="00D11B10" w:rsidP="00D11B10">
            <w:pPr>
              <w:spacing w:after="0" w:line="240" w:lineRule="auto"/>
              <w:jc w:val="center"/>
              <w:rPr>
                <w:rFonts w:eastAsia="Times New Roman" w:cstheme="minorHAnsi"/>
                <w:color w:val="000000"/>
                <w:sz w:val="24"/>
                <w:szCs w:val="24"/>
              </w:rPr>
            </w:pPr>
            <w:r>
              <w:rPr>
                <w:rFonts w:ascii="Calibri" w:hAnsi="Calibri" w:cs="Calibri"/>
                <w:color w:val="000000"/>
              </w:rPr>
              <w:t>08/01/2026</w:t>
            </w:r>
          </w:p>
        </w:tc>
        <w:tc>
          <w:tcPr>
            <w:tcW w:w="1530" w:type="dxa"/>
            <w:tcBorders>
              <w:top w:val="nil"/>
              <w:left w:val="nil"/>
              <w:bottom w:val="single" w:sz="4" w:space="0" w:color="131B4D"/>
              <w:right w:val="single" w:sz="4" w:space="0" w:color="131B4D"/>
            </w:tcBorders>
            <w:noWrap/>
            <w:hideMark/>
          </w:tcPr>
          <w:p w14:paraId="00BBFF01" w14:textId="42067624" w:rsidR="00D11B10" w:rsidRPr="005A3576" w:rsidRDefault="00D11B10" w:rsidP="00D11B10">
            <w:pPr>
              <w:spacing w:after="0" w:line="240" w:lineRule="auto"/>
              <w:jc w:val="center"/>
              <w:rPr>
                <w:rFonts w:eastAsia="Times New Roman" w:cstheme="minorHAnsi"/>
                <w:color w:val="000000"/>
                <w:sz w:val="24"/>
                <w:szCs w:val="24"/>
              </w:rPr>
            </w:pPr>
            <w:r>
              <w:rPr>
                <w:rFonts w:ascii="Calibri" w:hAnsi="Calibri" w:cs="Calibri"/>
                <w:color w:val="000000"/>
              </w:rPr>
              <w:t>12/31/2026</w:t>
            </w:r>
          </w:p>
        </w:tc>
        <w:tc>
          <w:tcPr>
            <w:tcW w:w="1517" w:type="dxa"/>
            <w:tcBorders>
              <w:top w:val="nil"/>
              <w:left w:val="nil"/>
              <w:bottom w:val="single" w:sz="4" w:space="0" w:color="131B4D"/>
              <w:right w:val="single" w:sz="4" w:space="0" w:color="131B4D"/>
            </w:tcBorders>
            <w:noWrap/>
            <w:hideMark/>
          </w:tcPr>
          <w:p w14:paraId="47327F16" w14:textId="4BED5847" w:rsidR="00D11B10" w:rsidRPr="005A3576" w:rsidRDefault="00D11B10" w:rsidP="00D11B10">
            <w:pPr>
              <w:spacing w:after="0" w:line="240" w:lineRule="auto"/>
              <w:jc w:val="center"/>
              <w:rPr>
                <w:rFonts w:eastAsia="Times New Roman" w:cstheme="minorHAnsi"/>
                <w:color w:val="000000"/>
                <w:sz w:val="24"/>
                <w:szCs w:val="24"/>
              </w:rPr>
            </w:pPr>
            <w:r>
              <w:rPr>
                <w:rFonts w:ascii="Calibri" w:hAnsi="Calibri" w:cs="Calibri"/>
                <w:color w:val="000000"/>
              </w:rPr>
              <w:t>06/22/2026</w:t>
            </w:r>
          </w:p>
        </w:tc>
        <w:tc>
          <w:tcPr>
            <w:tcW w:w="1530" w:type="dxa"/>
            <w:tcBorders>
              <w:top w:val="nil"/>
              <w:left w:val="nil"/>
              <w:bottom w:val="single" w:sz="4" w:space="0" w:color="131B4D"/>
              <w:right w:val="single" w:sz="4" w:space="0" w:color="131B4D"/>
            </w:tcBorders>
            <w:noWrap/>
            <w:hideMark/>
          </w:tcPr>
          <w:p w14:paraId="774251E5" w14:textId="6CAD8F1E" w:rsidR="00D11B10" w:rsidRPr="005A3576" w:rsidRDefault="00D11B10" w:rsidP="00D11B10">
            <w:pPr>
              <w:spacing w:after="0" w:line="240" w:lineRule="auto"/>
              <w:jc w:val="center"/>
              <w:rPr>
                <w:rFonts w:eastAsia="Times New Roman" w:cstheme="minorHAnsi"/>
                <w:color w:val="000000"/>
                <w:sz w:val="24"/>
                <w:szCs w:val="24"/>
              </w:rPr>
            </w:pPr>
            <w:r>
              <w:rPr>
                <w:rFonts w:ascii="Calibri" w:hAnsi="Calibri" w:cs="Calibri"/>
                <w:color w:val="000000"/>
              </w:rPr>
              <w:t>07/10/2026</w:t>
            </w:r>
          </w:p>
        </w:tc>
        <w:tc>
          <w:tcPr>
            <w:tcW w:w="1710" w:type="dxa"/>
            <w:tcBorders>
              <w:top w:val="nil"/>
              <w:left w:val="nil"/>
              <w:bottom w:val="single" w:sz="4" w:space="0" w:color="131B4D"/>
              <w:right w:val="single" w:sz="4" w:space="0" w:color="131B4D"/>
            </w:tcBorders>
            <w:noWrap/>
            <w:hideMark/>
          </w:tcPr>
          <w:p w14:paraId="464CC0DE" w14:textId="5C90E81F" w:rsidR="00D11B10" w:rsidRPr="005A3576" w:rsidRDefault="00D11B10" w:rsidP="00D11B10">
            <w:pPr>
              <w:spacing w:after="0" w:line="240" w:lineRule="auto"/>
              <w:jc w:val="center"/>
              <w:rPr>
                <w:rFonts w:eastAsia="Times New Roman" w:cstheme="minorHAnsi"/>
                <w:color w:val="000000"/>
                <w:sz w:val="24"/>
                <w:szCs w:val="24"/>
              </w:rPr>
            </w:pPr>
            <w:r>
              <w:rPr>
                <w:rFonts w:ascii="Calibri" w:hAnsi="Calibri" w:cs="Calibri"/>
                <w:color w:val="000000"/>
              </w:rPr>
              <w:t>$2,20</w:t>
            </w:r>
            <w:r w:rsidR="007335A2">
              <w:rPr>
                <w:rFonts w:ascii="Calibri" w:hAnsi="Calibri" w:cs="Calibri"/>
                <w:color w:val="000000"/>
              </w:rPr>
              <w:t>2</w:t>
            </w:r>
          </w:p>
        </w:tc>
      </w:tr>
      <w:tr w:rsidR="00D11B10" w:rsidRPr="005A3576" w14:paraId="7175E296" w14:textId="77777777" w:rsidTr="005A3576">
        <w:trPr>
          <w:trHeight w:val="375"/>
        </w:trPr>
        <w:tc>
          <w:tcPr>
            <w:tcW w:w="1723" w:type="dxa"/>
            <w:vMerge/>
            <w:tcBorders>
              <w:top w:val="nil"/>
              <w:left w:val="single" w:sz="4" w:space="0" w:color="131B4D"/>
              <w:bottom w:val="nil"/>
              <w:right w:val="single" w:sz="4" w:space="0" w:color="131B4D"/>
            </w:tcBorders>
            <w:vAlign w:val="center"/>
            <w:hideMark/>
          </w:tcPr>
          <w:p w14:paraId="6E154190" w14:textId="77777777" w:rsidR="00D11B10" w:rsidRPr="005A3576" w:rsidRDefault="00D11B10" w:rsidP="00D11B10">
            <w:pPr>
              <w:spacing w:after="0" w:line="240" w:lineRule="auto"/>
              <w:rPr>
                <w:rFonts w:eastAsia="Times New Roman" w:cstheme="minorHAnsi"/>
                <w:sz w:val="24"/>
                <w:szCs w:val="24"/>
              </w:rPr>
            </w:pPr>
          </w:p>
        </w:tc>
        <w:tc>
          <w:tcPr>
            <w:tcW w:w="1039" w:type="dxa"/>
            <w:tcBorders>
              <w:top w:val="nil"/>
              <w:left w:val="nil"/>
              <w:bottom w:val="nil"/>
              <w:right w:val="single" w:sz="4" w:space="0" w:color="131B4D"/>
            </w:tcBorders>
            <w:hideMark/>
          </w:tcPr>
          <w:p w14:paraId="40813244" w14:textId="77777777" w:rsidR="00D11B10" w:rsidRPr="005A3576" w:rsidRDefault="00D11B10" w:rsidP="00D11B10">
            <w:pPr>
              <w:spacing w:after="0" w:line="240" w:lineRule="auto"/>
              <w:jc w:val="center"/>
              <w:rPr>
                <w:rFonts w:eastAsia="Times New Roman" w:cstheme="minorHAnsi"/>
                <w:sz w:val="24"/>
                <w:szCs w:val="24"/>
              </w:rPr>
            </w:pPr>
            <w:r w:rsidRPr="005A3576">
              <w:rPr>
                <w:rFonts w:eastAsia="Times New Roman" w:cstheme="minorHAnsi"/>
                <w:sz w:val="24"/>
                <w:szCs w:val="24"/>
              </w:rPr>
              <w:t>Spring*</w:t>
            </w:r>
          </w:p>
        </w:tc>
        <w:tc>
          <w:tcPr>
            <w:tcW w:w="1440" w:type="dxa"/>
            <w:tcBorders>
              <w:top w:val="nil"/>
              <w:left w:val="nil"/>
              <w:bottom w:val="single" w:sz="4" w:space="0" w:color="131B4D"/>
              <w:right w:val="single" w:sz="4" w:space="0" w:color="131B4D"/>
            </w:tcBorders>
            <w:noWrap/>
            <w:hideMark/>
          </w:tcPr>
          <w:p w14:paraId="37722568" w14:textId="2228477C" w:rsidR="00D11B10" w:rsidRPr="005A3576" w:rsidRDefault="00D11B10" w:rsidP="00D11B10">
            <w:pPr>
              <w:spacing w:after="0" w:line="240" w:lineRule="auto"/>
              <w:jc w:val="center"/>
              <w:rPr>
                <w:rFonts w:eastAsia="Times New Roman" w:cstheme="minorHAnsi"/>
                <w:color w:val="000000"/>
                <w:sz w:val="24"/>
                <w:szCs w:val="24"/>
              </w:rPr>
            </w:pPr>
            <w:r>
              <w:rPr>
                <w:rFonts w:ascii="Calibri" w:hAnsi="Calibri" w:cs="Calibri"/>
                <w:color w:val="000000"/>
              </w:rPr>
              <w:t>01/01/2027</w:t>
            </w:r>
          </w:p>
        </w:tc>
        <w:tc>
          <w:tcPr>
            <w:tcW w:w="1530" w:type="dxa"/>
            <w:tcBorders>
              <w:top w:val="nil"/>
              <w:left w:val="nil"/>
              <w:bottom w:val="single" w:sz="4" w:space="0" w:color="131B4D"/>
              <w:right w:val="single" w:sz="4" w:space="0" w:color="131B4D"/>
            </w:tcBorders>
            <w:noWrap/>
            <w:hideMark/>
          </w:tcPr>
          <w:p w14:paraId="3111E44B" w14:textId="228BFE18" w:rsidR="00D11B10" w:rsidRPr="005A3576" w:rsidRDefault="00D11B10" w:rsidP="00D11B10">
            <w:pPr>
              <w:spacing w:after="0" w:line="240" w:lineRule="auto"/>
              <w:jc w:val="center"/>
              <w:rPr>
                <w:rFonts w:eastAsia="Times New Roman" w:cstheme="minorHAnsi"/>
                <w:color w:val="000000"/>
                <w:sz w:val="24"/>
                <w:szCs w:val="24"/>
              </w:rPr>
            </w:pPr>
            <w:r>
              <w:rPr>
                <w:rFonts w:ascii="Calibri" w:hAnsi="Calibri" w:cs="Calibri"/>
                <w:color w:val="000000"/>
              </w:rPr>
              <w:t>07/31/2027</w:t>
            </w:r>
          </w:p>
        </w:tc>
        <w:tc>
          <w:tcPr>
            <w:tcW w:w="1517" w:type="dxa"/>
            <w:tcBorders>
              <w:top w:val="nil"/>
              <w:left w:val="nil"/>
              <w:bottom w:val="nil"/>
              <w:right w:val="single" w:sz="4" w:space="0" w:color="131B4D"/>
            </w:tcBorders>
            <w:noWrap/>
            <w:hideMark/>
          </w:tcPr>
          <w:p w14:paraId="166FDF19" w14:textId="59844524" w:rsidR="00D11B10" w:rsidRPr="005A3576" w:rsidRDefault="00D11B10" w:rsidP="00D11B10">
            <w:pPr>
              <w:spacing w:after="0" w:line="240" w:lineRule="auto"/>
              <w:jc w:val="center"/>
              <w:rPr>
                <w:rFonts w:eastAsia="Times New Roman" w:cstheme="minorHAnsi"/>
                <w:color w:val="000000"/>
                <w:sz w:val="24"/>
                <w:szCs w:val="24"/>
              </w:rPr>
            </w:pPr>
            <w:r>
              <w:rPr>
                <w:rFonts w:ascii="Calibri" w:hAnsi="Calibri" w:cs="Calibri"/>
                <w:color w:val="000000"/>
              </w:rPr>
              <w:t>11/16/2026</w:t>
            </w:r>
          </w:p>
        </w:tc>
        <w:tc>
          <w:tcPr>
            <w:tcW w:w="1530" w:type="dxa"/>
            <w:tcBorders>
              <w:top w:val="nil"/>
              <w:left w:val="nil"/>
              <w:bottom w:val="nil"/>
              <w:right w:val="single" w:sz="4" w:space="0" w:color="131B4D"/>
            </w:tcBorders>
            <w:noWrap/>
            <w:hideMark/>
          </w:tcPr>
          <w:p w14:paraId="5CCE915B" w14:textId="157006C3" w:rsidR="00D11B10" w:rsidRPr="005A3576" w:rsidRDefault="00D11B10" w:rsidP="00D11B10">
            <w:pPr>
              <w:spacing w:after="0" w:line="240" w:lineRule="auto"/>
              <w:jc w:val="center"/>
              <w:rPr>
                <w:rFonts w:eastAsia="Times New Roman" w:cstheme="minorHAnsi"/>
                <w:color w:val="000000"/>
                <w:sz w:val="24"/>
                <w:szCs w:val="24"/>
              </w:rPr>
            </w:pPr>
            <w:r>
              <w:rPr>
                <w:rFonts w:ascii="Calibri" w:hAnsi="Calibri" w:cs="Calibri"/>
                <w:color w:val="000000"/>
              </w:rPr>
              <w:t>12/04/2026</w:t>
            </w:r>
          </w:p>
        </w:tc>
        <w:tc>
          <w:tcPr>
            <w:tcW w:w="1710" w:type="dxa"/>
            <w:tcBorders>
              <w:top w:val="nil"/>
              <w:left w:val="nil"/>
              <w:bottom w:val="nil"/>
              <w:right w:val="single" w:sz="4" w:space="0" w:color="131B4D"/>
            </w:tcBorders>
            <w:noWrap/>
            <w:hideMark/>
          </w:tcPr>
          <w:p w14:paraId="7BAB30A3" w14:textId="6519A517" w:rsidR="00D11B10" w:rsidRPr="005A3576" w:rsidRDefault="00D11B10" w:rsidP="00D11B10">
            <w:pPr>
              <w:spacing w:after="0" w:line="240" w:lineRule="auto"/>
              <w:jc w:val="center"/>
              <w:rPr>
                <w:rFonts w:eastAsia="Times New Roman" w:cstheme="minorHAnsi"/>
                <w:color w:val="000000"/>
                <w:sz w:val="24"/>
                <w:szCs w:val="24"/>
              </w:rPr>
            </w:pPr>
            <w:r>
              <w:rPr>
                <w:rFonts w:ascii="Calibri" w:hAnsi="Calibri" w:cs="Calibri"/>
                <w:color w:val="000000"/>
              </w:rPr>
              <w:t>$3,05</w:t>
            </w:r>
            <w:r w:rsidR="005567F3">
              <w:rPr>
                <w:rFonts w:ascii="Calibri" w:hAnsi="Calibri" w:cs="Calibri"/>
                <w:color w:val="000000"/>
              </w:rPr>
              <w:t>3</w:t>
            </w:r>
          </w:p>
        </w:tc>
      </w:tr>
      <w:tr w:rsidR="00F53EA9" w:rsidRPr="005A3576" w14:paraId="73C797F8" w14:textId="77777777" w:rsidTr="005A3576">
        <w:trPr>
          <w:trHeight w:val="402"/>
        </w:trPr>
        <w:tc>
          <w:tcPr>
            <w:tcW w:w="1723" w:type="dxa"/>
            <w:vMerge w:val="restart"/>
            <w:tcBorders>
              <w:top w:val="single" w:sz="4" w:space="0" w:color="auto"/>
              <w:left w:val="single" w:sz="4" w:space="0" w:color="auto"/>
              <w:bottom w:val="single" w:sz="4" w:space="0" w:color="auto"/>
              <w:right w:val="single" w:sz="4" w:space="0" w:color="auto"/>
            </w:tcBorders>
            <w:vAlign w:val="center"/>
            <w:hideMark/>
          </w:tcPr>
          <w:p w14:paraId="0073B394" w14:textId="55BD3304" w:rsidR="00F53EA9" w:rsidRPr="005A3576" w:rsidRDefault="00F53EA9" w:rsidP="00F53EA9">
            <w:pPr>
              <w:spacing w:after="0" w:line="240" w:lineRule="auto"/>
              <w:rPr>
                <w:rFonts w:eastAsia="Times New Roman" w:cstheme="minorHAnsi"/>
                <w:sz w:val="24"/>
                <w:szCs w:val="24"/>
              </w:rPr>
            </w:pPr>
            <w:r w:rsidRPr="005A3576">
              <w:rPr>
                <w:rFonts w:eastAsia="Times New Roman" w:cstheme="minorHAnsi"/>
                <w:sz w:val="24"/>
                <w:szCs w:val="24"/>
              </w:rPr>
              <w:t>SONO 202</w:t>
            </w:r>
            <w:r>
              <w:rPr>
                <w:rFonts w:eastAsia="Times New Roman" w:cstheme="minorHAnsi"/>
                <w:sz w:val="24"/>
                <w:szCs w:val="24"/>
              </w:rPr>
              <w:t>7</w:t>
            </w:r>
          </w:p>
        </w:tc>
        <w:tc>
          <w:tcPr>
            <w:tcW w:w="1039" w:type="dxa"/>
            <w:tcBorders>
              <w:top w:val="single" w:sz="4" w:space="0" w:color="auto"/>
              <w:left w:val="nil"/>
              <w:bottom w:val="single" w:sz="4" w:space="0" w:color="auto"/>
              <w:right w:val="single" w:sz="4" w:space="0" w:color="auto"/>
            </w:tcBorders>
            <w:hideMark/>
          </w:tcPr>
          <w:p w14:paraId="71BCEDB5" w14:textId="77777777" w:rsidR="00F53EA9" w:rsidRPr="005A3576" w:rsidRDefault="00F53EA9" w:rsidP="00F53EA9">
            <w:pPr>
              <w:spacing w:after="0" w:line="240" w:lineRule="auto"/>
              <w:jc w:val="center"/>
              <w:rPr>
                <w:rFonts w:eastAsia="Times New Roman" w:cstheme="minorHAnsi"/>
                <w:sz w:val="24"/>
                <w:szCs w:val="24"/>
              </w:rPr>
            </w:pPr>
            <w:r w:rsidRPr="005A3576">
              <w:rPr>
                <w:rFonts w:eastAsia="Times New Roman" w:cstheme="minorHAnsi"/>
                <w:sz w:val="24"/>
                <w:szCs w:val="24"/>
              </w:rPr>
              <w:t>Fall</w:t>
            </w:r>
          </w:p>
        </w:tc>
        <w:tc>
          <w:tcPr>
            <w:tcW w:w="1440" w:type="dxa"/>
            <w:tcBorders>
              <w:top w:val="nil"/>
              <w:left w:val="single" w:sz="4" w:space="0" w:color="131B4D"/>
              <w:bottom w:val="single" w:sz="4" w:space="0" w:color="131B4D"/>
              <w:right w:val="single" w:sz="4" w:space="0" w:color="131B4D"/>
            </w:tcBorders>
            <w:noWrap/>
            <w:hideMark/>
          </w:tcPr>
          <w:p w14:paraId="77F83AC1" w14:textId="73AB20F0"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08/01/2026</w:t>
            </w:r>
          </w:p>
        </w:tc>
        <w:tc>
          <w:tcPr>
            <w:tcW w:w="1530" w:type="dxa"/>
            <w:tcBorders>
              <w:top w:val="nil"/>
              <w:left w:val="nil"/>
              <w:bottom w:val="single" w:sz="4" w:space="0" w:color="131B4D"/>
              <w:right w:val="single" w:sz="4" w:space="0" w:color="131B4D"/>
            </w:tcBorders>
            <w:noWrap/>
            <w:hideMark/>
          </w:tcPr>
          <w:p w14:paraId="08F2E931" w14:textId="48F8E429"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12/31/2026</w:t>
            </w:r>
          </w:p>
        </w:tc>
        <w:tc>
          <w:tcPr>
            <w:tcW w:w="1517" w:type="dxa"/>
            <w:tcBorders>
              <w:top w:val="nil"/>
              <w:left w:val="nil"/>
              <w:bottom w:val="single" w:sz="4" w:space="0" w:color="131B4D"/>
              <w:right w:val="single" w:sz="4" w:space="0" w:color="131B4D"/>
            </w:tcBorders>
            <w:noWrap/>
            <w:hideMark/>
          </w:tcPr>
          <w:p w14:paraId="69E89FA4" w14:textId="6B03A226"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06/22/2026</w:t>
            </w:r>
          </w:p>
        </w:tc>
        <w:tc>
          <w:tcPr>
            <w:tcW w:w="1530" w:type="dxa"/>
            <w:tcBorders>
              <w:top w:val="nil"/>
              <w:left w:val="nil"/>
              <w:bottom w:val="single" w:sz="4" w:space="0" w:color="131B4D"/>
              <w:right w:val="single" w:sz="4" w:space="0" w:color="131B4D"/>
            </w:tcBorders>
            <w:noWrap/>
            <w:hideMark/>
          </w:tcPr>
          <w:p w14:paraId="1C41422D" w14:textId="44DB528C"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07/10/2026</w:t>
            </w:r>
          </w:p>
        </w:tc>
        <w:tc>
          <w:tcPr>
            <w:tcW w:w="1710" w:type="dxa"/>
            <w:tcBorders>
              <w:top w:val="single" w:sz="4" w:space="0" w:color="auto"/>
              <w:left w:val="single" w:sz="4" w:space="0" w:color="auto"/>
              <w:bottom w:val="single" w:sz="4" w:space="0" w:color="auto"/>
              <w:right w:val="single" w:sz="4" w:space="0" w:color="auto"/>
            </w:tcBorders>
            <w:noWrap/>
            <w:hideMark/>
          </w:tcPr>
          <w:p w14:paraId="0E948BE5" w14:textId="360E251B"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$2,20</w:t>
            </w:r>
            <w:r w:rsidR="00C03B7E">
              <w:rPr>
                <w:rFonts w:ascii="Calibri" w:hAnsi="Calibri" w:cs="Calibri"/>
                <w:color w:val="000000"/>
              </w:rPr>
              <w:t>2</w:t>
            </w:r>
          </w:p>
        </w:tc>
      </w:tr>
      <w:tr w:rsidR="00F53EA9" w:rsidRPr="005A3576" w14:paraId="59C82E89" w14:textId="77777777" w:rsidTr="005A3576">
        <w:trPr>
          <w:trHeight w:val="402"/>
        </w:trPr>
        <w:tc>
          <w:tcPr>
            <w:tcW w:w="1723" w:type="dxa"/>
            <w:vMerge/>
            <w:tcBorders>
              <w:top w:val="single" w:sz="4" w:space="0" w:color="auto"/>
              <w:left w:val="single" w:sz="4" w:space="0" w:color="auto"/>
              <w:bottom w:val="single" w:sz="4" w:space="0" w:color="auto"/>
              <w:right w:val="single" w:sz="4" w:space="0" w:color="auto"/>
            </w:tcBorders>
            <w:vAlign w:val="center"/>
            <w:hideMark/>
          </w:tcPr>
          <w:p w14:paraId="4B1E05BF" w14:textId="77777777" w:rsidR="00F53EA9" w:rsidRPr="005A3576" w:rsidRDefault="00F53EA9" w:rsidP="00F53EA9">
            <w:pPr>
              <w:spacing w:after="0" w:line="240" w:lineRule="auto"/>
              <w:rPr>
                <w:rFonts w:eastAsia="Times New Roman" w:cstheme="minorHAnsi"/>
                <w:sz w:val="24"/>
                <w:szCs w:val="24"/>
              </w:rPr>
            </w:pPr>
          </w:p>
        </w:tc>
        <w:tc>
          <w:tcPr>
            <w:tcW w:w="1039" w:type="dxa"/>
            <w:tcBorders>
              <w:top w:val="nil"/>
              <w:left w:val="nil"/>
              <w:bottom w:val="single" w:sz="4" w:space="0" w:color="auto"/>
              <w:right w:val="single" w:sz="4" w:space="0" w:color="auto"/>
            </w:tcBorders>
            <w:hideMark/>
          </w:tcPr>
          <w:p w14:paraId="59CF4594" w14:textId="77777777" w:rsidR="00F53EA9" w:rsidRPr="005A3576" w:rsidRDefault="00F53EA9" w:rsidP="00F53EA9">
            <w:pPr>
              <w:spacing w:after="0" w:line="240" w:lineRule="auto"/>
              <w:jc w:val="center"/>
              <w:rPr>
                <w:rFonts w:eastAsia="Times New Roman" w:cstheme="minorHAnsi"/>
                <w:sz w:val="24"/>
                <w:szCs w:val="24"/>
              </w:rPr>
            </w:pPr>
            <w:r w:rsidRPr="005A3576">
              <w:rPr>
                <w:rFonts w:eastAsia="Times New Roman" w:cstheme="minorHAnsi"/>
                <w:sz w:val="24"/>
                <w:szCs w:val="24"/>
              </w:rPr>
              <w:t>Spring</w:t>
            </w:r>
          </w:p>
        </w:tc>
        <w:tc>
          <w:tcPr>
            <w:tcW w:w="1440" w:type="dxa"/>
            <w:tcBorders>
              <w:top w:val="nil"/>
              <w:left w:val="single" w:sz="4" w:space="0" w:color="131B4D"/>
              <w:bottom w:val="single" w:sz="4" w:space="0" w:color="131B4D"/>
              <w:right w:val="single" w:sz="4" w:space="0" w:color="131B4D"/>
            </w:tcBorders>
            <w:noWrap/>
            <w:hideMark/>
          </w:tcPr>
          <w:p w14:paraId="7FAD2CC2" w14:textId="4F111AEE"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01/01/2027</w:t>
            </w:r>
          </w:p>
        </w:tc>
        <w:tc>
          <w:tcPr>
            <w:tcW w:w="1530" w:type="dxa"/>
            <w:tcBorders>
              <w:top w:val="nil"/>
              <w:left w:val="nil"/>
              <w:bottom w:val="single" w:sz="4" w:space="0" w:color="131B4D"/>
              <w:right w:val="single" w:sz="4" w:space="0" w:color="131B4D"/>
            </w:tcBorders>
            <w:noWrap/>
            <w:hideMark/>
          </w:tcPr>
          <w:p w14:paraId="319B0131" w14:textId="4B03AD3B"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05/31/2027</w:t>
            </w:r>
          </w:p>
        </w:tc>
        <w:tc>
          <w:tcPr>
            <w:tcW w:w="1517" w:type="dxa"/>
            <w:tcBorders>
              <w:top w:val="nil"/>
              <w:left w:val="nil"/>
              <w:bottom w:val="single" w:sz="4" w:space="0" w:color="131B4D"/>
              <w:right w:val="single" w:sz="4" w:space="0" w:color="131B4D"/>
            </w:tcBorders>
            <w:noWrap/>
            <w:hideMark/>
          </w:tcPr>
          <w:p w14:paraId="2289923D" w14:textId="57FD4692"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11/16/2026</w:t>
            </w:r>
          </w:p>
        </w:tc>
        <w:tc>
          <w:tcPr>
            <w:tcW w:w="1530" w:type="dxa"/>
            <w:tcBorders>
              <w:top w:val="nil"/>
              <w:left w:val="nil"/>
              <w:bottom w:val="single" w:sz="4" w:space="0" w:color="131B4D"/>
              <w:right w:val="single" w:sz="4" w:space="0" w:color="131B4D"/>
            </w:tcBorders>
            <w:noWrap/>
            <w:hideMark/>
          </w:tcPr>
          <w:p w14:paraId="12BBF50C" w14:textId="69E99D4E"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12/04/2026</w:t>
            </w:r>
          </w:p>
        </w:tc>
        <w:tc>
          <w:tcPr>
            <w:tcW w:w="1710" w:type="dxa"/>
            <w:tcBorders>
              <w:top w:val="nil"/>
              <w:left w:val="single" w:sz="4" w:space="0" w:color="auto"/>
              <w:bottom w:val="single" w:sz="4" w:space="0" w:color="auto"/>
              <w:right w:val="single" w:sz="4" w:space="0" w:color="auto"/>
            </w:tcBorders>
            <w:noWrap/>
            <w:hideMark/>
          </w:tcPr>
          <w:p w14:paraId="4FB47A64" w14:textId="60D0FD57"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$2,174</w:t>
            </w:r>
          </w:p>
        </w:tc>
      </w:tr>
      <w:tr w:rsidR="00F53EA9" w:rsidRPr="005A3576" w14:paraId="1A682219" w14:textId="77777777" w:rsidTr="005A3576">
        <w:trPr>
          <w:trHeight w:val="402"/>
        </w:trPr>
        <w:tc>
          <w:tcPr>
            <w:tcW w:w="172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FAE204C" w14:textId="7D014CBD" w:rsidR="00F53EA9" w:rsidRPr="005A3576" w:rsidRDefault="00F53EA9" w:rsidP="00F53EA9">
            <w:pPr>
              <w:spacing w:after="0" w:line="240" w:lineRule="auto"/>
              <w:rPr>
                <w:rFonts w:eastAsia="Times New Roman" w:cstheme="minorHAnsi"/>
                <w:sz w:val="24"/>
                <w:szCs w:val="24"/>
              </w:rPr>
            </w:pPr>
            <w:r w:rsidRPr="005A3576">
              <w:rPr>
                <w:rFonts w:eastAsia="Times New Roman" w:cstheme="minorHAnsi"/>
                <w:sz w:val="24"/>
                <w:szCs w:val="24"/>
              </w:rPr>
              <w:t>SONO 202</w:t>
            </w:r>
            <w:r>
              <w:rPr>
                <w:rFonts w:eastAsia="Times New Roman" w:cstheme="minorHAnsi"/>
                <w:sz w:val="24"/>
                <w:szCs w:val="24"/>
              </w:rPr>
              <w:t>8</w:t>
            </w:r>
          </w:p>
        </w:tc>
        <w:tc>
          <w:tcPr>
            <w:tcW w:w="1039" w:type="dxa"/>
            <w:tcBorders>
              <w:top w:val="nil"/>
              <w:left w:val="nil"/>
              <w:bottom w:val="single" w:sz="4" w:space="0" w:color="auto"/>
              <w:right w:val="single" w:sz="4" w:space="0" w:color="auto"/>
            </w:tcBorders>
            <w:shd w:val="clear" w:color="000000" w:fill="D9D9D9"/>
            <w:hideMark/>
          </w:tcPr>
          <w:p w14:paraId="0619FE59" w14:textId="77777777" w:rsidR="00F53EA9" w:rsidRPr="005A3576" w:rsidRDefault="00F53EA9" w:rsidP="00F53EA9">
            <w:pPr>
              <w:spacing w:after="0" w:line="240" w:lineRule="auto"/>
              <w:jc w:val="center"/>
              <w:rPr>
                <w:rFonts w:eastAsia="Times New Roman" w:cstheme="minorHAnsi"/>
                <w:sz w:val="24"/>
                <w:szCs w:val="24"/>
              </w:rPr>
            </w:pPr>
            <w:r w:rsidRPr="005A3576">
              <w:rPr>
                <w:rFonts w:eastAsia="Times New Roman" w:cstheme="minorHAnsi"/>
                <w:sz w:val="24"/>
                <w:szCs w:val="24"/>
              </w:rPr>
              <w:t>Fall</w:t>
            </w:r>
          </w:p>
        </w:tc>
        <w:tc>
          <w:tcPr>
            <w:tcW w:w="1440" w:type="dxa"/>
            <w:tcBorders>
              <w:top w:val="nil"/>
              <w:left w:val="single" w:sz="4" w:space="0" w:color="131B4D"/>
              <w:bottom w:val="single" w:sz="4" w:space="0" w:color="131B4D"/>
              <w:right w:val="single" w:sz="4" w:space="0" w:color="131B4D"/>
            </w:tcBorders>
            <w:shd w:val="clear" w:color="000000" w:fill="D9D9D9"/>
            <w:noWrap/>
            <w:hideMark/>
          </w:tcPr>
          <w:p w14:paraId="2E3F3DD4" w14:textId="77376007"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08/01/2026</w:t>
            </w:r>
          </w:p>
        </w:tc>
        <w:tc>
          <w:tcPr>
            <w:tcW w:w="1530" w:type="dxa"/>
            <w:tcBorders>
              <w:top w:val="nil"/>
              <w:left w:val="nil"/>
              <w:bottom w:val="single" w:sz="4" w:space="0" w:color="131B4D"/>
              <w:right w:val="single" w:sz="4" w:space="0" w:color="131B4D"/>
            </w:tcBorders>
            <w:shd w:val="clear" w:color="000000" w:fill="D9D9D9"/>
            <w:noWrap/>
            <w:hideMark/>
          </w:tcPr>
          <w:p w14:paraId="4B33A8E9" w14:textId="1FD0DF72"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12/31/2026</w:t>
            </w:r>
          </w:p>
        </w:tc>
        <w:tc>
          <w:tcPr>
            <w:tcW w:w="1517" w:type="dxa"/>
            <w:tcBorders>
              <w:top w:val="nil"/>
              <w:left w:val="nil"/>
              <w:bottom w:val="single" w:sz="4" w:space="0" w:color="131B4D"/>
              <w:right w:val="single" w:sz="4" w:space="0" w:color="131B4D"/>
            </w:tcBorders>
            <w:shd w:val="clear" w:color="000000" w:fill="D9D9D9"/>
            <w:noWrap/>
            <w:hideMark/>
          </w:tcPr>
          <w:p w14:paraId="17E3C3A5" w14:textId="742FBA85"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06/22/2026</w:t>
            </w:r>
          </w:p>
        </w:tc>
        <w:tc>
          <w:tcPr>
            <w:tcW w:w="1530" w:type="dxa"/>
            <w:tcBorders>
              <w:top w:val="nil"/>
              <w:left w:val="nil"/>
              <w:bottom w:val="single" w:sz="4" w:space="0" w:color="131B4D"/>
              <w:right w:val="single" w:sz="4" w:space="0" w:color="131B4D"/>
            </w:tcBorders>
            <w:shd w:val="clear" w:color="000000" w:fill="D9D9D9"/>
            <w:noWrap/>
            <w:hideMark/>
          </w:tcPr>
          <w:p w14:paraId="17D551FB" w14:textId="12E33AC3"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07/10/2026</w:t>
            </w:r>
          </w:p>
        </w:tc>
        <w:tc>
          <w:tcPr>
            <w:tcW w:w="1710" w:type="dxa"/>
            <w:tcBorders>
              <w:top w:val="single" w:sz="4" w:space="0" w:color="131B4D"/>
              <w:left w:val="nil"/>
              <w:bottom w:val="single" w:sz="4" w:space="0" w:color="131B4D"/>
              <w:right w:val="single" w:sz="4" w:space="0" w:color="131B4D"/>
            </w:tcBorders>
            <w:shd w:val="clear" w:color="000000" w:fill="D9D9D9"/>
            <w:noWrap/>
            <w:hideMark/>
          </w:tcPr>
          <w:p w14:paraId="6DB6D722" w14:textId="6D688A5B"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$2,20</w:t>
            </w:r>
            <w:r w:rsidR="00C03B7E">
              <w:rPr>
                <w:rFonts w:ascii="Calibri" w:hAnsi="Calibri" w:cs="Calibri"/>
                <w:color w:val="000000"/>
              </w:rPr>
              <w:t>2</w:t>
            </w:r>
          </w:p>
        </w:tc>
      </w:tr>
      <w:tr w:rsidR="00F53EA9" w:rsidRPr="005A3576" w14:paraId="7D0333AD" w14:textId="77777777" w:rsidTr="005A3576">
        <w:trPr>
          <w:trHeight w:val="402"/>
        </w:trPr>
        <w:tc>
          <w:tcPr>
            <w:tcW w:w="1723" w:type="dxa"/>
            <w:vMerge/>
            <w:tcBorders>
              <w:top w:val="single" w:sz="4" w:space="0" w:color="auto"/>
              <w:left w:val="single" w:sz="4" w:space="0" w:color="auto"/>
              <w:bottom w:val="single" w:sz="4" w:space="0" w:color="auto"/>
              <w:right w:val="single" w:sz="4" w:space="0" w:color="auto"/>
            </w:tcBorders>
            <w:vAlign w:val="center"/>
            <w:hideMark/>
          </w:tcPr>
          <w:p w14:paraId="27F0DE8B" w14:textId="77777777" w:rsidR="00F53EA9" w:rsidRPr="005A3576" w:rsidRDefault="00F53EA9" w:rsidP="00F53EA9">
            <w:pPr>
              <w:spacing w:after="0" w:line="240" w:lineRule="auto"/>
              <w:rPr>
                <w:rFonts w:eastAsia="Times New Roman" w:cstheme="minorHAnsi"/>
                <w:sz w:val="24"/>
                <w:szCs w:val="24"/>
              </w:rPr>
            </w:pPr>
          </w:p>
        </w:tc>
        <w:tc>
          <w:tcPr>
            <w:tcW w:w="1039" w:type="dxa"/>
            <w:tcBorders>
              <w:top w:val="nil"/>
              <w:left w:val="nil"/>
              <w:bottom w:val="single" w:sz="4" w:space="0" w:color="auto"/>
              <w:right w:val="single" w:sz="4" w:space="0" w:color="auto"/>
            </w:tcBorders>
            <w:shd w:val="clear" w:color="000000" w:fill="D9D9D9"/>
            <w:hideMark/>
          </w:tcPr>
          <w:p w14:paraId="5E963C95" w14:textId="77777777" w:rsidR="00F53EA9" w:rsidRPr="005A3576" w:rsidRDefault="00F53EA9" w:rsidP="00F53EA9">
            <w:pPr>
              <w:spacing w:after="0" w:line="240" w:lineRule="auto"/>
              <w:jc w:val="center"/>
              <w:rPr>
                <w:rFonts w:eastAsia="Times New Roman" w:cstheme="minorHAnsi"/>
                <w:sz w:val="24"/>
                <w:szCs w:val="24"/>
              </w:rPr>
            </w:pPr>
            <w:r w:rsidRPr="005A3576">
              <w:rPr>
                <w:rFonts w:eastAsia="Times New Roman" w:cstheme="minorHAnsi"/>
                <w:sz w:val="24"/>
                <w:szCs w:val="24"/>
              </w:rPr>
              <w:t>Spring</w:t>
            </w:r>
          </w:p>
        </w:tc>
        <w:tc>
          <w:tcPr>
            <w:tcW w:w="1440" w:type="dxa"/>
            <w:tcBorders>
              <w:top w:val="nil"/>
              <w:left w:val="single" w:sz="4" w:space="0" w:color="131B4D"/>
              <w:bottom w:val="single" w:sz="4" w:space="0" w:color="131B4D"/>
              <w:right w:val="single" w:sz="4" w:space="0" w:color="131B4D"/>
            </w:tcBorders>
            <w:shd w:val="clear" w:color="000000" w:fill="D9D9D9"/>
            <w:noWrap/>
            <w:hideMark/>
          </w:tcPr>
          <w:p w14:paraId="449F01E9" w14:textId="0EEDA86F"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01/01/2027</w:t>
            </w:r>
          </w:p>
        </w:tc>
        <w:tc>
          <w:tcPr>
            <w:tcW w:w="1530" w:type="dxa"/>
            <w:tcBorders>
              <w:top w:val="nil"/>
              <w:left w:val="nil"/>
              <w:bottom w:val="single" w:sz="4" w:space="0" w:color="131B4D"/>
              <w:right w:val="single" w:sz="4" w:space="0" w:color="131B4D"/>
            </w:tcBorders>
            <w:shd w:val="clear" w:color="000000" w:fill="D9D9D9"/>
            <w:noWrap/>
            <w:hideMark/>
          </w:tcPr>
          <w:p w14:paraId="2319230F" w14:textId="537465C4"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07/31/2027</w:t>
            </w:r>
          </w:p>
        </w:tc>
        <w:tc>
          <w:tcPr>
            <w:tcW w:w="1517" w:type="dxa"/>
            <w:tcBorders>
              <w:top w:val="nil"/>
              <w:left w:val="nil"/>
              <w:bottom w:val="single" w:sz="4" w:space="0" w:color="131B4D"/>
              <w:right w:val="single" w:sz="4" w:space="0" w:color="131B4D"/>
            </w:tcBorders>
            <w:shd w:val="clear" w:color="000000" w:fill="D9D9D9"/>
            <w:noWrap/>
            <w:hideMark/>
          </w:tcPr>
          <w:p w14:paraId="1662C101" w14:textId="10701B69"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11/16/2026</w:t>
            </w:r>
          </w:p>
        </w:tc>
        <w:tc>
          <w:tcPr>
            <w:tcW w:w="1530" w:type="dxa"/>
            <w:tcBorders>
              <w:top w:val="nil"/>
              <w:left w:val="nil"/>
              <w:bottom w:val="single" w:sz="4" w:space="0" w:color="131B4D"/>
              <w:right w:val="single" w:sz="4" w:space="0" w:color="131B4D"/>
            </w:tcBorders>
            <w:shd w:val="clear" w:color="000000" w:fill="D9D9D9"/>
            <w:noWrap/>
            <w:hideMark/>
          </w:tcPr>
          <w:p w14:paraId="659312EF" w14:textId="7D0CB542"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12/04/2026</w:t>
            </w:r>
          </w:p>
        </w:tc>
        <w:tc>
          <w:tcPr>
            <w:tcW w:w="1710" w:type="dxa"/>
            <w:tcBorders>
              <w:top w:val="nil"/>
              <w:left w:val="nil"/>
              <w:bottom w:val="single" w:sz="4" w:space="0" w:color="131B4D"/>
              <w:right w:val="single" w:sz="4" w:space="0" w:color="131B4D"/>
            </w:tcBorders>
            <w:shd w:val="clear" w:color="000000" w:fill="D9D9D9"/>
            <w:noWrap/>
            <w:hideMark/>
          </w:tcPr>
          <w:p w14:paraId="564A5747" w14:textId="486BFF9E"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$3,05</w:t>
            </w:r>
            <w:r w:rsidR="005567F3">
              <w:rPr>
                <w:rFonts w:ascii="Calibri" w:hAnsi="Calibri" w:cs="Calibri"/>
                <w:color w:val="000000"/>
              </w:rPr>
              <w:t>3</w:t>
            </w:r>
          </w:p>
        </w:tc>
      </w:tr>
      <w:tr w:rsidR="00F53EA9" w:rsidRPr="005A3576" w14:paraId="76930262" w14:textId="77777777" w:rsidTr="005A3576">
        <w:trPr>
          <w:trHeight w:val="402"/>
        </w:trPr>
        <w:tc>
          <w:tcPr>
            <w:tcW w:w="1723" w:type="dxa"/>
            <w:vMerge w:val="restart"/>
            <w:tcBorders>
              <w:top w:val="single" w:sz="4" w:space="0" w:color="auto"/>
              <w:left w:val="single" w:sz="4" w:space="0" w:color="auto"/>
              <w:bottom w:val="single" w:sz="4" w:space="0" w:color="000000"/>
              <w:right w:val="nil"/>
            </w:tcBorders>
            <w:vAlign w:val="center"/>
            <w:hideMark/>
          </w:tcPr>
          <w:p w14:paraId="7EE281D5" w14:textId="6578198B" w:rsidR="00F53EA9" w:rsidRPr="005A3576" w:rsidRDefault="00F53EA9" w:rsidP="00F53EA9">
            <w:pPr>
              <w:spacing w:after="0" w:line="240" w:lineRule="auto"/>
              <w:jc w:val="center"/>
              <w:rPr>
                <w:rFonts w:eastAsia="Times New Roman" w:cstheme="minorHAnsi"/>
                <w:color w:val="000000"/>
                <w:sz w:val="24"/>
                <w:szCs w:val="24"/>
              </w:rPr>
            </w:pPr>
            <w:r>
              <w:rPr>
                <w:rFonts w:eastAsia="Times New Roman" w:cstheme="minorHAnsi"/>
                <w:color w:val="000000"/>
                <w:sz w:val="24"/>
                <w:szCs w:val="24"/>
              </w:rPr>
              <w:t>LA</w:t>
            </w:r>
            <w:r w:rsidRPr="005A3576">
              <w:rPr>
                <w:rFonts w:eastAsia="Times New Roman" w:cstheme="minorHAnsi"/>
                <w:color w:val="000000"/>
                <w:sz w:val="24"/>
                <w:szCs w:val="24"/>
              </w:rPr>
              <w:t>-</w:t>
            </w:r>
            <w:r>
              <w:rPr>
                <w:rFonts w:eastAsia="Times New Roman" w:cstheme="minorHAnsi"/>
                <w:color w:val="000000"/>
                <w:sz w:val="24"/>
                <w:szCs w:val="24"/>
              </w:rPr>
              <w:t>P</w:t>
            </w:r>
            <w:r w:rsidRPr="005A3576">
              <w:rPr>
                <w:rFonts w:eastAsia="Times New Roman" w:cstheme="minorHAnsi"/>
                <w:color w:val="000000"/>
                <w:sz w:val="24"/>
                <w:szCs w:val="24"/>
              </w:rPr>
              <w:t>A 202</w:t>
            </w:r>
            <w:r>
              <w:rPr>
                <w:rFonts w:eastAsia="Times New Roman" w:cstheme="minorHAnsi"/>
                <w:color w:val="000000"/>
                <w:sz w:val="24"/>
                <w:szCs w:val="24"/>
              </w:rPr>
              <w:t>7</w:t>
            </w:r>
          </w:p>
        </w:tc>
        <w:tc>
          <w:tcPr>
            <w:tcW w:w="1039" w:type="dxa"/>
            <w:tcBorders>
              <w:top w:val="nil"/>
              <w:left w:val="single" w:sz="4" w:space="0" w:color="auto"/>
              <w:bottom w:val="single" w:sz="4" w:space="0" w:color="auto"/>
              <w:right w:val="single" w:sz="4" w:space="0" w:color="auto"/>
            </w:tcBorders>
            <w:noWrap/>
            <w:vAlign w:val="bottom"/>
            <w:hideMark/>
          </w:tcPr>
          <w:p w14:paraId="529BD0AC" w14:textId="055A9900" w:rsidR="00F53EA9" w:rsidRPr="005A3576" w:rsidRDefault="00F53EA9" w:rsidP="00F53EA9">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Fall</w:t>
            </w:r>
            <w:r w:rsidRPr="005A3576">
              <w:rPr>
                <w:rFonts w:eastAsia="Times New Roman" w:cstheme="minorHAnsi"/>
                <w:sz w:val="24"/>
                <w:szCs w:val="24"/>
              </w:rPr>
              <w:t xml:space="preserve"> </w:t>
            </w:r>
          </w:p>
        </w:tc>
        <w:tc>
          <w:tcPr>
            <w:tcW w:w="1440" w:type="dxa"/>
            <w:tcBorders>
              <w:top w:val="nil"/>
              <w:left w:val="single" w:sz="4" w:space="0" w:color="131B4D"/>
              <w:bottom w:val="single" w:sz="4" w:space="0" w:color="131B4D"/>
              <w:right w:val="single" w:sz="4" w:space="0" w:color="131B4D"/>
            </w:tcBorders>
            <w:noWrap/>
            <w:hideMark/>
          </w:tcPr>
          <w:p w14:paraId="3EA13FE9" w14:textId="37E14A2D"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07/01/2026</w:t>
            </w:r>
          </w:p>
        </w:tc>
        <w:tc>
          <w:tcPr>
            <w:tcW w:w="1530" w:type="dxa"/>
            <w:tcBorders>
              <w:top w:val="nil"/>
              <w:left w:val="nil"/>
              <w:bottom w:val="single" w:sz="4" w:space="0" w:color="131B4D"/>
              <w:right w:val="single" w:sz="4" w:space="0" w:color="131B4D"/>
            </w:tcBorders>
            <w:noWrap/>
            <w:hideMark/>
          </w:tcPr>
          <w:p w14:paraId="4B1D96ED" w14:textId="423C0123"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12/31/2026</w:t>
            </w:r>
          </w:p>
        </w:tc>
        <w:tc>
          <w:tcPr>
            <w:tcW w:w="1517" w:type="dxa"/>
            <w:tcBorders>
              <w:top w:val="nil"/>
              <w:left w:val="nil"/>
              <w:bottom w:val="single" w:sz="4" w:space="0" w:color="131B4D"/>
              <w:right w:val="single" w:sz="4" w:space="0" w:color="131B4D"/>
            </w:tcBorders>
            <w:noWrap/>
            <w:hideMark/>
          </w:tcPr>
          <w:p w14:paraId="4933CE4D" w14:textId="2CFEFBAF"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05/26/2026</w:t>
            </w:r>
          </w:p>
        </w:tc>
        <w:tc>
          <w:tcPr>
            <w:tcW w:w="1530" w:type="dxa"/>
            <w:tcBorders>
              <w:top w:val="nil"/>
              <w:left w:val="nil"/>
              <w:bottom w:val="single" w:sz="4" w:space="0" w:color="131B4D"/>
              <w:right w:val="single" w:sz="4" w:space="0" w:color="131B4D"/>
            </w:tcBorders>
            <w:noWrap/>
            <w:hideMark/>
          </w:tcPr>
          <w:p w14:paraId="637E2F65" w14:textId="18DD0525"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06/12/2026</w:t>
            </w:r>
          </w:p>
        </w:tc>
        <w:tc>
          <w:tcPr>
            <w:tcW w:w="1710" w:type="dxa"/>
            <w:tcBorders>
              <w:top w:val="single" w:sz="4" w:space="0" w:color="auto"/>
              <w:left w:val="single" w:sz="4" w:space="0" w:color="auto"/>
              <w:bottom w:val="single" w:sz="4" w:space="0" w:color="auto"/>
              <w:right w:val="single" w:sz="4" w:space="0" w:color="auto"/>
            </w:tcBorders>
            <w:noWrap/>
            <w:hideMark/>
          </w:tcPr>
          <w:p w14:paraId="7AED2435" w14:textId="16F0317F"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$2,649</w:t>
            </w:r>
          </w:p>
        </w:tc>
      </w:tr>
      <w:tr w:rsidR="00F53EA9" w:rsidRPr="005A3576" w14:paraId="0336626A" w14:textId="77777777" w:rsidTr="005A3576">
        <w:trPr>
          <w:trHeight w:val="402"/>
        </w:trPr>
        <w:tc>
          <w:tcPr>
            <w:tcW w:w="1723" w:type="dxa"/>
            <w:vMerge/>
            <w:tcBorders>
              <w:top w:val="single" w:sz="4" w:space="0" w:color="auto"/>
              <w:left w:val="single" w:sz="4" w:space="0" w:color="auto"/>
              <w:bottom w:val="single" w:sz="4" w:space="0" w:color="000000"/>
              <w:right w:val="nil"/>
            </w:tcBorders>
            <w:vAlign w:val="center"/>
            <w:hideMark/>
          </w:tcPr>
          <w:p w14:paraId="00CF50A2" w14:textId="77777777" w:rsidR="00F53EA9" w:rsidRPr="005A3576" w:rsidRDefault="00F53EA9" w:rsidP="00F53EA9">
            <w:pPr>
              <w:spacing w:after="0" w:line="240" w:lineRule="auto"/>
              <w:rPr>
                <w:rFonts w:eastAsia="Times New Roman" w:cstheme="minorHAnsi"/>
                <w:color w:val="000000"/>
                <w:sz w:val="24"/>
                <w:szCs w:val="24"/>
              </w:rPr>
            </w:pPr>
          </w:p>
        </w:tc>
        <w:tc>
          <w:tcPr>
            <w:tcW w:w="1039" w:type="dxa"/>
            <w:tcBorders>
              <w:top w:val="nil"/>
              <w:left w:val="single" w:sz="4" w:space="0" w:color="auto"/>
              <w:bottom w:val="single" w:sz="4" w:space="0" w:color="auto"/>
              <w:right w:val="single" w:sz="4" w:space="0" w:color="auto"/>
            </w:tcBorders>
            <w:noWrap/>
            <w:vAlign w:val="bottom"/>
            <w:hideMark/>
          </w:tcPr>
          <w:p w14:paraId="2C55010A" w14:textId="77777777" w:rsidR="00F53EA9" w:rsidRPr="005A3576" w:rsidRDefault="00F53EA9" w:rsidP="00F53EA9">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Spring</w:t>
            </w:r>
          </w:p>
        </w:tc>
        <w:tc>
          <w:tcPr>
            <w:tcW w:w="1440" w:type="dxa"/>
            <w:tcBorders>
              <w:top w:val="nil"/>
              <w:left w:val="single" w:sz="4" w:space="0" w:color="131B4D"/>
              <w:bottom w:val="single" w:sz="4" w:space="0" w:color="131B4D"/>
              <w:right w:val="single" w:sz="4" w:space="0" w:color="131B4D"/>
            </w:tcBorders>
            <w:noWrap/>
            <w:hideMark/>
          </w:tcPr>
          <w:p w14:paraId="54159A39" w14:textId="71BAEDC7"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01/01/2027</w:t>
            </w:r>
          </w:p>
        </w:tc>
        <w:tc>
          <w:tcPr>
            <w:tcW w:w="1530" w:type="dxa"/>
            <w:tcBorders>
              <w:top w:val="nil"/>
              <w:left w:val="nil"/>
              <w:bottom w:val="single" w:sz="4" w:space="0" w:color="131B4D"/>
              <w:right w:val="single" w:sz="4" w:space="0" w:color="131B4D"/>
            </w:tcBorders>
            <w:noWrap/>
            <w:hideMark/>
          </w:tcPr>
          <w:p w14:paraId="5BCA6DE3" w14:textId="707B2837"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05/31/2027</w:t>
            </w:r>
          </w:p>
        </w:tc>
        <w:tc>
          <w:tcPr>
            <w:tcW w:w="1517" w:type="dxa"/>
            <w:tcBorders>
              <w:top w:val="nil"/>
              <w:left w:val="nil"/>
              <w:bottom w:val="nil"/>
              <w:right w:val="single" w:sz="4" w:space="0" w:color="131B4D"/>
            </w:tcBorders>
            <w:noWrap/>
            <w:hideMark/>
          </w:tcPr>
          <w:p w14:paraId="7FE67248" w14:textId="2B45CCC3"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11/16/2026</w:t>
            </w:r>
          </w:p>
        </w:tc>
        <w:tc>
          <w:tcPr>
            <w:tcW w:w="1530" w:type="dxa"/>
            <w:tcBorders>
              <w:top w:val="nil"/>
              <w:left w:val="nil"/>
              <w:bottom w:val="nil"/>
              <w:right w:val="single" w:sz="4" w:space="0" w:color="131B4D"/>
            </w:tcBorders>
            <w:noWrap/>
            <w:hideMark/>
          </w:tcPr>
          <w:p w14:paraId="46BB25AC" w14:textId="69266D30"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12/04/2026</w:t>
            </w:r>
          </w:p>
        </w:tc>
        <w:tc>
          <w:tcPr>
            <w:tcW w:w="1710" w:type="dxa"/>
            <w:tcBorders>
              <w:top w:val="nil"/>
              <w:left w:val="single" w:sz="4" w:space="0" w:color="auto"/>
              <w:bottom w:val="single" w:sz="4" w:space="0" w:color="auto"/>
              <w:right w:val="single" w:sz="4" w:space="0" w:color="auto"/>
            </w:tcBorders>
            <w:noWrap/>
            <w:hideMark/>
          </w:tcPr>
          <w:p w14:paraId="14A11885" w14:textId="301B3620"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$2,174</w:t>
            </w:r>
          </w:p>
        </w:tc>
      </w:tr>
      <w:tr w:rsidR="006B675E" w:rsidRPr="005A3576" w14:paraId="6D2EAADB" w14:textId="77777777" w:rsidTr="005A3576">
        <w:trPr>
          <w:trHeight w:val="402"/>
        </w:trPr>
        <w:tc>
          <w:tcPr>
            <w:tcW w:w="1723" w:type="dxa"/>
            <w:vMerge w:val="restart"/>
            <w:tcBorders>
              <w:top w:val="nil"/>
              <w:left w:val="single" w:sz="4" w:space="0" w:color="auto"/>
              <w:bottom w:val="single" w:sz="4" w:space="0" w:color="000000"/>
              <w:right w:val="nil"/>
            </w:tcBorders>
            <w:shd w:val="clear" w:color="000000" w:fill="D9D9D9"/>
            <w:vAlign w:val="center"/>
            <w:hideMark/>
          </w:tcPr>
          <w:p w14:paraId="586A238B" w14:textId="010F5271" w:rsidR="006B675E" w:rsidRPr="005A3576" w:rsidRDefault="00F53EA9" w:rsidP="00A520DC">
            <w:pPr>
              <w:spacing w:after="0" w:line="240" w:lineRule="auto"/>
              <w:jc w:val="center"/>
              <w:rPr>
                <w:rFonts w:eastAsia="Times New Roman" w:cstheme="minorHAnsi"/>
                <w:color w:val="000000"/>
                <w:sz w:val="24"/>
                <w:szCs w:val="24"/>
              </w:rPr>
            </w:pPr>
            <w:r>
              <w:rPr>
                <w:rFonts w:eastAsia="Times New Roman" w:cstheme="minorHAnsi"/>
                <w:color w:val="000000"/>
                <w:sz w:val="24"/>
                <w:szCs w:val="24"/>
              </w:rPr>
              <w:t>LA</w:t>
            </w:r>
            <w:r w:rsidR="006B675E" w:rsidRPr="005A3576">
              <w:rPr>
                <w:rFonts w:eastAsia="Times New Roman" w:cstheme="minorHAnsi"/>
                <w:color w:val="000000"/>
                <w:sz w:val="24"/>
                <w:szCs w:val="24"/>
              </w:rPr>
              <w:t>-</w:t>
            </w:r>
            <w:r>
              <w:rPr>
                <w:rFonts w:eastAsia="Times New Roman" w:cstheme="minorHAnsi"/>
                <w:color w:val="000000"/>
                <w:sz w:val="24"/>
                <w:szCs w:val="24"/>
              </w:rPr>
              <w:t>P</w:t>
            </w:r>
            <w:r w:rsidR="006B675E" w:rsidRPr="005A3576">
              <w:rPr>
                <w:rFonts w:eastAsia="Times New Roman" w:cstheme="minorHAnsi"/>
                <w:color w:val="000000"/>
                <w:sz w:val="24"/>
                <w:szCs w:val="24"/>
              </w:rPr>
              <w:t>A 202</w:t>
            </w:r>
            <w:r>
              <w:rPr>
                <w:rFonts w:eastAsia="Times New Roman" w:cstheme="minorHAnsi"/>
                <w:color w:val="000000"/>
                <w:sz w:val="24"/>
                <w:szCs w:val="24"/>
              </w:rPr>
              <w:t>8</w:t>
            </w:r>
          </w:p>
        </w:tc>
        <w:tc>
          <w:tcPr>
            <w:tcW w:w="1039" w:type="dxa"/>
            <w:tcBorders>
              <w:top w:val="nil"/>
              <w:left w:val="single" w:sz="4" w:space="0" w:color="auto"/>
              <w:bottom w:val="single" w:sz="4" w:space="0" w:color="auto"/>
              <w:right w:val="single" w:sz="4" w:space="0" w:color="auto"/>
            </w:tcBorders>
            <w:shd w:val="clear" w:color="000000" w:fill="D9D9D9"/>
            <w:noWrap/>
            <w:vAlign w:val="bottom"/>
            <w:hideMark/>
          </w:tcPr>
          <w:p w14:paraId="7AE27DB0" w14:textId="77777777"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Fall</w:t>
            </w:r>
          </w:p>
        </w:tc>
        <w:tc>
          <w:tcPr>
            <w:tcW w:w="1440" w:type="dxa"/>
            <w:tcBorders>
              <w:top w:val="single" w:sz="4" w:space="0" w:color="auto"/>
              <w:left w:val="nil"/>
              <w:bottom w:val="single" w:sz="4" w:space="0" w:color="auto"/>
              <w:right w:val="single" w:sz="4" w:space="0" w:color="auto"/>
            </w:tcBorders>
            <w:shd w:val="clear" w:color="000000" w:fill="D9D9D9"/>
            <w:noWrap/>
            <w:vAlign w:val="center"/>
            <w:hideMark/>
          </w:tcPr>
          <w:p w14:paraId="5DFCB2E2" w14:textId="77777777"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N/A</w:t>
            </w:r>
          </w:p>
        </w:tc>
        <w:tc>
          <w:tcPr>
            <w:tcW w:w="1530" w:type="dxa"/>
            <w:tcBorders>
              <w:top w:val="single" w:sz="4" w:space="0" w:color="auto"/>
              <w:left w:val="nil"/>
              <w:bottom w:val="single" w:sz="4" w:space="0" w:color="auto"/>
              <w:right w:val="single" w:sz="4" w:space="0" w:color="auto"/>
            </w:tcBorders>
            <w:shd w:val="clear" w:color="000000" w:fill="D9D9D9"/>
            <w:noWrap/>
            <w:vAlign w:val="center"/>
            <w:hideMark/>
          </w:tcPr>
          <w:p w14:paraId="4267824F" w14:textId="77777777"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N/A</w:t>
            </w:r>
          </w:p>
        </w:tc>
        <w:tc>
          <w:tcPr>
            <w:tcW w:w="1517" w:type="dxa"/>
            <w:tcBorders>
              <w:top w:val="single" w:sz="4" w:space="0" w:color="auto"/>
              <w:left w:val="nil"/>
              <w:bottom w:val="single" w:sz="4" w:space="0" w:color="auto"/>
              <w:right w:val="single" w:sz="4" w:space="0" w:color="auto"/>
            </w:tcBorders>
            <w:shd w:val="clear" w:color="000000" w:fill="D9D9D9"/>
            <w:noWrap/>
            <w:vAlign w:val="center"/>
            <w:hideMark/>
          </w:tcPr>
          <w:p w14:paraId="17FEF45B" w14:textId="77777777"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N/A</w:t>
            </w:r>
          </w:p>
        </w:tc>
        <w:tc>
          <w:tcPr>
            <w:tcW w:w="1530" w:type="dxa"/>
            <w:tcBorders>
              <w:top w:val="single" w:sz="4" w:space="0" w:color="auto"/>
              <w:left w:val="nil"/>
              <w:bottom w:val="single" w:sz="4" w:space="0" w:color="auto"/>
              <w:right w:val="single" w:sz="4" w:space="0" w:color="auto"/>
            </w:tcBorders>
            <w:shd w:val="clear" w:color="000000" w:fill="D9D9D9"/>
            <w:noWrap/>
            <w:vAlign w:val="center"/>
            <w:hideMark/>
          </w:tcPr>
          <w:p w14:paraId="2AF110DD" w14:textId="77777777" w:rsidR="006B675E" w:rsidRPr="005A3576" w:rsidRDefault="006B675E" w:rsidP="00A520DC">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N/A</w:t>
            </w:r>
          </w:p>
        </w:tc>
        <w:tc>
          <w:tcPr>
            <w:tcW w:w="1710" w:type="dxa"/>
            <w:tcBorders>
              <w:top w:val="nil"/>
              <w:left w:val="nil"/>
              <w:bottom w:val="single" w:sz="4" w:space="0" w:color="auto"/>
              <w:right w:val="single" w:sz="4" w:space="0" w:color="auto"/>
            </w:tcBorders>
            <w:shd w:val="clear" w:color="000000" w:fill="D9D9D9"/>
            <w:noWrap/>
            <w:vAlign w:val="center"/>
            <w:hideMark/>
          </w:tcPr>
          <w:p w14:paraId="7D20C4E6" w14:textId="776A2368" w:rsidR="006B675E" w:rsidRPr="005A3576" w:rsidRDefault="00B0213B" w:rsidP="00B0213B">
            <w:pPr>
              <w:spacing w:after="0" w:line="240" w:lineRule="auto"/>
              <w:rPr>
                <w:rFonts w:eastAsia="Times New Roman" w:cstheme="minorHAnsi"/>
                <w:color w:val="000000"/>
                <w:sz w:val="24"/>
                <w:szCs w:val="24"/>
              </w:rPr>
            </w:pPr>
            <w:r>
              <w:rPr>
                <w:rFonts w:eastAsia="Times New Roman" w:cstheme="minorHAnsi"/>
                <w:color w:val="000000"/>
                <w:sz w:val="24"/>
                <w:szCs w:val="24"/>
              </w:rPr>
              <w:t>N/A</w:t>
            </w:r>
            <w:r w:rsidR="006B675E" w:rsidRPr="005A3576">
              <w:rPr>
                <w:rFonts w:eastAsia="Times New Roman" w:cstheme="minorHAnsi"/>
                <w:color w:val="000000"/>
                <w:sz w:val="24"/>
                <w:szCs w:val="24"/>
              </w:rPr>
              <w:t xml:space="preserve"> </w:t>
            </w:r>
          </w:p>
        </w:tc>
      </w:tr>
      <w:tr w:rsidR="00F53EA9" w:rsidRPr="005A3576" w14:paraId="4F8C20EF" w14:textId="77777777" w:rsidTr="005A3576">
        <w:trPr>
          <w:trHeight w:val="402"/>
        </w:trPr>
        <w:tc>
          <w:tcPr>
            <w:tcW w:w="1723" w:type="dxa"/>
            <w:vMerge/>
            <w:tcBorders>
              <w:top w:val="nil"/>
              <w:left w:val="single" w:sz="4" w:space="0" w:color="auto"/>
              <w:right w:val="nil"/>
            </w:tcBorders>
            <w:vAlign w:val="center"/>
            <w:hideMark/>
          </w:tcPr>
          <w:p w14:paraId="325D84C7" w14:textId="77777777" w:rsidR="00F53EA9" w:rsidRPr="005A3576" w:rsidRDefault="00F53EA9" w:rsidP="00F53EA9">
            <w:pPr>
              <w:spacing w:after="0" w:line="240" w:lineRule="auto"/>
              <w:rPr>
                <w:rFonts w:eastAsia="Times New Roman" w:cstheme="minorHAnsi"/>
                <w:color w:val="000000"/>
                <w:sz w:val="24"/>
                <w:szCs w:val="24"/>
              </w:rPr>
            </w:pPr>
          </w:p>
        </w:tc>
        <w:tc>
          <w:tcPr>
            <w:tcW w:w="1039" w:type="dxa"/>
            <w:tcBorders>
              <w:top w:val="nil"/>
              <w:left w:val="single" w:sz="4" w:space="0" w:color="auto"/>
              <w:bottom w:val="single" w:sz="4" w:space="0" w:color="auto"/>
              <w:right w:val="single" w:sz="4" w:space="0" w:color="auto"/>
            </w:tcBorders>
            <w:shd w:val="clear" w:color="000000" w:fill="D9D9D9"/>
            <w:noWrap/>
            <w:vAlign w:val="bottom"/>
            <w:hideMark/>
          </w:tcPr>
          <w:p w14:paraId="48BB8B74" w14:textId="77777777" w:rsidR="00F53EA9" w:rsidRPr="005A3576" w:rsidRDefault="00F53EA9" w:rsidP="00F53EA9">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Spring</w:t>
            </w:r>
          </w:p>
        </w:tc>
        <w:tc>
          <w:tcPr>
            <w:tcW w:w="1440" w:type="dxa"/>
            <w:tcBorders>
              <w:top w:val="single" w:sz="4" w:space="0" w:color="131B4D"/>
              <w:left w:val="single" w:sz="4" w:space="0" w:color="131B4D"/>
              <w:bottom w:val="single" w:sz="4" w:space="0" w:color="131B4D"/>
              <w:right w:val="single" w:sz="4" w:space="0" w:color="131B4D"/>
            </w:tcBorders>
            <w:shd w:val="clear" w:color="000000" w:fill="D9D9D9"/>
            <w:noWrap/>
            <w:hideMark/>
          </w:tcPr>
          <w:p w14:paraId="5DE1ADB7" w14:textId="7C71B4CE"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01/01/2027</w:t>
            </w:r>
          </w:p>
        </w:tc>
        <w:tc>
          <w:tcPr>
            <w:tcW w:w="1530" w:type="dxa"/>
            <w:tcBorders>
              <w:top w:val="single" w:sz="4" w:space="0" w:color="131B4D"/>
              <w:left w:val="nil"/>
              <w:bottom w:val="single" w:sz="4" w:space="0" w:color="131B4D"/>
              <w:right w:val="single" w:sz="4" w:space="0" w:color="auto"/>
            </w:tcBorders>
            <w:shd w:val="clear" w:color="000000" w:fill="D9D9D9"/>
            <w:noWrap/>
            <w:hideMark/>
          </w:tcPr>
          <w:p w14:paraId="35D237BF" w14:textId="71707AB9"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06/30/2027</w:t>
            </w:r>
          </w:p>
        </w:tc>
        <w:tc>
          <w:tcPr>
            <w:tcW w:w="1517" w:type="dxa"/>
            <w:tcBorders>
              <w:top w:val="single" w:sz="4" w:space="0" w:color="auto"/>
              <w:left w:val="single" w:sz="4" w:space="0" w:color="auto"/>
              <w:bottom w:val="single" w:sz="4" w:space="0" w:color="auto"/>
              <w:right w:val="single" w:sz="4" w:space="0" w:color="auto"/>
            </w:tcBorders>
            <w:shd w:val="clear" w:color="000000" w:fill="D9D9D9"/>
            <w:noWrap/>
            <w:hideMark/>
          </w:tcPr>
          <w:p w14:paraId="5CB1744D" w14:textId="2413403D"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11/16/2026</w:t>
            </w:r>
          </w:p>
        </w:tc>
        <w:tc>
          <w:tcPr>
            <w:tcW w:w="1530" w:type="dxa"/>
            <w:tcBorders>
              <w:top w:val="single" w:sz="4" w:space="0" w:color="auto"/>
              <w:left w:val="single" w:sz="4" w:space="0" w:color="auto"/>
              <w:bottom w:val="single" w:sz="4" w:space="0" w:color="auto"/>
              <w:right w:val="single" w:sz="4" w:space="0" w:color="auto"/>
            </w:tcBorders>
            <w:shd w:val="clear" w:color="000000" w:fill="D9D9D9"/>
            <w:noWrap/>
            <w:hideMark/>
          </w:tcPr>
          <w:p w14:paraId="1EC7869D" w14:textId="7B69B938"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12/04/2026</w:t>
            </w:r>
          </w:p>
        </w:tc>
        <w:tc>
          <w:tcPr>
            <w:tcW w:w="1710" w:type="dxa"/>
            <w:tcBorders>
              <w:top w:val="single" w:sz="4" w:space="0" w:color="auto"/>
              <w:left w:val="single" w:sz="4" w:space="0" w:color="auto"/>
              <w:bottom w:val="single" w:sz="4" w:space="0" w:color="auto"/>
              <w:right w:val="single" w:sz="4" w:space="0" w:color="auto"/>
            </w:tcBorders>
            <w:shd w:val="clear" w:color="000000" w:fill="D9D9D9"/>
            <w:noWrap/>
            <w:hideMark/>
          </w:tcPr>
          <w:p w14:paraId="67840A4D" w14:textId="19E05B67"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$2,606</w:t>
            </w:r>
          </w:p>
        </w:tc>
      </w:tr>
      <w:tr w:rsidR="00F53EA9" w:rsidRPr="005A3576" w14:paraId="4652D51C" w14:textId="77777777" w:rsidTr="005A3576">
        <w:trPr>
          <w:trHeight w:val="402"/>
        </w:trPr>
        <w:tc>
          <w:tcPr>
            <w:tcW w:w="1723" w:type="dxa"/>
            <w:tcBorders>
              <w:top w:val="nil"/>
              <w:left w:val="single" w:sz="4" w:space="0" w:color="auto"/>
              <w:bottom w:val="nil"/>
              <w:right w:val="nil"/>
            </w:tcBorders>
            <w:vAlign w:val="center"/>
          </w:tcPr>
          <w:p w14:paraId="64A94D99" w14:textId="5C6A981D" w:rsidR="00F53EA9" w:rsidRPr="005A3576" w:rsidRDefault="00F53EA9" w:rsidP="00F53EA9">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RAD TECH</w:t>
            </w:r>
            <w:r>
              <w:rPr>
                <w:rFonts w:eastAsia="Times New Roman" w:cstheme="minorHAnsi"/>
                <w:color w:val="000000"/>
                <w:sz w:val="24"/>
                <w:szCs w:val="24"/>
              </w:rPr>
              <w:t xml:space="preserve"> 2027</w:t>
            </w:r>
          </w:p>
        </w:tc>
        <w:tc>
          <w:tcPr>
            <w:tcW w:w="103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4E12C18B" w14:textId="4CFE0761" w:rsidR="00F53EA9" w:rsidRPr="005A3576" w:rsidRDefault="00F53EA9" w:rsidP="00F53EA9">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Fall</w:t>
            </w:r>
          </w:p>
        </w:tc>
        <w:tc>
          <w:tcPr>
            <w:tcW w:w="1440" w:type="dxa"/>
            <w:tcBorders>
              <w:top w:val="single" w:sz="4" w:space="0" w:color="131B4D"/>
              <w:left w:val="single" w:sz="4" w:space="0" w:color="131B4D"/>
              <w:bottom w:val="single" w:sz="4" w:space="0" w:color="131B4D"/>
              <w:right w:val="single" w:sz="4" w:space="0" w:color="131B4D"/>
            </w:tcBorders>
            <w:shd w:val="clear" w:color="000000" w:fill="D9D9D9"/>
            <w:noWrap/>
          </w:tcPr>
          <w:p w14:paraId="4097DEF7" w14:textId="1AD27D6C"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08/01/2026</w:t>
            </w:r>
          </w:p>
        </w:tc>
        <w:tc>
          <w:tcPr>
            <w:tcW w:w="1530" w:type="dxa"/>
            <w:tcBorders>
              <w:top w:val="single" w:sz="4" w:space="0" w:color="131B4D"/>
              <w:left w:val="nil"/>
              <w:bottom w:val="single" w:sz="4" w:space="0" w:color="131B4D"/>
              <w:right w:val="single" w:sz="4" w:space="0" w:color="auto"/>
            </w:tcBorders>
            <w:shd w:val="clear" w:color="000000" w:fill="D9D9D9"/>
            <w:noWrap/>
          </w:tcPr>
          <w:p w14:paraId="1D519208" w14:textId="7B262417"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12/31/2026</w:t>
            </w:r>
          </w:p>
        </w:tc>
        <w:tc>
          <w:tcPr>
            <w:tcW w:w="1517" w:type="dxa"/>
            <w:tcBorders>
              <w:top w:val="single" w:sz="4" w:space="0" w:color="auto"/>
              <w:left w:val="single" w:sz="4" w:space="0" w:color="auto"/>
              <w:bottom w:val="single" w:sz="4" w:space="0" w:color="auto"/>
              <w:right w:val="single" w:sz="4" w:space="0" w:color="auto"/>
            </w:tcBorders>
            <w:shd w:val="clear" w:color="000000" w:fill="D9D9D9"/>
            <w:noWrap/>
          </w:tcPr>
          <w:p w14:paraId="5D5C10C0" w14:textId="15DBB5B8"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06/22/2026</w:t>
            </w:r>
          </w:p>
        </w:tc>
        <w:tc>
          <w:tcPr>
            <w:tcW w:w="1530" w:type="dxa"/>
            <w:tcBorders>
              <w:top w:val="single" w:sz="4" w:space="0" w:color="auto"/>
              <w:left w:val="single" w:sz="4" w:space="0" w:color="auto"/>
              <w:bottom w:val="single" w:sz="4" w:space="0" w:color="auto"/>
              <w:right w:val="single" w:sz="4" w:space="0" w:color="auto"/>
            </w:tcBorders>
            <w:shd w:val="clear" w:color="000000" w:fill="D9D9D9"/>
            <w:noWrap/>
          </w:tcPr>
          <w:p w14:paraId="2FFB7968" w14:textId="5B469D36"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07/10/2026</w:t>
            </w:r>
          </w:p>
        </w:tc>
        <w:tc>
          <w:tcPr>
            <w:tcW w:w="1710" w:type="dxa"/>
            <w:tcBorders>
              <w:top w:val="single" w:sz="4" w:space="0" w:color="auto"/>
              <w:left w:val="single" w:sz="4" w:space="0" w:color="auto"/>
              <w:bottom w:val="single" w:sz="4" w:space="0" w:color="auto"/>
              <w:right w:val="single" w:sz="4" w:space="0" w:color="auto"/>
            </w:tcBorders>
            <w:shd w:val="clear" w:color="000000" w:fill="D9D9D9"/>
            <w:noWrap/>
          </w:tcPr>
          <w:p w14:paraId="5D6D5496" w14:textId="725CB38D"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$2,20</w:t>
            </w:r>
            <w:r w:rsidR="00C03B7E">
              <w:rPr>
                <w:rFonts w:ascii="Calibri" w:hAnsi="Calibri" w:cs="Calibri"/>
                <w:color w:val="000000"/>
              </w:rPr>
              <w:t>2</w:t>
            </w:r>
          </w:p>
        </w:tc>
      </w:tr>
      <w:tr w:rsidR="00F53EA9" w:rsidRPr="005A3576" w14:paraId="2E7BF66C" w14:textId="77777777" w:rsidTr="00F53EA9">
        <w:trPr>
          <w:trHeight w:val="402"/>
        </w:trPr>
        <w:tc>
          <w:tcPr>
            <w:tcW w:w="1723" w:type="dxa"/>
            <w:tcBorders>
              <w:top w:val="nil"/>
              <w:left w:val="single" w:sz="4" w:space="0" w:color="auto"/>
              <w:bottom w:val="nil"/>
              <w:right w:val="nil"/>
            </w:tcBorders>
            <w:vAlign w:val="center"/>
          </w:tcPr>
          <w:p w14:paraId="73482D72" w14:textId="77777777" w:rsidR="00F53EA9" w:rsidRPr="005A3576" w:rsidRDefault="00F53EA9" w:rsidP="00F53EA9">
            <w:pPr>
              <w:spacing w:after="0" w:line="240" w:lineRule="auto"/>
              <w:rPr>
                <w:rFonts w:eastAsia="Times New Roman" w:cstheme="minorHAnsi"/>
                <w:color w:val="000000"/>
                <w:sz w:val="24"/>
                <w:szCs w:val="24"/>
              </w:rPr>
            </w:pPr>
          </w:p>
        </w:tc>
        <w:tc>
          <w:tcPr>
            <w:tcW w:w="103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3046D92" w14:textId="4E689E6F" w:rsidR="00F53EA9" w:rsidRPr="005A3576" w:rsidRDefault="00F53EA9" w:rsidP="00F53EA9">
            <w:pPr>
              <w:spacing w:after="0" w:line="240" w:lineRule="auto"/>
              <w:jc w:val="center"/>
              <w:rPr>
                <w:rFonts w:eastAsia="Times New Roman" w:cstheme="minorHAnsi"/>
                <w:color w:val="000000"/>
                <w:sz w:val="24"/>
                <w:szCs w:val="24"/>
              </w:rPr>
            </w:pPr>
            <w:r w:rsidRPr="005A3576">
              <w:rPr>
                <w:rFonts w:eastAsia="Times New Roman" w:cstheme="minorHAnsi"/>
                <w:color w:val="000000"/>
                <w:sz w:val="24"/>
                <w:szCs w:val="24"/>
              </w:rPr>
              <w:t>Spring</w:t>
            </w:r>
          </w:p>
        </w:tc>
        <w:tc>
          <w:tcPr>
            <w:tcW w:w="1440" w:type="dxa"/>
            <w:tcBorders>
              <w:top w:val="single" w:sz="4" w:space="0" w:color="131B4D"/>
              <w:left w:val="single" w:sz="4" w:space="0" w:color="131B4D"/>
              <w:bottom w:val="single" w:sz="4" w:space="0" w:color="131B4D"/>
              <w:right w:val="single" w:sz="4" w:space="0" w:color="131B4D"/>
            </w:tcBorders>
            <w:shd w:val="clear" w:color="000000" w:fill="D9D9D9"/>
            <w:noWrap/>
          </w:tcPr>
          <w:p w14:paraId="4BEC36F5" w14:textId="76B3298C"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01/01/2027</w:t>
            </w:r>
          </w:p>
        </w:tc>
        <w:tc>
          <w:tcPr>
            <w:tcW w:w="1530" w:type="dxa"/>
            <w:tcBorders>
              <w:top w:val="single" w:sz="4" w:space="0" w:color="131B4D"/>
              <w:left w:val="nil"/>
              <w:bottom w:val="single" w:sz="4" w:space="0" w:color="131B4D"/>
              <w:right w:val="single" w:sz="4" w:space="0" w:color="auto"/>
            </w:tcBorders>
            <w:shd w:val="clear" w:color="000000" w:fill="D9D9D9"/>
            <w:noWrap/>
          </w:tcPr>
          <w:p w14:paraId="40052255" w14:textId="0E8E6F1A"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05/31/2027</w:t>
            </w:r>
          </w:p>
        </w:tc>
        <w:tc>
          <w:tcPr>
            <w:tcW w:w="1517" w:type="dxa"/>
            <w:tcBorders>
              <w:top w:val="single" w:sz="4" w:space="0" w:color="auto"/>
              <w:left w:val="single" w:sz="4" w:space="0" w:color="auto"/>
              <w:bottom w:val="single" w:sz="4" w:space="0" w:color="auto"/>
              <w:right w:val="single" w:sz="4" w:space="0" w:color="auto"/>
            </w:tcBorders>
            <w:shd w:val="clear" w:color="000000" w:fill="D9D9D9"/>
            <w:noWrap/>
          </w:tcPr>
          <w:p w14:paraId="2002DBBE" w14:textId="4BF480E6"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11/16/2026</w:t>
            </w:r>
          </w:p>
        </w:tc>
        <w:tc>
          <w:tcPr>
            <w:tcW w:w="1530" w:type="dxa"/>
            <w:tcBorders>
              <w:top w:val="single" w:sz="4" w:space="0" w:color="auto"/>
              <w:left w:val="single" w:sz="4" w:space="0" w:color="auto"/>
              <w:bottom w:val="single" w:sz="4" w:space="0" w:color="auto"/>
              <w:right w:val="single" w:sz="4" w:space="0" w:color="auto"/>
            </w:tcBorders>
            <w:shd w:val="clear" w:color="000000" w:fill="D9D9D9"/>
            <w:noWrap/>
          </w:tcPr>
          <w:p w14:paraId="28B4B8BB" w14:textId="28CD6A37"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12/04/2026</w:t>
            </w:r>
          </w:p>
        </w:tc>
        <w:tc>
          <w:tcPr>
            <w:tcW w:w="1710" w:type="dxa"/>
            <w:tcBorders>
              <w:top w:val="single" w:sz="4" w:space="0" w:color="auto"/>
              <w:left w:val="single" w:sz="4" w:space="0" w:color="auto"/>
              <w:bottom w:val="single" w:sz="4" w:space="0" w:color="auto"/>
              <w:right w:val="single" w:sz="4" w:space="0" w:color="auto"/>
            </w:tcBorders>
            <w:shd w:val="clear" w:color="000000" w:fill="D9D9D9"/>
            <w:noWrap/>
          </w:tcPr>
          <w:p w14:paraId="381F93F5" w14:textId="586B2EBD"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$2,174</w:t>
            </w:r>
          </w:p>
        </w:tc>
      </w:tr>
      <w:tr w:rsidR="00F53EA9" w:rsidRPr="005A3576" w14:paraId="75EB7291" w14:textId="77777777" w:rsidTr="00F53EA9">
        <w:trPr>
          <w:trHeight w:val="402"/>
        </w:trPr>
        <w:tc>
          <w:tcPr>
            <w:tcW w:w="1723" w:type="dxa"/>
            <w:tcBorders>
              <w:top w:val="nil"/>
              <w:left w:val="single" w:sz="4" w:space="0" w:color="auto"/>
              <w:bottom w:val="nil"/>
              <w:right w:val="nil"/>
            </w:tcBorders>
            <w:vAlign w:val="center"/>
          </w:tcPr>
          <w:p w14:paraId="2D0714B1" w14:textId="33BDA3C5" w:rsidR="00F53EA9" w:rsidRPr="005A3576" w:rsidRDefault="00F53EA9" w:rsidP="00F53EA9">
            <w:pPr>
              <w:spacing w:after="0" w:line="240" w:lineRule="auto"/>
              <w:rPr>
                <w:rFonts w:eastAsia="Times New Roman" w:cstheme="minorHAnsi"/>
                <w:color w:val="000000"/>
                <w:sz w:val="24"/>
                <w:szCs w:val="24"/>
              </w:rPr>
            </w:pPr>
            <w:r>
              <w:rPr>
                <w:rFonts w:eastAsia="Times New Roman" w:cstheme="minorHAnsi"/>
                <w:color w:val="000000"/>
                <w:sz w:val="24"/>
                <w:szCs w:val="24"/>
              </w:rPr>
              <w:t>RAD TECH 2028</w:t>
            </w:r>
          </w:p>
        </w:tc>
        <w:tc>
          <w:tcPr>
            <w:tcW w:w="103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03B195FB" w14:textId="0A6C54F3" w:rsidR="00F53EA9" w:rsidRPr="005A3576" w:rsidRDefault="00F53EA9" w:rsidP="00F53EA9">
            <w:pPr>
              <w:spacing w:after="0" w:line="240" w:lineRule="auto"/>
              <w:jc w:val="center"/>
              <w:rPr>
                <w:rFonts w:eastAsia="Times New Roman" w:cstheme="minorHAnsi"/>
                <w:color w:val="000000"/>
                <w:sz w:val="24"/>
                <w:szCs w:val="24"/>
              </w:rPr>
            </w:pPr>
            <w:r>
              <w:rPr>
                <w:rFonts w:ascii="Calibri" w:hAnsi="Calibri" w:cs="Calibri"/>
                <w:color w:val="000000"/>
              </w:rPr>
              <w:t>Fall</w:t>
            </w:r>
          </w:p>
        </w:tc>
        <w:tc>
          <w:tcPr>
            <w:tcW w:w="1440" w:type="dxa"/>
            <w:tcBorders>
              <w:top w:val="single" w:sz="4" w:space="0" w:color="131B4D"/>
              <w:left w:val="single" w:sz="4" w:space="0" w:color="131B4D"/>
              <w:bottom w:val="single" w:sz="4" w:space="0" w:color="131B4D"/>
              <w:right w:val="single" w:sz="4" w:space="0" w:color="131B4D"/>
            </w:tcBorders>
            <w:shd w:val="clear" w:color="000000" w:fill="D9D9D9"/>
            <w:noWrap/>
          </w:tcPr>
          <w:p w14:paraId="4ED38331" w14:textId="79039204" w:rsidR="00F53EA9" w:rsidRDefault="00F53EA9" w:rsidP="00F53EA9">
            <w:pPr>
              <w:spacing w:after="0" w:line="240" w:lineRule="auto"/>
              <w:jc w:val="center"/>
              <w:rPr>
                <w:rFonts w:ascii="Calibri" w:hAnsi="Calibri" w:cs="Calibri"/>
                <w:color w:val="000000"/>
              </w:rPr>
            </w:pPr>
            <w:r>
              <w:rPr>
                <w:rFonts w:ascii="Calibri" w:hAnsi="Calibri" w:cs="Calibri"/>
                <w:color w:val="000000"/>
              </w:rPr>
              <w:t>08/01/2026</w:t>
            </w:r>
          </w:p>
        </w:tc>
        <w:tc>
          <w:tcPr>
            <w:tcW w:w="1530" w:type="dxa"/>
            <w:tcBorders>
              <w:top w:val="single" w:sz="4" w:space="0" w:color="131B4D"/>
              <w:left w:val="nil"/>
              <w:bottom w:val="single" w:sz="4" w:space="0" w:color="131B4D"/>
              <w:right w:val="single" w:sz="4" w:space="0" w:color="auto"/>
            </w:tcBorders>
            <w:shd w:val="clear" w:color="000000" w:fill="D9D9D9"/>
            <w:noWrap/>
          </w:tcPr>
          <w:p w14:paraId="235CD3CE" w14:textId="190595F2" w:rsidR="00F53EA9" w:rsidRDefault="00F53EA9" w:rsidP="00F53EA9">
            <w:pPr>
              <w:spacing w:after="0" w:line="240" w:lineRule="auto"/>
              <w:jc w:val="center"/>
              <w:rPr>
                <w:rFonts w:ascii="Calibri" w:hAnsi="Calibri" w:cs="Calibri"/>
                <w:color w:val="000000"/>
              </w:rPr>
            </w:pPr>
            <w:r>
              <w:rPr>
                <w:rFonts w:ascii="Calibri" w:hAnsi="Calibri" w:cs="Calibri"/>
                <w:color w:val="000000"/>
              </w:rPr>
              <w:t>12/31/2026</w:t>
            </w:r>
          </w:p>
        </w:tc>
        <w:tc>
          <w:tcPr>
            <w:tcW w:w="1517" w:type="dxa"/>
            <w:tcBorders>
              <w:top w:val="single" w:sz="4" w:space="0" w:color="auto"/>
              <w:left w:val="single" w:sz="4" w:space="0" w:color="auto"/>
              <w:bottom w:val="single" w:sz="4" w:space="0" w:color="auto"/>
              <w:right w:val="single" w:sz="4" w:space="0" w:color="auto"/>
            </w:tcBorders>
            <w:shd w:val="clear" w:color="000000" w:fill="D9D9D9"/>
            <w:noWrap/>
          </w:tcPr>
          <w:p w14:paraId="3B3659FB" w14:textId="06562D60" w:rsidR="00F53EA9" w:rsidRDefault="00F53EA9" w:rsidP="00F53EA9">
            <w:pPr>
              <w:spacing w:after="0" w:line="240" w:lineRule="auto"/>
              <w:jc w:val="center"/>
              <w:rPr>
                <w:rFonts w:ascii="Calibri" w:hAnsi="Calibri" w:cs="Calibri"/>
                <w:color w:val="000000"/>
              </w:rPr>
            </w:pPr>
            <w:r>
              <w:rPr>
                <w:rFonts w:ascii="Calibri" w:hAnsi="Calibri" w:cs="Calibri"/>
                <w:color w:val="000000"/>
              </w:rPr>
              <w:t>06/22/2026</w:t>
            </w:r>
          </w:p>
        </w:tc>
        <w:tc>
          <w:tcPr>
            <w:tcW w:w="1530" w:type="dxa"/>
            <w:tcBorders>
              <w:top w:val="single" w:sz="4" w:space="0" w:color="auto"/>
              <w:left w:val="single" w:sz="4" w:space="0" w:color="auto"/>
              <w:bottom w:val="single" w:sz="4" w:space="0" w:color="auto"/>
              <w:right w:val="single" w:sz="4" w:space="0" w:color="auto"/>
            </w:tcBorders>
            <w:shd w:val="clear" w:color="000000" w:fill="D9D9D9"/>
            <w:noWrap/>
          </w:tcPr>
          <w:p w14:paraId="2F26CB5A" w14:textId="331761CA" w:rsidR="00F53EA9" w:rsidRDefault="00F53EA9" w:rsidP="00F53EA9">
            <w:pPr>
              <w:spacing w:after="0" w:line="240" w:lineRule="auto"/>
              <w:jc w:val="center"/>
              <w:rPr>
                <w:rFonts w:ascii="Calibri" w:hAnsi="Calibri" w:cs="Calibri"/>
                <w:color w:val="000000"/>
              </w:rPr>
            </w:pPr>
            <w:r>
              <w:rPr>
                <w:rFonts w:ascii="Calibri" w:hAnsi="Calibri" w:cs="Calibri"/>
                <w:color w:val="000000"/>
              </w:rPr>
              <w:t>07/10/2026</w:t>
            </w:r>
          </w:p>
        </w:tc>
        <w:tc>
          <w:tcPr>
            <w:tcW w:w="1710" w:type="dxa"/>
            <w:tcBorders>
              <w:top w:val="single" w:sz="4" w:space="0" w:color="auto"/>
              <w:left w:val="single" w:sz="4" w:space="0" w:color="auto"/>
              <w:bottom w:val="single" w:sz="4" w:space="0" w:color="auto"/>
              <w:right w:val="single" w:sz="4" w:space="0" w:color="auto"/>
            </w:tcBorders>
            <w:shd w:val="clear" w:color="000000" w:fill="D9D9D9"/>
            <w:noWrap/>
          </w:tcPr>
          <w:p w14:paraId="7E53F503" w14:textId="4CB52DA9" w:rsidR="00F53EA9" w:rsidRDefault="00F53EA9" w:rsidP="00F53EA9">
            <w:pPr>
              <w:spacing w:after="0" w:line="240" w:lineRule="auto"/>
              <w:jc w:val="center"/>
              <w:rPr>
                <w:rFonts w:ascii="Calibri" w:hAnsi="Calibri" w:cs="Calibri"/>
                <w:color w:val="000000"/>
              </w:rPr>
            </w:pPr>
            <w:r>
              <w:rPr>
                <w:rFonts w:ascii="Calibri" w:hAnsi="Calibri" w:cs="Calibri"/>
                <w:color w:val="000000"/>
              </w:rPr>
              <w:t>$2,20</w:t>
            </w:r>
            <w:r w:rsidR="00C03B7E">
              <w:rPr>
                <w:rFonts w:ascii="Calibri" w:hAnsi="Calibri" w:cs="Calibri"/>
                <w:color w:val="000000"/>
              </w:rPr>
              <w:t>2</w:t>
            </w:r>
          </w:p>
        </w:tc>
      </w:tr>
      <w:tr w:rsidR="00F53EA9" w:rsidRPr="005A3576" w14:paraId="23C739F4" w14:textId="77777777" w:rsidTr="005A3576">
        <w:trPr>
          <w:trHeight w:val="402"/>
        </w:trPr>
        <w:tc>
          <w:tcPr>
            <w:tcW w:w="1723" w:type="dxa"/>
            <w:tcBorders>
              <w:top w:val="nil"/>
              <w:left w:val="single" w:sz="4" w:space="0" w:color="auto"/>
              <w:bottom w:val="single" w:sz="4" w:space="0" w:color="auto"/>
              <w:right w:val="nil"/>
            </w:tcBorders>
            <w:vAlign w:val="center"/>
          </w:tcPr>
          <w:p w14:paraId="59C2CD0F" w14:textId="77777777" w:rsidR="00F53EA9" w:rsidRPr="005A3576" w:rsidRDefault="00F53EA9" w:rsidP="00F53EA9">
            <w:pPr>
              <w:spacing w:after="0" w:line="240" w:lineRule="auto"/>
              <w:rPr>
                <w:rFonts w:eastAsia="Times New Roman" w:cstheme="minorHAnsi"/>
                <w:color w:val="000000"/>
                <w:sz w:val="24"/>
                <w:szCs w:val="24"/>
              </w:rPr>
            </w:pPr>
          </w:p>
        </w:tc>
        <w:tc>
          <w:tcPr>
            <w:tcW w:w="1039"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1418E8B" w14:textId="605E187A" w:rsidR="00F53EA9" w:rsidRPr="005A3576" w:rsidRDefault="00F53EA9" w:rsidP="00F53EA9">
            <w:pPr>
              <w:spacing w:after="0" w:line="240" w:lineRule="auto"/>
              <w:jc w:val="center"/>
              <w:rPr>
                <w:rFonts w:eastAsia="Times New Roman" w:cstheme="minorHAnsi"/>
                <w:color w:val="000000"/>
                <w:sz w:val="24"/>
                <w:szCs w:val="24"/>
              </w:rPr>
            </w:pPr>
            <w:r>
              <w:rPr>
                <w:rFonts w:eastAsia="Times New Roman" w:cstheme="minorHAnsi"/>
                <w:color w:val="000000"/>
                <w:sz w:val="24"/>
                <w:szCs w:val="24"/>
              </w:rPr>
              <w:t>Spring</w:t>
            </w:r>
          </w:p>
        </w:tc>
        <w:tc>
          <w:tcPr>
            <w:tcW w:w="1440" w:type="dxa"/>
            <w:tcBorders>
              <w:top w:val="single" w:sz="4" w:space="0" w:color="131B4D"/>
              <w:left w:val="single" w:sz="4" w:space="0" w:color="131B4D"/>
              <w:bottom w:val="single" w:sz="4" w:space="0" w:color="131B4D"/>
              <w:right w:val="single" w:sz="4" w:space="0" w:color="131B4D"/>
            </w:tcBorders>
            <w:shd w:val="clear" w:color="000000" w:fill="D9D9D9"/>
            <w:noWrap/>
          </w:tcPr>
          <w:p w14:paraId="6B063905" w14:textId="39D1C58A" w:rsidR="00F53EA9" w:rsidRDefault="00F53EA9" w:rsidP="00F53EA9">
            <w:pPr>
              <w:spacing w:after="0" w:line="240" w:lineRule="auto"/>
              <w:jc w:val="center"/>
              <w:rPr>
                <w:rFonts w:ascii="Calibri" w:hAnsi="Calibri" w:cs="Calibri"/>
                <w:color w:val="000000"/>
              </w:rPr>
            </w:pPr>
            <w:r>
              <w:rPr>
                <w:rFonts w:ascii="Calibri" w:hAnsi="Calibri" w:cs="Calibri"/>
                <w:color w:val="000000"/>
              </w:rPr>
              <w:t>01/01/2027</w:t>
            </w:r>
          </w:p>
        </w:tc>
        <w:tc>
          <w:tcPr>
            <w:tcW w:w="1530" w:type="dxa"/>
            <w:tcBorders>
              <w:top w:val="single" w:sz="4" w:space="0" w:color="131B4D"/>
              <w:left w:val="nil"/>
              <w:bottom w:val="single" w:sz="4" w:space="0" w:color="131B4D"/>
              <w:right w:val="single" w:sz="4" w:space="0" w:color="auto"/>
            </w:tcBorders>
            <w:shd w:val="clear" w:color="000000" w:fill="D9D9D9"/>
            <w:noWrap/>
          </w:tcPr>
          <w:p w14:paraId="68C65C71" w14:textId="3F940F15" w:rsidR="00F53EA9" w:rsidRDefault="00F53EA9" w:rsidP="00F53EA9">
            <w:pPr>
              <w:spacing w:after="0" w:line="240" w:lineRule="auto"/>
              <w:jc w:val="center"/>
              <w:rPr>
                <w:rFonts w:ascii="Calibri" w:hAnsi="Calibri" w:cs="Calibri"/>
                <w:color w:val="000000"/>
              </w:rPr>
            </w:pPr>
            <w:r>
              <w:rPr>
                <w:rFonts w:ascii="Calibri" w:hAnsi="Calibri" w:cs="Calibri"/>
                <w:color w:val="000000"/>
              </w:rPr>
              <w:t>07/31/2027</w:t>
            </w:r>
          </w:p>
        </w:tc>
        <w:tc>
          <w:tcPr>
            <w:tcW w:w="1517" w:type="dxa"/>
            <w:tcBorders>
              <w:top w:val="single" w:sz="4" w:space="0" w:color="auto"/>
              <w:left w:val="single" w:sz="4" w:space="0" w:color="auto"/>
              <w:bottom w:val="single" w:sz="4" w:space="0" w:color="auto"/>
              <w:right w:val="single" w:sz="4" w:space="0" w:color="auto"/>
            </w:tcBorders>
            <w:shd w:val="clear" w:color="000000" w:fill="D9D9D9"/>
            <w:noWrap/>
          </w:tcPr>
          <w:p w14:paraId="1CD53CFC" w14:textId="2E136B34" w:rsidR="00F53EA9" w:rsidRDefault="00F53EA9" w:rsidP="00F53EA9">
            <w:pPr>
              <w:spacing w:after="0" w:line="240" w:lineRule="auto"/>
              <w:jc w:val="center"/>
              <w:rPr>
                <w:rFonts w:ascii="Calibri" w:hAnsi="Calibri" w:cs="Calibri"/>
                <w:color w:val="000000"/>
              </w:rPr>
            </w:pPr>
            <w:r>
              <w:rPr>
                <w:rFonts w:ascii="Calibri" w:hAnsi="Calibri" w:cs="Calibri"/>
                <w:color w:val="000000"/>
              </w:rPr>
              <w:t>11/16/2026</w:t>
            </w:r>
          </w:p>
        </w:tc>
        <w:tc>
          <w:tcPr>
            <w:tcW w:w="1530" w:type="dxa"/>
            <w:tcBorders>
              <w:top w:val="single" w:sz="4" w:space="0" w:color="auto"/>
              <w:left w:val="single" w:sz="4" w:space="0" w:color="auto"/>
              <w:bottom w:val="single" w:sz="4" w:space="0" w:color="auto"/>
              <w:right w:val="single" w:sz="4" w:space="0" w:color="auto"/>
            </w:tcBorders>
            <w:shd w:val="clear" w:color="000000" w:fill="D9D9D9"/>
            <w:noWrap/>
          </w:tcPr>
          <w:p w14:paraId="3B915289" w14:textId="3A0463D0" w:rsidR="00F53EA9" w:rsidRDefault="00F53EA9" w:rsidP="00F53EA9">
            <w:pPr>
              <w:spacing w:after="0" w:line="240" w:lineRule="auto"/>
              <w:jc w:val="center"/>
              <w:rPr>
                <w:rFonts w:ascii="Calibri" w:hAnsi="Calibri" w:cs="Calibri"/>
                <w:color w:val="000000"/>
              </w:rPr>
            </w:pPr>
            <w:r>
              <w:rPr>
                <w:rFonts w:ascii="Calibri" w:hAnsi="Calibri" w:cs="Calibri"/>
                <w:color w:val="000000"/>
              </w:rPr>
              <w:t>12/04/2026</w:t>
            </w:r>
          </w:p>
        </w:tc>
        <w:tc>
          <w:tcPr>
            <w:tcW w:w="1710" w:type="dxa"/>
            <w:tcBorders>
              <w:top w:val="single" w:sz="4" w:space="0" w:color="auto"/>
              <w:left w:val="single" w:sz="4" w:space="0" w:color="auto"/>
              <w:bottom w:val="single" w:sz="4" w:space="0" w:color="auto"/>
              <w:right w:val="single" w:sz="4" w:space="0" w:color="auto"/>
            </w:tcBorders>
            <w:shd w:val="clear" w:color="000000" w:fill="D9D9D9"/>
            <w:noWrap/>
          </w:tcPr>
          <w:p w14:paraId="51181415" w14:textId="3CAF951E" w:rsidR="00F53EA9" w:rsidRDefault="00F53EA9" w:rsidP="00F53EA9">
            <w:pPr>
              <w:spacing w:after="0" w:line="240" w:lineRule="auto"/>
              <w:jc w:val="center"/>
              <w:rPr>
                <w:rFonts w:ascii="Calibri" w:hAnsi="Calibri" w:cs="Calibri"/>
                <w:color w:val="000000"/>
              </w:rPr>
            </w:pPr>
            <w:r>
              <w:rPr>
                <w:rFonts w:ascii="Calibri" w:hAnsi="Calibri" w:cs="Calibri"/>
                <w:color w:val="000000"/>
              </w:rPr>
              <w:t>$3,05</w:t>
            </w:r>
            <w:r w:rsidR="005567F3">
              <w:rPr>
                <w:rFonts w:ascii="Calibri" w:hAnsi="Calibri" w:cs="Calibri"/>
                <w:color w:val="000000"/>
              </w:rPr>
              <w:t>3</w:t>
            </w:r>
          </w:p>
        </w:tc>
      </w:tr>
    </w:tbl>
    <w:p w14:paraId="784D01C0" w14:textId="77777777" w:rsidR="00EC64D3" w:rsidRDefault="00EC64D3" w:rsidP="00F84AF5">
      <w:pPr>
        <w:spacing w:line="240" w:lineRule="auto"/>
        <w:rPr>
          <w:rFonts w:cstheme="minorHAnsi"/>
          <w:b/>
          <w:iCs/>
          <w:color w:val="7030A0"/>
          <w:sz w:val="24"/>
          <w:szCs w:val="24"/>
        </w:rPr>
      </w:pPr>
    </w:p>
    <w:p w14:paraId="59516FDF" w14:textId="77777777" w:rsidR="00F53EA9" w:rsidRDefault="00F53EA9" w:rsidP="00F84AF5">
      <w:pPr>
        <w:spacing w:line="240" w:lineRule="auto"/>
        <w:rPr>
          <w:rFonts w:cstheme="minorHAnsi"/>
          <w:b/>
          <w:iCs/>
          <w:color w:val="7030A0"/>
          <w:sz w:val="24"/>
          <w:szCs w:val="24"/>
        </w:rPr>
      </w:pPr>
    </w:p>
    <w:permEnd w:id="2073907908"/>
    <w:p w14:paraId="5B11A983" w14:textId="4EBB08CA" w:rsidR="00F84AF5" w:rsidRPr="005A3576" w:rsidRDefault="00F84AF5" w:rsidP="00F84AF5">
      <w:pPr>
        <w:spacing w:line="240" w:lineRule="auto"/>
        <w:rPr>
          <w:rFonts w:cstheme="minorHAnsi"/>
          <w:sz w:val="24"/>
          <w:szCs w:val="24"/>
        </w:rPr>
      </w:pPr>
      <w:r w:rsidRPr="005A3576">
        <w:rPr>
          <w:rFonts w:cstheme="minorHAnsi"/>
          <w:b/>
          <w:iCs/>
          <w:color w:val="7030A0"/>
          <w:sz w:val="24"/>
          <w:szCs w:val="24"/>
        </w:rPr>
        <w:t>Medicare Eligibility Notice</w:t>
      </w:r>
      <w:r w:rsidRPr="005A3576">
        <w:rPr>
          <w:rFonts w:cstheme="minorHAnsi"/>
          <w:sz w:val="24"/>
          <w:szCs w:val="24"/>
        </w:rPr>
        <w:br/>
        <w:t xml:space="preserve">You are not eligible to enroll in the student health plan if you </w:t>
      </w:r>
      <w:r w:rsidRPr="005A3576">
        <w:rPr>
          <w:rFonts w:cstheme="minorHAnsi"/>
          <w:bCs/>
          <w:sz w:val="24"/>
          <w:szCs w:val="24"/>
        </w:rPr>
        <w:t xml:space="preserve">have Medicare </w:t>
      </w:r>
      <w:r w:rsidRPr="005A3576">
        <w:rPr>
          <w:rFonts w:cstheme="minorHAnsi"/>
          <w:sz w:val="24"/>
          <w:szCs w:val="24"/>
        </w:rPr>
        <w:t xml:space="preserve">at the time of enrollment in this student plan.  The plan does not provide coverage for people who have Medicare. </w:t>
      </w:r>
    </w:p>
    <w:p w14:paraId="4FA0DD35" w14:textId="77777777" w:rsidR="00F84AF5" w:rsidRPr="005A3576" w:rsidRDefault="00F84AF5" w:rsidP="00F84AF5">
      <w:pPr>
        <w:spacing w:line="240" w:lineRule="auto"/>
        <w:rPr>
          <w:rFonts w:cstheme="minorHAnsi"/>
          <w:sz w:val="24"/>
          <w:szCs w:val="24"/>
        </w:rPr>
      </w:pPr>
      <w:bookmarkStart w:id="1" w:name="_Hlk39071574"/>
      <w:r w:rsidRPr="005A3576">
        <w:rPr>
          <w:rFonts w:cstheme="minorHAnsi"/>
          <w:b/>
          <w:bCs/>
          <w:color w:val="7030A0"/>
          <w:sz w:val="24"/>
          <w:szCs w:val="24"/>
        </w:rPr>
        <w:t>Termination and Refunds</w:t>
      </w:r>
      <w:r w:rsidRPr="005A3576">
        <w:rPr>
          <w:rFonts w:cstheme="minorHAnsi"/>
          <w:b/>
          <w:bCs/>
          <w:color w:val="7030A0"/>
          <w:sz w:val="24"/>
          <w:szCs w:val="24"/>
          <w:u w:val="single"/>
        </w:rPr>
        <w:br/>
        <w:t>Withdrawal from Classes – Leave of Absence</w:t>
      </w:r>
      <w:r w:rsidRPr="005A3576">
        <w:rPr>
          <w:rFonts w:cstheme="minorHAnsi"/>
          <w:sz w:val="24"/>
          <w:szCs w:val="24"/>
          <w:u w:val="single"/>
        </w:rPr>
        <w:br/>
      </w:r>
      <w:r w:rsidRPr="005A3576">
        <w:rPr>
          <w:rFonts w:cstheme="minorHAnsi"/>
          <w:sz w:val="24"/>
          <w:szCs w:val="24"/>
        </w:rPr>
        <w:t>If you withdraw from classes under a school-approved leave of absence, your coverage will remain in force through the end of the period for which payment has been received and no premiums will be refunded.</w:t>
      </w:r>
    </w:p>
    <w:p w14:paraId="28801508" w14:textId="37F25149" w:rsidR="00F84AF5" w:rsidRPr="005A3576" w:rsidRDefault="00F84AF5" w:rsidP="00F84AF5">
      <w:pPr>
        <w:pStyle w:val="Heading3"/>
        <w:ind w:left="0"/>
        <w:rPr>
          <w:rFonts w:asciiTheme="minorHAnsi" w:hAnsiTheme="minorHAnsi" w:cstheme="minorHAnsi"/>
          <w:color w:val="7030A0"/>
          <w:sz w:val="24"/>
          <w:szCs w:val="24"/>
        </w:rPr>
      </w:pPr>
      <w:r w:rsidRPr="005A3576">
        <w:rPr>
          <w:rFonts w:asciiTheme="minorHAnsi" w:hAnsiTheme="minorHAnsi" w:cstheme="minorHAnsi"/>
          <w:color w:val="7030A0"/>
          <w:sz w:val="24"/>
          <w:szCs w:val="24"/>
        </w:rPr>
        <w:t>Withdrawal from classes – other than leave of absence</w:t>
      </w:r>
    </w:p>
    <w:p w14:paraId="54B39DA2" w14:textId="5384CD5B" w:rsidR="00F84AF5" w:rsidRPr="005A3576" w:rsidRDefault="00F84AF5" w:rsidP="00FA68EA">
      <w:pPr>
        <w:pStyle w:val="ListParagraph"/>
        <w:numPr>
          <w:ilvl w:val="0"/>
          <w:numId w:val="60"/>
        </w:numPr>
        <w:spacing w:after="0" w:line="240" w:lineRule="auto"/>
        <w:contextualSpacing w:val="0"/>
        <w:rPr>
          <w:rFonts w:cstheme="minorHAnsi"/>
          <w:sz w:val="24"/>
          <w:szCs w:val="24"/>
        </w:rPr>
      </w:pPr>
      <w:r w:rsidRPr="005A3576">
        <w:rPr>
          <w:rFonts w:cstheme="minorHAnsi"/>
          <w:sz w:val="24"/>
          <w:szCs w:val="24"/>
        </w:rPr>
        <w:t xml:space="preserve">If you withdraw from classes within 31 days after the policy effective date, you will be considered ineligible for coverage. Your coverage will be terminated retroactively, and any premium paid will be refunded. </w:t>
      </w:r>
    </w:p>
    <w:p w14:paraId="09B345DE" w14:textId="7480C277" w:rsidR="00F84AF5" w:rsidRPr="005A3576" w:rsidRDefault="00F84AF5" w:rsidP="00FA68EA">
      <w:pPr>
        <w:pStyle w:val="ListParagraph"/>
        <w:numPr>
          <w:ilvl w:val="0"/>
          <w:numId w:val="60"/>
        </w:numPr>
        <w:spacing w:after="0" w:line="240" w:lineRule="auto"/>
        <w:contextualSpacing w:val="0"/>
        <w:rPr>
          <w:rFonts w:cstheme="minorHAnsi"/>
          <w:sz w:val="24"/>
          <w:szCs w:val="24"/>
        </w:rPr>
      </w:pPr>
      <w:r w:rsidRPr="005A3576">
        <w:rPr>
          <w:rFonts w:cstheme="minorHAnsi"/>
          <w:sz w:val="24"/>
          <w:szCs w:val="24"/>
        </w:rPr>
        <w:lastRenderedPageBreak/>
        <w:t>If you withdraw from classes more than 31 days after the policy effective date, your coverage will remain in force through the end of the period for which premium payment has been received. No premium will be refunded.</w:t>
      </w:r>
    </w:p>
    <w:p w14:paraId="3A149473" w14:textId="01D7631A" w:rsidR="0074079D" w:rsidRDefault="00F84AF5" w:rsidP="00FA68EA">
      <w:pPr>
        <w:pStyle w:val="ListParagraph"/>
        <w:numPr>
          <w:ilvl w:val="0"/>
          <w:numId w:val="60"/>
        </w:numPr>
        <w:spacing w:after="0" w:line="240" w:lineRule="auto"/>
        <w:contextualSpacing w:val="0"/>
        <w:rPr>
          <w:rFonts w:cstheme="minorHAnsi"/>
          <w:sz w:val="24"/>
          <w:szCs w:val="24"/>
        </w:rPr>
      </w:pPr>
      <w:r w:rsidRPr="005A3576">
        <w:rPr>
          <w:rFonts w:cstheme="minorHAnsi"/>
          <w:sz w:val="24"/>
          <w:szCs w:val="24"/>
        </w:rPr>
        <w:t>If you withdraw from classes to enter the armed forces of any country, your coverage will end as of the date of such entry. We will refund your premium, on a pro-rata basis, if you submit a written request within 90 days from the date you withdraw.</w:t>
      </w:r>
      <w:bookmarkEnd w:id="1"/>
    </w:p>
    <w:p w14:paraId="384ED5AE" w14:textId="77777777" w:rsidR="00E93242" w:rsidRPr="00E93242" w:rsidRDefault="00E93242" w:rsidP="00E93242">
      <w:pPr>
        <w:pStyle w:val="ListParagraph"/>
        <w:spacing w:after="0" w:line="240" w:lineRule="auto"/>
        <w:contextualSpacing w:val="0"/>
        <w:rPr>
          <w:rFonts w:cstheme="minorHAnsi"/>
          <w:sz w:val="24"/>
          <w:szCs w:val="24"/>
        </w:rPr>
      </w:pPr>
    </w:p>
    <w:p w14:paraId="4527F37B" w14:textId="7336B731" w:rsidR="00797075" w:rsidRPr="005A3576" w:rsidRDefault="0074079D" w:rsidP="00F84AF5">
      <w:pPr>
        <w:spacing w:line="240" w:lineRule="auto"/>
        <w:rPr>
          <w:rFonts w:eastAsiaTheme="majorEastAsia" w:cstheme="minorHAnsi"/>
          <w:b/>
          <w:bCs/>
          <w:color w:val="7030A0"/>
          <w:sz w:val="24"/>
          <w:szCs w:val="24"/>
        </w:rPr>
      </w:pPr>
      <w:permStart w:id="1488263895" w:edGrp="everyone"/>
      <w:r w:rsidRPr="0074079D">
        <w:rPr>
          <w:b/>
          <w:bCs/>
          <w:color w:val="7030A0"/>
          <w:sz w:val="24"/>
          <w:szCs w:val="24"/>
        </w:rPr>
        <w:t>Termination of coverage</w:t>
      </w:r>
      <w:r w:rsidRPr="00C70850">
        <w:rPr>
          <w:b/>
          <w:bCs/>
          <w:color w:val="7030A0"/>
          <w:sz w:val="28"/>
          <w:szCs w:val="28"/>
        </w:rPr>
        <w:br/>
      </w:r>
      <w:r w:rsidRPr="00C70850">
        <w:rPr>
          <w:color w:val="212121"/>
          <w:sz w:val="24"/>
          <w:szCs w:val="24"/>
        </w:rPr>
        <w:t>Starting July 1, 2026, if a student graduates, takes a leave of absence, or is no longer enrolled in classes, they may request to terminate their student health insurance coverage during the policy year. The request must be made to the</w:t>
      </w:r>
      <w:r w:rsidRPr="00C70850">
        <w:rPr>
          <w:b/>
          <w:bCs/>
          <w:color w:val="212121"/>
          <w:sz w:val="24"/>
          <w:szCs w:val="24"/>
        </w:rPr>
        <w:t xml:space="preserve"> </w:t>
      </w:r>
      <w:r w:rsidRPr="00C46FFE">
        <w:rPr>
          <w:strike/>
          <w:color w:val="FF0000"/>
          <w:sz w:val="24"/>
          <w:szCs w:val="24"/>
        </w:rPr>
        <w:t>school</w:t>
      </w:r>
      <w:r w:rsidR="00B0213B" w:rsidRPr="00C46FFE">
        <w:rPr>
          <w:strike/>
          <w:color w:val="FF0000"/>
          <w:sz w:val="24"/>
          <w:szCs w:val="24"/>
        </w:rPr>
        <w:t xml:space="preserve"> </w:t>
      </w:r>
      <w:r w:rsidR="00B0213B">
        <w:rPr>
          <w:color w:val="0070C0"/>
          <w:sz w:val="24"/>
          <w:szCs w:val="24"/>
        </w:rPr>
        <w:t xml:space="preserve">or </w:t>
      </w:r>
      <w:r w:rsidRPr="00C70850">
        <w:rPr>
          <w:color w:val="0070C0"/>
          <w:sz w:val="24"/>
          <w:szCs w:val="24"/>
        </w:rPr>
        <w:t>brok</w:t>
      </w:r>
      <w:r w:rsidR="00B0213B">
        <w:rPr>
          <w:color w:val="0070C0"/>
          <w:sz w:val="24"/>
          <w:szCs w:val="24"/>
        </w:rPr>
        <w:t>er</w:t>
      </w:r>
      <w:r w:rsidRPr="00C70850">
        <w:rPr>
          <w:b/>
          <w:bCs/>
          <w:color w:val="212121"/>
          <w:sz w:val="24"/>
          <w:szCs w:val="24"/>
        </w:rPr>
        <w:t xml:space="preserve"> </w:t>
      </w:r>
      <w:r w:rsidRPr="00C70850">
        <w:rPr>
          <w:color w:val="212121"/>
          <w:sz w:val="24"/>
          <w:szCs w:val="24"/>
        </w:rPr>
        <w:t xml:space="preserve">at least 30 days before the desired termination date. Upon receipt, coverage will be terminated within the same calendar month if feasible, but no later than the last day of the month in which the 30-day period ends. When a student or dependent chooses to terminate coverage under these circumstances, they are only responsible for premium payments up to the termination date. If a premium was paid in full for an academic term, the member will receive a pro rata refund for any unused coverage. The </w:t>
      </w:r>
      <w:r w:rsidRPr="00C70850">
        <w:rPr>
          <w:color w:val="0070C0"/>
          <w:sz w:val="24"/>
          <w:szCs w:val="24"/>
        </w:rPr>
        <w:t>school</w:t>
      </w:r>
      <w:r w:rsidRPr="00C70850">
        <w:rPr>
          <w:b/>
          <w:bCs/>
          <w:color w:val="212121"/>
          <w:sz w:val="24"/>
          <w:szCs w:val="24"/>
        </w:rPr>
        <w:t xml:space="preserve"> </w:t>
      </w:r>
      <w:r w:rsidRPr="00C70850">
        <w:rPr>
          <w:color w:val="212121"/>
          <w:sz w:val="24"/>
          <w:szCs w:val="24"/>
        </w:rPr>
        <w:t>is responsible for refunding students for any period they are not covered, in accordance with applicable state law.</w:t>
      </w:r>
    </w:p>
    <w:permEnd w:id="1488263895"/>
    <w:p w14:paraId="0901E1E4" w14:textId="4CA08555" w:rsidR="00F84AF5" w:rsidRPr="005A3576" w:rsidRDefault="00F84AF5" w:rsidP="00F84AF5">
      <w:pPr>
        <w:spacing w:line="240" w:lineRule="auto"/>
        <w:rPr>
          <w:rFonts w:cstheme="minorHAnsi"/>
          <w:sz w:val="24"/>
          <w:szCs w:val="24"/>
        </w:rPr>
      </w:pPr>
      <w:r w:rsidRPr="005A3576">
        <w:rPr>
          <w:rFonts w:eastAsiaTheme="majorEastAsia" w:cstheme="minorHAnsi"/>
          <w:b/>
          <w:bCs/>
          <w:color w:val="7030A0"/>
          <w:sz w:val="24"/>
          <w:szCs w:val="24"/>
        </w:rPr>
        <w:t>In-network Provider Network</w:t>
      </w:r>
      <w:r w:rsidRPr="005A3576">
        <w:rPr>
          <w:rFonts w:cstheme="minorHAnsi"/>
          <w:sz w:val="24"/>
          <w:szCs w:val="24"/>
        </w:rPr>
        <w:br/>
        <w:t>Aetna Student Health offers Aetna’s broad network of In-network</w:t>
      </w:r>
      <w:r w:rsidRPr="005A3576">
        <w:rPr>
          <w:rFonts w:cstheme="minorHAnsi"/>
          <w:b/>
          <w:sz w:val="24"/>
          <w:szCs w:val="24"/>
        </w:rPr>
        <w:t xml:space="preserve"> </w:t>
      </w:r>
      <w:r w:rsidRPr="005A3576">
        <w:rPr>
          <w:rFonts w:cstheme="minorHAnsi"/>
          <w:sz w:val="24"/>
          <w:szCs w:val="24"/>
        </w:rPr>
        <w:t xml:space="preserve">Providers.  You can save money by seeing In-network Providers because Aetna has negotiated special rates with them, and because the Plan’s benefits are better. </w:t>
      </w:r>
    </w:p>
    <w:p w14:paraId="28438C18" w14:textId="77777777" w:rsidR="00F84AF5" w:rsidRPr="005A3576" w:rsidRDefault="00F84AF5" w:rsidP="00F84AF5">
      <w:pPr>
        <w:spacing w:line="240" w:lineRule="auto"/>
        <w:rPr>
          <w:rFonts w:cstheme="minorHAnsi"/>
          <w:sz w:val="24"/>
          <w:szCs w:val="24"/>
        </w:rPr>
      </w:pPr>
      <w:r w:rsidRPr="005A3576">
        <w:rPr>
          <w:rFonts w:cstheme="minorHAnsi"/>
          <w:sz w:val="24"/>
          <w:szCs w:val="24"/>
        </w:rPr>
        <w:t>If you need care that is covered under the Plan but not available from an In-network Provider, contact Member Services for assistance at the toll-free number on the back of your ID card.  In this situation, Aetna may issue a pre-approval for you to receive the care from an Out-of-network Provider.  When a pre-approval is issued by Aetna, the benefit level is the same as for In-network Providers.</w:t>
      </w:r>
    </w:p>
    <w:p w14:paraId="58B3F149" w14:textId="32AE4A91" w:rsidR="00FD7087" w:rsidRPr="005A3576" w:rsidRDefault="00FD7087" w:rsidP="00797075">
      <w:pPr>
        <w:spacing w:after="0" w:line="240" w:lineRule="auto"/>
        <w:rPr>
          <w:rFonts w:cstheme="minorHAnsi"/>
          <w:b/>
          <w:color w:val="7030A0"/>
          <w:sz w:val="24"/>
          <w:szCs w:val="24"/>
        </w:rPr>
      </w:pPr>
      <w:r w:rsidRPr="005A3576">
        <w:rPr>
          <w:rFonts w:cstheme="minorHAnsi"/>
          <w:b/>
          <w:color w:val="7030A0"/>
          <w:sz w:val="24"/>
          <w:szCs w:val="24"/>
        </w:rPr>
        <w:t>Precertification</w:t>
      </w:r>
      <w:r w:rsidR="00C770DF" w:rsidRPr="005A3576">
        <w:rPr>
          <w:rFonts w:cstheme="minorHAnsi"/>
          <w:caps/>
          <w:color w:val="FF0000"/>
          <w:sz w:val="24"/>
          <w:szCs w:val="24"/>
          <w:highlight w:val="green"/>
        </w:rPr>
        <w:t xml:space="preserve"> </w:t>
      </w:r>
    </w:p>
    <w:p w14:paraId="153378EE" w14:textId="45E20EEE" w:rsidR="00FD7087" w:rsidRPr="005A3576" w:rsidRDefault="00797075" w:rsidP="00194487">
      <w:pPr>
        <w:widowControl w:val="0"/>
        <w:spacing w:after="0" w:line="240" w:lineRule="auto"/>
        <w:rPr>
          <w:rFonts w:cstheme="minorHAnsi"/>
          <w:b/>
          <w:color w:val="7030A0"/>
          <w:sz w:val="24"/>
          <w:szCs w:val="24"/>
        </w:rPr>
      </w:pPr>
      <w:r w:rsidRPr="005A3576">
        <w:rPr>
          <w:rFonts w:eastAsia="Times New Roman" w:cstheme="minorHAnsi"/>
          <w:color w:val="000000"/>
          <w:sz w:val="24"/>
          <w:szCs w:val="24"/>
        </w:rPr>
        <w:t xml:space="preserve">You need pre-approval from us for some </w:t>
      </w:r>
      <w:r w:rsidR="0074079D">
        <w:rPr>
          <w:rFonts w:eastAsia="Times New Roman" w:cstheme="minorHAnsi"/>
          <w:color w:val="000000"/>
          <w:sz w:val="24"/>
          <w:szCs w:val="24"/>
        </w:rPr>
        <w:t>covered</w:t>
      </w:r>
      <w:r w:rsidRPr="005A3576">
        <w:rPr>
          <w:rFonts w:eastAsia="Times New Roman" w:cstheme="minorHAnsi"/>
          <w:color w:val="000000"/>
          <w:sz w:val="24"/>
          <w:szCs w:val="24"/>
        </w:rPr>
        <w:t xml:space="preserve"> services. Pre-approval is also called </w:t>
      </w:r>
      <w:r w:rsidRPr="005A3576">
        <w:rPr>
          <w:rFonts w:eastAsia="Times New Roman" w:cstheme="minorHAnsi"/>
          <w:iCs/>
          <w:color w:val="000000"/>
          <w:sz w:val="24"/>
          <w:szCs w:val="24"/>
        </w:rPr>
        <w:t>precertification.</w:t>
      </w:r>
      <w:r w:rsidRPr="005A3576">
        <w:rPr>
          <w:rFonts w:eastAsia="Times New Roman" w:cstheme="minorHAnsi"/>
          <w:color w:val="000000"/>
          <w:sz w:val="24"/>
          <w:szCs w:val="24"/>
        </w:rPr>
        <w:t xml:space="preserve"> </w:t>
      </w:r>
      <w:r w:rsidRPr="005A3576">
        <w:rPr>
          <w:rFonts w:cstheme="minorHAnsi"/>
          <w:sz w:val="24"/>
          <w:szCs w:val="24"/>
        </w:rPr>
        <w:t xml:space="preserve">Your in-network physician is responsible for obtaining any necessary </w:t>
      </w:r>
      <w:r w:rsidRPr="005A3576">
        <w:rPr>
          <w:rFonts w:cstheme="minorHAnsi"/>
          <w:bCs/>
          <w:sz w:val="24"/>
          <w:szCs w:val="24"/>
        </w:rPr>
        <w:t>precertification</w:t>
      </w:r>
      <w:r w:rsidRPr="005A3576">
        <w:rPr>
          <w:rFonts w:cstheme="minorHAnsi"/>
          <w:sz w:val="24"/>
          <w:szCs w:val="24"/>
        </w:rPr>
        <w:t xml:space="preserve"> before you get the care. When you go to an out-of-network provider, it is your responsibility to obtain precertification from us for any services and supplies on the precertification list. If you do not precertify when required, there will be up to a $500 penalty</w:t>
      </w:r>
      <w:r w:rsidR="00863C33" w:rsidRPr="005A3576">
        <w:rPr>
          <w:rFonts w:cstheme="minorHAnsi"/>
          <w:sz w:val="24"/>
          <w:szCs w:val="24"/>
        </w:rPr>
        <w:t xml:space="preserve"> </w:t>
      </w:r>
      <w:r w:rsidRPr="005A3576">
        <w:rPr>
          <w:rFonts w:cstheme="minorHAnsi"/>
          <w:sz w:val="24"/>
          <w:szCs w:val="24"/>
        </w:rPr>
        <w:t xml:space="preserve">for each type of </w:t>
      </w:r>
      <w:r w:rsidR="0074079D">
        <w:rPr>
          <w:rFonts w:cstheme="minorHAnsi"/>
          <w:sz w:val="24"/>
          <w:szCs w:val="24"/>
        </w:rPr>
        <w:t>covered</w:t>
      </w:r>
      <w:r w:rsidRPr="005A3576">
        <w:rPr>
          <w:rFonts w:cstheme="minorHAnsi"/>
          <w:sz w:val="24"/>
          <w:szCs w:val="24"/>
        </w:rPr>
        <w:t xml:space="preserve"> service that was not precertified. </w:t>
      </w:r>
      <w:r w:rsidRPr="005A3576">
        <w:rPr>
          <w:rFonts w:eastAsia="Times New Roman" w:cstheme="minorHAnsi"/>
          <w:color w:val="000000"/>
          <w:sz w:val="24"/>
          <w:szCs w:val="24"/>
        </w:rPr>
        <w:t xml:space="preserve">For a current listing of the health services or prescription drugs that require precertification, contact Member Services or go to </w:t>
      </w:r>
      <w:hyperlink r:id="rId12" w:history="1">
        <w:r w:rsidR="00863C33" w:rsidRPr="005A3576">
          <w:rPr>
            <w:rStyle w:val="Hyperlink"/>
            <w:rFonts w:asciiTheme="minorHAnsi" w:hAnsiTheme="minorHAnsi" w:cstheme="minorHAnsi"/>
            <w:sz w:val="24"/>
            <w:szCs w:val="24"/>
          </w:rPr>
          <w:t>www.aetna.com</w:t>
        </w:r>
      </w:hyperlink>
      <w:r w:rsidRPr="005A3576">
        <w:rPr>
          <w:rFonts w:eastAsia="Times New Roman" w:cstheme="minorHAnsi"/>
          <w:color w:val="000000"/>
          <w:sz w:val="24"/>
          <w:szCs w:val="24"/>
        </w:rPr>
        <w:t>.</w:t>
      </w:r>
    </w:p>
    <w:p w14:paraId="43A54D32" w14:textId="77777777" w:rsidR="00797075" w:rsidRPr="005A3576" w:rsidRDefault="00797075" w:rsidP="006879AB">
      <w:pPr>
        <w:widowControl w:val="0"/>
        <w:spacing w:after="0" w:line="240" w:lineRule="auto"/>
        <w:rPr>
          <w:rFonts w:cstheme="minorHAnsi"/>
          <w:b/>
          <w:iCs/>
          <w:color w:val="7030A0"/>
          <w:sz w:val="24"/>
          <w:szCs w:val="24"/>
        </w:rPr>
      </w:pPr>
    </w:p>
    <w:p w14:paraId="29EE510C" w14:textId="574E1A0F" w:rsidR="00194487" w:rsidRPr="005A3576" w:rsidRDefault="00194487" w:rsidP="006879AB">
      <w:pPr>
        <w:widowControl w:val="0"/>
        <w:spacing w:after="0" w:line="240" w:lineRule="auto"/>
        <w:rPr>
          <w:rFonts w:cstheme="minorHAnsi"/>
          <w:b/>
          <w:iCs/>
          <w:color w:val="7030A0"/>
          <w:sz w:val="24"/>
          <w:szCs w:val="24"/>
        </w:rPr>
      </w:pPr>
      <w:r w:rsidRPr="005A3576">
        <w:rPr>
          <w:rFonts w:cstheme="minorHAnsi"/>
          <w:b/>
          <w:iCs/>
          <w:color w:val="7030A0"/>
          <w:sz w:val="24"/>
          <w:szCs w:val="24"/>
        </w:rPr>
        <w:t xml:space="preserve">Precertification </w:t>
      </w:r>
      <w:r w:rsidR="00C770DF" w:rsidRPr="005A3576">
        <w:rPr>
          <w:rFonts w:cstheme="minorHAnsi"/>
          <w:b/>
          <w:iCs/>
          <w:color w:val="7030A0"/>
          <w:sz w:val="24"/>
          <w:szCs w:val="24"/>
        </w:rPr>
        <w:t>C</w:t>
      </w:r>
      <w:r w:rsidRPr="005A3576">
        <w:rPr>
          <w:rFonts w:cstheme="minorHAnsi"/>
          <w:b/>
          <w:iCs/>
          <w:color w:val="7030A0"/>
          <w:sz w:val="24"/>
          <w:szCs w:val="24"/>
        </w:rPr>
        <w:t>all</w:t>
      </w:r>
    </w:p>
    <w:p w14:paraId="5DA67BA3" w14:textId="77777777" w:rsidR="00D23B72" w:rsidRPr="005A3576" w:rsidRDefault="00194487" w:rsidP="00D23B72">
      <w:pPr>
        <w:widowControl w:val="0"/>
        <w:spacing w:after="0" w:line="240" w:lineRule="auto"/>
        <w:rPr>
          <w:rFonts w:cstheme="minorHAnsi"/>
          <w:sz w:val="24"/>
          <w:szCs w:val="24"/>
        </w:rPr>
      </w:pPr>
      <w:r w:rsidRPr="005A3576">
        <w:rPr>
          <w:rFonts w:cstheme="minorHAnsi"/>
          <w:sz w:val="24"/>
          <w:szCs w:val="24"/>
        </w:rPr>
        <w:t xml:space="preserve">Precertification should be secured within the timeframes specified below. To obtain precertification, call Member Services at the toll-free number on your ID card. </w:t>
      </w:r>
      <w:r w:rsidR="00D23B72" w:rsidRPr="005A3576">
        <w:rPr>
          <w:rFonts w:cstheme="minorHAnsi"/>
          <w:sz w:val="24"/>
          <w:szCs w:val="24"/>
        </w:rPr>
        <w:t xml:space="preserve">You, your physician or the facility must call us within these timelines: </w:t>
      </w:r>
    </w:p>
    <w:p w14:paraId="6665FAAF" w14:textId="77777777" w:rsidR="00194487" w:rsidRPr="005A3576" w:rsidRDefault="00194487" w:rsidP="00194487">
      <w:pPr>
        <w:widowControl w:val="0"/>
        <w:spacing w:after="0" w:line="240" w:lineRule="auto"/>
        <w:rPr>
          <w:rFonts w:cstheme="minorHAnsi"/>
          <w:sz w:val="24"/>
          <w:szCs w:val="24"/>
        </w:rPr>
      </w:pPr>
    </w:p>
    <w:tbl>
      <w:tblPr>
        <w:tblW w:w="0" w:type="auto"/>
        <w:tblInd w:w="-15"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1E0" w:firstRow="1" w:lastRow="1" w:firstColumn="1" w:lastColumn="1" w:noHBand="0" w:noVBand="0"/>
      </w:tblPr>
      <w:tblGrid>
        <w:gridCol w:w="3330"/>
        <w:gridCol w:w="7380"/>
      </w:tblGrid>
      <w:tr w:rsidR="00D23B72" w:rsidRPr="005A3576" w14:paraId="3FE5B034" w14:textId="77777777" w:rsidTr="00990040">
        <w:tc>
          <w:tcPr>
            <w:tcW w:w="3330" w:type="dxa"/>
          </w:tcPr>
          <w:p w14:paraId="36D7B314" w14:textId="77777777" w:rsidR="00D23B72" w:rsidRPr="005A3576" w:rsidRDefault="00D23B72" w:rsidP="00D23B72">
            <w:pPr>
              <w:widowControl w:val="0"/>
              <w:spacing w:after="0" w:line="240" w:lineRule="auto"/>
              <w:rPr>
                <w:rFonts w:cstheme="minorHAnsi"/>
                <w:sz w:val="24"/>
                <w:szCs w:val="24"/>
              </w:rPr>
            </w:pPr>
            <w:r w:rsidRPr="005A3576">
              <w:rPr>
                <w:rFonts w:cstheme="minorHAnsi"/>
                <w:sz w:val="24"/>
                <w:szCs w:val="24"/>
              </w:rPr>
              <w:t>Non-emergency admissions</w:t>
            </w:r>
          </w:p>
          <w:p w14:paraId="714EF7D8" w14:textId="014107DF" w:rsidR="00D23B72" w:rsidRPr="005A3576" w:rsidRDefault="00D23B72" w:rsidP="00D23B72">
            <w:pPr>
              <w:widowControl w:val="0"/>
              <w:spacing w:after="0" w:line="240" w:lineRule="auto"/>
              <w:rPr>
                <w:rFonts w:cstheme="minorHAnsi"/>
                <w:sz w:val="24"/>
                <w:szCs w:val="24"/>
              </w:rPr>
            </w:pPr>
          </w:p>
        </w:tc>
        <w:tc>
          <w:tcPr>
            <w:tcW w:w="7380" w:type="dxa"/>
          </w:tcPr>
          <w:p w14:paraId="7D87055D" w14:textId="25C1E67D" w:rsidR="00D23B72" w:rsidRPr="005A3576" w:rsidRDefault="00D23B72" w:rsidP="00D23B72">
            <w:pPr>
              <w:widowControl w:val="0"/>
              <w:spacing w:after="0" w:line="240" w:lineRule="auto"/>
              <w:rPr>
                <w:rFonts w:cstheme="minorHAnsi"/>
                <w:sz w:val="24"/>
                <w:szCs w:val="24"/>
              </w:rPr>
            </w:pPr>
            <w:r w:rsidRPr="005A3576">
              <w:rPr>
                <w:rFonts w:cstheme="minorHAnsi"/>
                <w:sz w:val="24"/>
                <w:szCs w:val="24"/>
              </w:rPr>
              <w:t>Call at least 14 days before the date you are scheduled to be admitted.</w:t>
            </w:r>
          </w:p>
        </w:tc>
      </w:tr>
      <w:tr w:rsidR="00D23B72" w:rsidRPr="005A3576" w14:paraId="0C76E504" w14:textId="77777777" w:rsidTr="00990040">
        <w:tc>
          <w:tcPr>
            <w:tcW w:w="3330" w:type="dxa"/>
          </w:tcPr>
          <w:p w14:paraId="0A37F141" w14:textId="77777777" w:rsidR="00D23B72" w:rsidRPr="005A3576" w:rsidRDefault="00D23B72" w:rsidP="00D23B72">
            <w:pPr>
              <w:widowControl w:val="0"/>
              <w:spacing w:after="0" w:line="240" w:lineRule="auto"/>
              <w:rPr>
                <w:rFonts w:cstheme="minorHAnsi"/>
                <w:sz w:val="24"/>
                <w:szCs w:val="24"/>
              </w:rPr>
            </w:pPr>
            <w:r w:rsidRPr="005A3576">
              <w:rPr>
                <w:rFonts w:cstheme="minorHAnsi"/>
                <w:sz w:val="24"/>
                <w:szCs w:val="24"/>
              </w:rPr>
              <w:t>Emergency admission</w:t>
            </w:r>
          </w:p>
          <w:p w14:paraId="69A598A0" w14:textId="1AB41936" w:rsidR="00D23B72" w:rsidRPr="005A3576" w:rsidRDefault="00D23B72" w:rsidP="00D23B72">
            <w:pPr>
              <w:widowControl w:val="0"/>
              <w:spacing w:after="0" w:line="240" w:lineRule="auto"/>
              <w:rPr>
                <w:rFonts w:cstheme="minorHAnsi"/>
                <w:sz w:val="24"/>
                <w:szCs w:val="24"/>
              </w:rPr>
            </w:pPr>
          </w:p>
        </w:tc>
        <w:tc>
          <w:tcPr>
            <w:tcW w:w="7380" w:type="dxa"/>
          </w:tcPr>
          <w:p w14:paraId="10DD14E2" w14:textId="6B09F0AD" w:rsidR="00D23B72" w:rsidRPr="005A3576" w:rsidRDefault="00D23B72" w:rsidP="00D23B72">
            <w:pPr>
              <w:widowControl w:val="0"/>
              <w:spacing w:after="0" w:line="240" w:lineRule="auto"/>
              <w:rPr>
                <w:rFonts w:cstheme="minorHAnsi"/>
                <w:sz w:val="24"/>
                <w:szCs w:val="24"/>
              </w:rPr>
            </w:pPr>
            <w:r w:rsidRPr="005A3576">
              <w:rPr>
                <w:rFonts w:cstheme="minorHAnsi"/>
                <w:sz w:val="24"/>
                <w:szCs w:val="24"/>
              </w:rPr>
              <w:t>Call within 48 hours or as soon as reasonably possible after you have been admitted.</w:t>
            </w:r>
          </w:p>
        </w:tc>
      </w:tr>
      <w:tr w:rsidR="00D23B72" w:rsidRPr="005A3576" w14:paraId="0BBF9144" w14:textId="77777777" w:rsidTr="00990040">
        <w:tc>
          <w:tcPr>
            <w:tcW w:w="3330" w:type="dxa"/>
          </w:tcPr>
          <w:p w14:paraId="2FFC91DE" w14:textId="77777777" w:rsidR="00D23B72" w:rsidRPr="005A3576" w:rsidRDefault="00D23B72" w:rsidP="00D23B72">
            <w:pPr>
              <w:widowControl w:val="0"/>
              <w:spacing w:after="0" w:line="240" w:lineRule="auto"/>
              <w:rPr>
                <w:rFonts w:cstheme="minorHAnsi"/>
                <w:sz w:val="24"/>
                <w:szCs w:val="24"/>
              </w:rPr>
            </w:pPr>
            <w:r w:rsidRPr="005A3576">
              <w:rPr>
                <w:rFonts w:cstheme="minorHAnsi"/>
                <w:sz w:val="24"/>
                <w:szCs w:val="24"/>
              </w:rPr>
              <w:t>Urgent admission</w:t>
            </w:r>
          </w:p>
          <w:p w14:paraId="483C85CC" w14:textId="77631A80" w:rsidR="00D23B72" w:rsidRPr="005A3576" w:rsidRDefault="00D23B72" w:rsidP="00D23B72">
            <w:pPr>
              <w:widowControl w:val="0"/>
              <w:spacing w:after="0" w:line="240" w:lineRule="auto"/>
              <w:rPr>
                <w:rFonts w:cstheme="minorHAnsi"/>
                <w:sz w:val="24"/>
                <w:szCs w:val="24"/>
              </w:rPr>
            </w:pPr>
          </w:p>
        </w:tc>
        <w:tc>
          <w:tcPr>
            <w:tcW w:w="7380" w:type="dxa"/>
          </w:tcPr>
          <w:p w14:paraId="54E5B78D" w14:textId="25AC97B9" w:rsidR="00D23B72" w:rsidRPr="005A3576" w:rsidRDefault="00D23B72" w:rsidP="00D23B72">
            <w:pPr>
              <w:widowControl w:val="0"/>
              <w:spacing w:after="0" w:line="240" w:lineRule="auto"/>
              <w:rPr>
                <w:rFonts w:cstheme="minorHAnsi"/>
                <w:sz w:val="24"/>
                <w:szCs w:val="24"/>
              </w:rPr>
            </w:pPr>
            <w:r w:rsidRPr="005A3576">
              <w:rPr>
                <w:rFonts w:cstheme="minorHAnsi"/>
                <w:sz w:val="24"/>
                <w:szCs w:val="24"/>
              </w:rPr>
              <w:lastRenderedPageBreak/>
              <w:t>Call before you are scheduled to be admitted.</w:t>
            </w:r>
          </w:p>
        </w:tc>
      </w:tr>
      <w:tr w:rsidR="00D23B72" w:rsidRPr="005A3576" w14:paraId="618CC384" w14:textId="77777777" w:rsidTr="00990040">
        <w:tc>
          <w:tcPr>
            <w:tcW w:w="3330" w:type="dxa"/>
          </w:tcPr>
          <w:p w14:paraId="64070307" w14:textId="77777777" w:rsidR="00D23B72" w:rsidRPr="005A3576" w:rsidRDefault="00D23B72" w:rsidP="00D23B72">
            <w:pPr>
              <w:widowControl w:val="0"/>
              <w:spacing w:after="0" w:line="240" w:lineRule="auto"/>
              <w:rPr>
                <w:rFonts w:cstheme="minorHAnsi"/>
                <w:sz w:val="24"/>
                <w:szCs w:val="24"/>
              </w:rPr>
            </w:pPr>
            <w:r w:rsidRPr="005A3576">
              <w:rPr>
                <w:rFonts w:cstheme="minorHAnsi"/>
                <w:sz w:val="24"/>
                <w:szCs w:val="24"/>
              </w:rPr>
              <w:t>Outpatient non-emergency medical services</w:t>
            </w:r>
          </w:p>
          <w:p w14:paraId="4F34868A" w14:textId="7AD1F73E" w:rsidR="00D23B72" w:rsidRPr="005A3576" w:rsidRDefault="00D23B72" w:rsidP="00D23B72">
            <w:pPr>
              <w:widowControl w:val="0"/>
              <w:spacing w:after="0" w:line="240" w:lineRule="auto"/>
              <w:rPr>
                <w:rFonts w:cstheme="minorHAnsi"/>
                <w:sz w:val="24"/>
                <w:szCs w:val="24"/>
              </w:rPr>
            </w:pPr>
          </w:p>
        </w:tc>
        <w:tc>
          <w:tcPr>
            <w:tcW w:w="7380" w:type="dxa"/>
          </w:tcPr>
          <w:p w14:paraId="2D1A35C0" w14:textId="747459B8" w:rsidR="00D23B72" w:rsidRPr="005A3576" w:rsidRDefault="00D23B72" w:rsidP="00D23B72">
            <w:pPr>
              <w:widowControl w:val="0"/>
              <w:spacing w:after="0" w:line="240" w:lineRule="auto"/>
              <w:rPr>
                <w:rFonts w:cstheme="minorHAnsi"/>
                <w:sz w:val="24"/>
                <w:szCs w:val="24"/>
              </w:rPr>
            </w:pPr>
            <w:r w:rsidRPr="005A3576">
              <w:rPr>
                <w:rFonts w:cstheme="minorHAnsi"/>
                <w:sz w:val="24"/>
                <w:szCs w:val="24"/>
              </w:rPr>
              <w:t>Call at least 14 days before the care is provided, or the treatment is scheduled</w:t>
            </w:r>
          </w:p>
        </w:tc>
      </w:tr>
    </w:tbl>
    <w:p w14:paraId="6D50DFAC" w14:textId="77777777" w:rsidR="00194487" w:rsidRPr="005A3576" w:rsidRDefault="00194487" w:rsidP="00194487">
      <w:pPr>
        <w:widowControl w:val="0"/>
        <w:autoSpaceDE w:val="0"/>
        <w:autoSpaceDN w:val="0"/>
        <w:adjustRightInd w:val="0"/>
        <w:spacing w:after="0" w:line="240" w:lineRule="auto"/>
        <w:rPr>
          <w:rFonts w:cstheme="minorHAnsi"/>
          <w:sz w:val="24"/>
          <w:szCs w:val="24"/>
        </w:rPr>
      </w:pPr>
    </w:p>
    <w:p w14:paraId="729A561C" w14:textId="77777777" w:rsidR="00D23B72" w:rsidRPr="005A3576" w:rsidRDefault="00D23B72" w:rsidP="00D23B72">
      <w:pPr>
        <w:widowControl w:val="0"/>
        <w:autoSpaceDE w:val="0"/>
        <w:autoSpaceDN w:val="0"/>
        <w:adjustRightInd w:val="0"/>
        <w:spacing w:after="0" w:line="240" w:lineRule="auto"/>
        <w:rPr>
          <w:rFonts w:cstheme="minorHAnsi"/>
          <w:sz w:val="24"/>
          <w:szCs w:val="24"/>
        </w:rPr>
      </w:pPr>
      <w:bookmarkStart w:id="2" w:name="_Hlk151043971"/>
      <w:bookmarkStart w:id="3" w:name="_Hlk152075345"/>
      <w:r w:rsidRPr="005A3576">
        <w:rPr>
          <w:rFonts w:cstheme="minorHAnsi"/>
          <w:sz w:val="24"/>
          <w:szCs w:val="24"/>
        </w:rPr>
        <w:t>An urgent admission is a hospital admission by a physician due to the onset of or change in an illness, the diagnosis of an illness, or an injury</w:t>
      </w:r>
      <w:bookmarkEnd w:id="2"/>
      <w:r w:rsidRPr="005A3576">
        <w:rPr>
          <w:rFonts w:cstheme="minorHAnsi"/>
          <w:sz w:val="24"/>
          <w:szCs w:val="24"/>
        </w:rPr>
        <w:t>.</w:t>
      </w:r>
    </w:p>
    <w:bookmarkEnd w:id="3"/>
    <w:p w14:paraId="53294DCB" w14:textId="77777777" w:rsidR="00D23B72" w:rsidRPr="005A3576" w:rsidRDefault="00D23B72" w:rsidP="00194487">
      <w:pPr>
        <w:widowControl w:val="0"/>
        <w:autoSpaceDE w:val="0"/>
        <w:autoSpaceDN w:val="0"/>
        <w:adjustRightInd w:val="0"/>
        <w:spacing w:after="0" w:line="240" w:lineRule="auto"/>
        <w:rPr>
          <w:rFonts w:cstheme="minorHAnsi"/>
          <w:sz w:val="24"/>
          <w:szCs w:val="24"/>
        </w:rPr>
      </w:pPr>
    </w:p>
    <w:p w14:paraId="52A1C6FD" w14:textId="6315B763" w:rsidR="00194487" w:rsidRPr="005A3576" w:rsidRDefault="00194487" w:rsidP="00194487">
      <w:pPr>
        <w:widowControl w:val="0"/>
        <w:autoSpaceDE w:val="0"/>
        <w:autoSpaceDN w:val="0"/>
        <w:adjustRightInd w:val="0"/>
        <w:spacing w:after="0" w:line="240" w:lineRule="auto"/>
        <w:rPr>
          <w:rFonts w:cstheme="minorHAnsi"/>
          <w:sz w:val="24"/>
          <w:szCs w:val="24"/>
        </w:rPr>
      </w:pPr>
      <w:r w:rsidRPr="005A3576">
        <w:rPr>
          <w:rFonts w:cstheme="minorHAnsi"/>
          <w:sz w:val="24"/>
          <w:szCs w:val="24"/>
        </w:rPr>
        <w:t>We will provide a written notification to you and your physician of the precertification decision</w:t>
      </w:r>
      <w:r w:rsidRPr="005A3576">
        <w:rPr>
          <w:rFonts w:cstheme="minorHAnsi"/>
          <w:bCs/>
          <w:sz w:val="24"/>
          <w:szCs w:val="24"/>
        </w:rPr>
        <w:t>,</w:t>
      </w:r>
      <w:r w:rsidRPr="005A3576">
        <w:rPr>
          <w:rFonts w:cstheme="minorHAnsi"/>
          <w:sz w:val="24"/>
          <w:szCs w:val="24"/>
        </w:rPr>
        <w:t xml:space="preserve"> where required by state law. If your precertified </w:t>
      </w:r>
      <w:r w:rsidRPr="005A3576">
        <w:rPr>
          <w:rFonts w:cstheme="minorHAnsi"/>
          <w:bCs/>
          <w:sz w:val="24"/>
          <w:szCs w:val="24"/>
        </w:rPr>
        <w:t xml:space="preserve">services </w:t>
      </w:r>
      <w:r w:rsidRPr="005A3576">
        <w:rPr>
          <w:rFonts w:cstheme="minorHAnsi"/>
          <w:sz w:val="24"/>
          <w:szCs w:val="24"/>
        </w:rPr>
        <w:t>are approved</w:t>
      </w:r>
      <w:r w:rsidRPr="005A3576">
        <w:rPr>
          <w:rFonts w:cstheme="minorHAnsi"/>
          <w:bCs/>
          <w:sz w:val="24"/>
          <w:szCs w:val="24"/>
        </w:rPr>
        <w:t>,</w:t>
      </w:r>
      <w:r w:rsidRPr="005A3576">
        <w:rPr>
          <w:rFonts w:cstheme="minorHAnsi"/>
          <w:sz w:val="24"/>
          <w:szCs w:val="24"/>
        </w:rPr>
        <w:t xml:space="preserve"> the approval is </w:t>
      </w:r>
      <w:r w:rsidRPr="005A3576">
        <w:rPr>
          <w:rFonts w:cstheme="minorHAnsi"/>
          <w:bCs/>
          <w:sz w:val="24"/>
          <w:szCs w:val="24"/>
        </w:rPr>
        <w:t>valid</w:t>
      </w:r>
      <w:r w:rsidRPr="005A3576">
        <w:rPr>
          <w:rFonts w:cstheme="minorHAnsi"/>
          <w:sz w:val="24"/>
          <w:szCs w:val="24"/>
        </w:rPr>
        <w:t xml:space="preserve"> for 30 </w:t>
      </w:r>
      <w:r w:rsidR="003C17A4" w:rsidRPr="005A3576">
        <w:rPr>
          <w:rFonts w:cstheme="minorHAnsi"/>
          <w:sz w:val="24"/>
          <w:szCs w:val="24"/>
        </w:rPr>
        <w:t xml:space="preserve">days </w:t>
      </w:r>
      <w:r w:rsidRPr="005A3576">
        <w:rPr>
          <w:rFonts w:cstheme="minorHAnsi"/>
          <w:sz w:val="24"/>
          <w:szCs w:val="24"/>
        </w:rPr>
        <w:t>as long as you remain enrolled in the plan</w:t>
      </w:r>
      <w:r w:rsidRPr="005A3576">
        <w:rPr>
          <w:rFonts w:cstheme="minorHAnsi"/>
          <w:bCs/>
          <w:sz w:val="24"/>
          <w:szCs w:val="24"/>
        </w:rPr>
        <w:t>.</w:t>
      </w:r>
    </w:p>
    <w:p w14:paraId="235BBB58" w14:textId="26CA5776" w:rsidR="00194487" w:rsidRPr="005A3576" w:rsidRDefault="00194487" w:rsidP="00194487">
      <w:pPr>
        <w:widowControl w:val="0"/>
        <w:spacing w:after="0" w:line="240" w:lineRule="auto"/>
        <w:rPr>
          <w:rFonts w:cstheme="minorHAnsi"/>
          <w:sz w:val="24"/>
          <w:szCs w:val="24"/>
        </w:rPr>
      </w:pPr>
    </w:p>
    <w:p w14:paraId="69A3CF7D" w14:textId="2E084C0B" w:rsidR="00BE3A00" w:rsidRPr="005A3576" w:rsidRDefault="00BE3A00" w:rsidP="006A0B9D">
      <w:pPr>
        <w:spacing w:after="0"/>
        <w:rPr>
          <w:rFonts w:cstheme="minorHAnsi"/>
          <w:sz w:val="24"/>
          <w:szCs w:val="24"/>
        </w:rPr>
      </w:pPr>
      <w:r w:rsidRPr="005A3576">
        <w:rPr>
          <w:rFonts w:cstheme="minorHAnsi"/>
          <w:b/>
          <w:color w:val="7030A0"/>
          <w:sz w:val="24"/>
          <w:szCs w:val="24"/>
        </w:rPr>
        <w:t>Coordination of Benefits (COB)</w:t>
      </w:r>
      <w:r w:rsidR="00C770DF" w:rsidRPr="005A3576">
        <w:rPr>
          <w:rFonts w:eastAsia="Times New Roman" w:cstheme="minorHAnsi"/>
          <w:sz w:val="24"/>
          <w:szCs w:val="24"/>
        </w:rPr>
        <w:br/>
      </w:r>
      <w:r w:rsidRPr="005A3576">
        <w:rPr>
          <w:rFonts w:eastAsia="Times New Roman" w:cstheme="minorHAnsi"/>
          <w:sz w:val="24"/>
          <w:szCs w:val="24"/>
        </w:rPr>
        <w:t>Some people have health coverage under more than one health plan. If you do, we will work together with your other plan(s) to decide how much each plan pays. This is called coordination of benefits (COB).</w:t>
      </w:r>
      <w:r w:rsidR="00C770DF" w:rsidRPr="005A3576">
        <w:rPr>
          <w:rFonts w:eastAsia="Times New Roman" w:cstheme="minorHAnsi"/>
          <w:sz w:val="24"/>
          <w:szCs w:val="24"/>
        </w:rPr>
        <w:t xml:space="preserve"> </w:t>
      </w:r>
      <w:r w:rsidRPr="005A3576">
        <w:rPr>
          <w:rFonts w:cstheme="minorHAnsi"/>
          <w:sz w:val="24"/>
          <w:szCs w:val="24"/>
        </w:rPr>
        <w:t xml:space="preserve">A complete description of the Coordination of Benefits provision is contained in the </w:t>
      </w:r>
      <w:r w:rsidR="00C770DF" w:rsidRPr="005A3576">
        <w:rPr>
          <w:rFonts w:cstheme="minorHAnsi"/>
          <w:sz w:val="24"/>
          <w:szCs w:val="24"/>
        </w:rPr>
        <w:t xml:space="preserve">certificate </w:t>
      </w:r>
      <w:r w:rsidRPr="005A3576">
        <w:rPr>
          <w:rFonts w:cstheme="minorHAnsi"/>
          <w:sz w:val="24"/>
          <w:szCs w:val="24"/>
        </w:rPr>
        <w:t xml:space="preserve">issued to </w:t>
      </w:r>
      <w:r w:rsidR="00C770DF" w:rsidRPr="005A3576">
        <w:rPr>
          <w:rFonts w:cstheme="minorHAnsi"/>
          <w:sz w:val="24"/>
          <w:szCs w:val="24"/>
        </w:rPr>
        <w:t>you.</w:t>
      </w:r>
    </w:p>
    <w:p w14:paraId="358A248B" w14:textId="77777777" w:rsidR="00107D05" w:rsidRDefault="00107D05" w:rsidP="006A0B9D">
      <w:pPr>
        <w:rPr>
          <w:rFonts w:eastAsiaTheme="majorEastAsia" w:cstheme="minorHAnsi"/>
          <w:b/>
          <w:bCs/>
          <w:color w:val="7030A0"/>
          <w:sz w:val="24"/>
          <w:szCs w:val="24"/>
        </w:rPr>
      </w:pPr>
    </w:p>
    <w:p w14:paraId="1131354C" w14:textId="77777777" w:rsidR="00E93242" w:rsidRDefault="00E93242">
      <w:pPr>
        <w:rPr>
          <w:rFonts w:eastAsiaTheme="majorEastAsia" w:cstheme="minorHAnsi"/>
          <w:b/>
          <w:bCs/>
          <w:color w:val="7030A0"/>
          <w:sz w:val="24"/>
          <w:szCs w:val="24"/>
        </w:rPr>
      </w:pPr>
      <w:r>
        <w:rPr>
          <w:rFonts w:eastAsiaTheme="majorEastAsia" w:cstheme="minorHAnsi"/>
          <w:b/>
          <w:bCs/>
          <w:color w:val="7030A0"/>
          <w:sz w:val="24"/>
          <w:szCs w:val="24"/>
        </w:rPr>
        <w:br w:type="page"/>
      </w:r>
    </w:p>
    <w:p w14:paraId="08102BAF" w14:textId="43683E77" w:rsidR="00C770DF" w:rsidRPr="005A3576" w:rsidRDefault="00296F53" w:rsidP="006A0B9D">
      <w:pPr>
        <w:rPr>
          <w:rFonts w:cstheme="minorHAnsi"/>
          <w:b/>
          <w:sz w:val="24"/>
          <w:szCs w:val="24"/>
        </w:rPr>
      </w:pPr>
      <w:r w:rsidRPr="005A3576">
        <w:rPr>
          <w:rFonts w:eastAsiaTheme="majorEastAsia" w:cstheme="minorHAnsi"/>
          <w:b/>
          <w:bCs/>
          <w:color w:val="7030A0"/>
          <w:sz w:val="24"/>
          <w:szCs w:val="24"/>
        </w:rPr>
        <w:lastRenderedPageBreak/>
        <w:t>Description of Benefits</w:t>
      </w:r>
      <w:r w:rsidR="007A69D9" w:rsidRPr="005A3576">
        <w:rPr>
          <w:rFonts w:eastAsiaTheme="majorEastAsia" w:cstheme="minorHAnsi"/>
          <w:b/>
          <w:bCs/>
          <w:color w:val="7030A0"/>
          <w:sz w:val="24"/>
          <w:szCs w:val="24"/>
        </w:rPr>
        <w:br/>
      </w:r>
      <w:r w:rsidR="00C770DF" w:rsidRPr="005A3576">
        <w:rPr>
          <w:rFonts w:cstheme="minorHAnsi"/>
          <w:sz w:val="24"/>
          <w:szCs w:val="24"/>
        </w:rPr>
        <w:t xml:space="preserve">The Plan excludes coverage for certain services and has limitations on the amounts it will pay. While this Plan Summary document will tell you about some of the important features of the Plan, other features that may be important to you are defined in the Certificate.  To look at the full Plan description, which is contained in the Certificate issued to you, go to </w:t>
      </w:r>
      <w:r w:rsidR="0045461E" w:rsidRPr="005A3576">
        <w:rPr>
          <w:rFonts w:cstheme="minorHAnsi"/>
          <w:b/>
          <w:bCs/>
          <w:sz w:val="24"/>
          <w:szCs w:val="24"/>
        </w:rPr>
        <w:t>https://</w:t>
      </w:r>
      <w:hyperlink r:id="rId13" w:history="1">
        <w:r w:rsidR="00C770DF" w:rsidRPr="005A3576">
          <w:rPr>
            <w:rFonts w:cstheme="minorHAnsi"/>
            <w:b/>
            <w:sz w:val="24"/>
            <w:szCs w:val="24"/>
          </w:rPr>
          <w:t>www.aetnastudenthealth.com</w:t>
        </w:r>
      </w:hyperlink>
      <w:r w:rsidR="00C770DF" w:rsidRPr="005A3576">
        <w:rPr>
          <w:rFonts w:cstheme="minorHAnsi"/>
          <w:b/>
          <w:sz w:val="24"/>
          <w:szCs w:val="24"/>
        </w:rPr>
        <w:t xml:space="preserve">.  </w:t>
      </w:r>
    </w:p>
    <w:p w14:paraId="765A7688" w14:textId="45DE5BD6" w:rsidR="00856A27" w:rsidRPr="005A3576" w:rsidRDefault="00143ECE" w:rsidP="006A0B9D">
      <w:pPr>
        <w:rPr>
          <w:rFonts w:eastAsia="Times New Roman" w:cstheme="minorHAnsi"/>
          <w:sz w:val="24"/>
          <w:szCs w:val="24"/>
        </w:rPr>
      </w:pPr>
      <w:r w:rsidRPr="005A3576">
        <w:rPr>
          <w:rFonts w:eastAsia="Times New Roman" w:cstheme="minorHAnsi"/>
          <w:sz w:val="24"/>
          <w:szCs w:val="24"/>
        </w:rPr>
        <w:t xml:space="preserve">This Plan will pay benefits in accordance with any applicable </w:t>
      </w:r>
      <w:r w:rsidR="00990040" w:rsidRPr="005A3576">
        <w:rPr>
          <w:rFonts w:eastAsia="Times New Roman" w:cstheme="minorHAnsi"/>
          <w:sz w:val="24"/>
          <w:szCs w:val="24"/>
        </w:rPr>
        <w:t>California</w:t>
      </w:r>
      <w:r w:rsidRPr="005A3576">
        <w:rPr>
          <w:rFonts w:eastAsia="Times New Roman" w:cstheme="minorHAnsi"/>
          <w:b/>
          <w:sz w:val="24"/>
          <w:szCs w:val="24"/>
        </w:rPr>
        <w:t xml:space="preserve"> </w:t>
      </w:r>
      <w:r w:rsidRPr="005A3576">
        <w:rPr>
          <w:rFonts w:eastAsia="Times New Roman" w:cstheme="minorHAnsi"/>
          <w:sz w:val="24"/>
          <w:szCs w:val="24"/>
        </w:rPr>
        <w:t>Insurance Law(s).</w:t>
      </w:r>
    </w:p>
    <w:tbl>
      <w:tblPr>
        <w:tblStyle w:val="TableGrid"/>
        <w:tblW w:w="10805" w:type="dxa"/>
        <w:tblInd w:w="-10" w:type="dxa"/>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ayout w:type="fixed"/>
        <w:tblLook w:val="04A0" w:firstRow="1" w:lastRow="0" w:firstColumn="1" w:lastColumn="0" w:noHBand="0" w:noVBand="1"/>
      </w:tblPr>
      <w:tblGrid>
        <w:gridCol w:w="3330"/>
        <w:gridCol w:w="3780"/>
        <w:gridCol w:w="3695"/>
      </w:tblGrid>
      <w:tr w:rsidR="00B575FC" w:rsidRPr="005A3576" w14:paraId="3F165EA8" w14:textId="77777777" w:rsidTr="00E72617">
        <w:tc>
          <w:tcPr>
            <w:tcW w:w="3330" w:type="dxa"/>
            <w:shd w:val="clear" w:color="auto" w:fill="CCC0D9" w:themeFill="accent4" w:themeFillTint="66"/>
          </w:tcPr>
          <w:p w14:paraId="626FA716" w14:textId="7F12ABBD" w:rsidR="00B575FC" w:rsidRPr="005A3576" w:rsidRDefault="00B575FC" w:rsidP="004567E0">
            <w:pPr>
              <w:rPr>
                <w:rFonts w:cstheme="minorHAnsi"/>
                <w:sz w:val="24"/>
                <w:szCs w:val="24"/>
              </w:rPr>
            </w:pPr>
          </w:p>
        </w:tc>
        <w:tc>
          <w:tcPr>
            <w:tcW w:w="3780" w:type="dxa"/>
            <w:shd w:val="clear" w:color="auto" w:fill="CCC0D9" w:themeFill="accent4" w:themeFillTint="66"/>
          </w:tcPr>
          <w:p w14:paraId="26DF08A8" w14:textId="47CC277A" w:rsidR="00B575FC" w:rsidRPr="005A3576" w:rsidRDefault="00B575FC" w:rsidP="004567E0">
            <w:pPr>
              <w:rPr>
                <w:rFonts w:cstheme="minorHAnsi"/>
                <w:sz w:val="24"/>
                <w:szCs w:val="24"/>
              </w:rPr>
            </w:pPr>
            <w:r w:rsidRPr="005A3576">
              <w:rPr>
                <w:rFonts w:cstheme="minorHAnsi"/>
                <w:b/>
                <w:sz w:val="24"/>
                <w:szCs w:val="24"/>
              </w:rPr>
              <w:t>In-network coverage</w:t>
            </w:r>
          </w:p>
        </w:tc>
        <w:tc>
          <w:tcPr>
            <w:tcW w:w="3695" w:type="dxa"/>
            <w:shd w:val="clear" w:color="auto" w:fill="CCC0D9" w:themeFill="accent4" w:themeFillTint="66"/>
          </w:tcPr>
          <w:p w14:paraId="555BD565" w14:textId="7E13424B" w:rsidR="00B575FC" w:rsidRPr="005A3576" w:rsidRDefault="00B575FC" w:rsidP="004567E0">
            <w:pPr>
              <w:rPr>
                <w:rFonts w:cstheme="minorHAnsi"/>
                <w:b/>
                <w:sz w:val="24"/>
                <w:szCs w:val="24"/>
              </w:rPr>
            </w:pPr>
            <w:r w:rsidRPr="005A3576">
              <w:rPr>
                <w:rFonts w:cstheme="minorHAnsi"/>
                <w:b/>
                <w:bCs/>
                <w:sz w:val="24"/>
                <w:szCs w:val="24"/>
              </w:rPr>
              <w:t>Out-of-network coverage</w:t>
            </w:r>
          </w:p>
        </w:tc>
      </w:tr>
      <w:tr w:rsidR="004567E0" w:rsidRPr="005A3576" w14:paraId="48099904" w14:textId="77777777" w:rsidTr="00E72617">
        <w:tc>
          <w:tcPr>
            <w:tcW w:w="10805" w:type="dxa"/>
            <w:gridSpan w:val="3"/>
            <w:shd w:val="clear" w:color="auto" w:fill="E5DFEC" w:themeFill="accent4" w:themeFillTint="33"/>
          </w:tcPr>
          <w:p w14:paraId="583A1A23" w14:textId="7BA86CFE" w:rsidR="004567E0" w:rsidRPr="005A3576" w:rsidRDefault="004567E0" w:rsidP="004567E0">
            <w:pPr>
              <w:rPr>
                <w:rFonts w:cstheme="minorHAnsi"/>
                <w:sz w:val="24"/>
                <w:szCs w:val="24"/>
              </w:rPr>
            </w:pPr>
            <w:r w:rsidRPr="005A3576">
              <w:rPr>
                <w:rFonts w:cstheme="minorHAnsi"/>
                <w:b/>
                <w:sz w:val="24"/>
                <w:szCs w:val="24"/>
              </w:rPr>
              <w:t>Policy year deductibles</w:t>
            </w:r>
          </w:p>
        </w:tc>
      </w:tr>
      <w:tr w:rsidR="004567E0" w:rsidRPr="005A3576" w14:paraId="39A50144" w14:textId="77777777" w:rsidTr="00E72617">
        <w:tc>
          <w:tcPr>
            <w:tcW w:w="10805" w:type="dxa"/>
            <w:gridSpan w:val="3"/>
          </w:tcPr>
          <w:p w14:paraId="3340024D" w14:textId="3CEC5977" w:rsidR="004567E0" w:rsidRPr="005A3576" w:rsidRDefault="004567E0" w:rsidP="004567E0">
            <w:pPr>
              <w:rPr>
                <w:rFonts w:cstheme="minorHAnsi"/>
                <w:sz w:val="24"/>
                <w:szCs w:val="24"/>
              </w:rPr>
            </w:pPr>
            <w:r w:rsidRPr="005A3576">
              <w:rPr>
                <w:rFonts w:cstheme="minorHAnsi"/>
                <w:sz w:val="24"/>
                <w:szCs w:val="24"/>
              </w:rPr>
              <w:t>You have to meet your policy year deductible before this plan pays for benefits</w:t>
            </w:r>
            <w:r w:rsidR="00B575FC" w:rsidRPr="005A3576">
              <w:rPr>
                <w:rFonts w:cstheme="minorHAnsi"/>
                <w:sz w:val="24"/>
                <w:szCs w:val="24"/>
              </w:rPr>
              <w:t>.</w:t>
            </w:r>
          </w:p>
        </w:tc>
      </w:tr>
      <w:tr w:rsidR="00B575FC" w:rsidRPr="005A3576" w14:paraId="48BD7DCF" w14:textId="77777777" w:rsidTr="00E72617">
        <w:tc>
          <w:tcPr>
            <w:tcW w:w="3330" w:type="dxa"/>
          </w:tcPr>
          <w:p w14:paraId="0459F6B7" w14:textId="076A37E0" w:rsidR="00B575FC" w:rsidRPr="005A3576" w:rsidRDefault="00B575FC" w:rsidP="00B575FC">
            <w:pPr>
              <w:rPr>
                <w:rFonts w:cstheme="minorHAnsi"/>
                <w:b/>
                <w:sz w:val="24"/>
                <w:szCs w:val="24"/>
              </w:rPr>
            </w:pPr>
            <w:r w:rsidRPr="005A3576">
              <w:rPr>
                <w:rFonts w:cstheme="minorHAnsi"/>
                <w:sz w:val="24"/>
                <w:szCs w:val="24"/>
              </w:rPr>
              <w:t>Student</w:t>
            </w:r>
          </w:p>
        </w:tc>
        <w:tc>
          <w:tcPr>
            <w:tcW w:w="3780" w:type="dxa"/>
          </w:tcPr>
          <w:p w14:paraId="4B180344" w14:textId="78A7E496" w:rsidR="00B575FC" w:rsidRPr="005A3576" w:rsidRDefault="00707FB0" w:rsidP="00B575FC">
            <w:pPr>
              <w:rPr>
                <w:rFonts w:cstheme="minorHAnsi"/>
                <w:sz w:val="24"/>
                <w:szCs w:val="24"/>
              </w:rPr>
            </w:pPr>
            <w:r w:rsidRPr="005A3576">
              <w:rPr>
                <w:rFonts w:cstheme="minorHAnsi"/>
                <w:sz w:val="24"/>
                <w:szCs w:val="24"/>
              </w:rPr>
              <w:t>$</w:t>
            </w:r>
            <w:r w:rsidR="00107D05">
              <w:rPr>
                <w:rFonts w:cstheme="minorHAnsi"/>
                <w:sz w:val="24"/>
                <w:szCs w:val="24"/>
              </w:rPr>
              <w:t>50</w:t>
            </w:r>
            <w:r w:rsidR="00B575FC" w:rsidRPr="005A3576">
              <w:rPr>
                <w:rFonts w:cstheme="minorHAnsi"/>
                <w:sz w:val="24"/>
                <w:szCs w:val="24"/>
              </w:rPr>
              <w:t>0 per policy year</w:t>
            </w:r>
          </w:p>
        </w:tc>
        <w:tc>
          <w:tcPr>
            <w:tcW w:w="3695" w:type="dxa"/>
          </w:tcPr>
          <w:p w14:paraId="7342121B" w14:textId="48B83393" w:rsidR="00B575FC" w:rsidRPr="005A3576" w:rsidRDefault="00B575FC" w:rsidP="00B575FC">
            <w:pPr>
              <w:rPr>
                <w:rFonts w:cstheme="minorHAnsi"/>
                <w:sz w:val="24"/>
                <w:szCs w:val="24"/>
              </w:rPr>
            </w:pPr>
            <w:r w:rsidRPr="005A3576">
              <w:rPr>
                <w:rFonts w:cstheme="minorHAnsi"/>
                <w:sz w:val="24"/>
                <w:szCs w:val="24"/>
              </w:rPr>
              <w:t>$</w:t>
            </w:r>
            <w:r w:rsidR="00107D05">
              <w:rPr>
                <w:rFonts w:cstheme="minorHAnsi"/>
                <w:sz w:val="24"/>
                <w:szCs w:val="24"/>
              </w:rPr>
              <w:t>1,0</w:t>
            </w:r>
            <w:r w:rsidRPr="005A3576">
              <w:rPr>
                <w:rFonts w:cstheme="minorHAnsi"/>
                <w:sz w:val="24"/>
                <w:szCs w:val="24"/>
              </w:rPr>
              <w:t>00 per policy year</w:t>
            </w:r>
          </w:p>
        </w:tc>
      </w:tr>
      <w:tr w:rsidR="00B575FC" w:rsidRPr="005A3576" w14:paraId="3B45F727" w14:textId="77777777" w:rsidTr="00E72617">
        <w:tc>
          <w:tcPr>
            <w:tcW w:w="10805" w:type="dxa"/>
            <w:gridSpan w:val="3"/>
            <w:shd w:val="clear" w:color="auto" w:fill="E5DFEC" w:themeFill="accent4" w:themeFillTint="33"/>
          </w:tcPr>
          <w:p w14:paraId="44A9A5AF" w14:textId="533938C2" w:rsidR="00B575FC" w:rsidRPr="005A3576" w:rsidRDefault="00B575FC" w:rsidP="00B575FC">
            <w:pPr>
              <w:rPr>
                <w:rFonts w:cstheme="minorHAnsi"/>
                <w:sz w:val="24"/>
                <w:szCs w:val="24"/>
              </w:rPr>
            </w:pPr>
            <w:r w:rsidRPr="005A3576">
              <w:rPr>
                <w:rFonts w:cstheme="minorHAnsi"/>
                <w:sz w:val="24"/>
                <w:szCs w:val="24"/>
              </w:rPr>
              <w:br w:type="page"/>
            </w:r>
            <w:r w:rsidRPr="005A3576">
              <w:rPr>
                <w:rFonts w:cstheme="minorHAnsi"/>
                <w:b/>
                <w:sz w:val="24"/>
                <w:szCs w:val="24"/>
              </w:rPr>
              <w:t>Policy year deductible</w:t>
            </w:r>
            <w:r w:rsidRPr="005A3576">
              <w:rPr>
                <w:rFonts w:cstheme="minorHAnsi"/>
                <w:sz w:val="24"/>
                <w:szCs w:val="24"/>
              </w:rPr>
              <w:t xml:space="preserve"> </w:t>
            </w:r>
            <w:r w:rsidRPr="005A3576">
              <w:rPr>
                <w:rFonts w:cstheme="minorHAnsi"/>
                <w:b/>
                <w:sz w:val="24"/>
                <w:szCs w:val="24"/>
              </w:rPr>
              <w:t>waiver</w:t>
            </w:r>
          </w:p>
        </w:tc>
      </w:tr>
      <w:tr w:rsidR="00B575FC" w:rsidRPr="005A3576" w14:paraId="02F8BB43" w14:textId="77777777" w:rsidTr="00E72617">
        <w:tc>
          <w:tcPr>
            <w:tcW w:w="10805" w:type="dxa"/>
            <w:gridSpan w:val="3"/>
          </w:tcPr>
          <w:p w14:paraId="4D9FCCB7" w14:textId="77777777" w:rsidR="00107D05" w:rsidRPr="00107D05" w:rsidRDefault="00107D05" w:rsidP="00107D05">
            <w:pPr>
              <w:rPr>
                <w:rFonts w:cstheme="minorHAnsi"/>
                <w:sz w:val="24"/>
                <w:szCs w:val="24"/>
              </w:rPr>
            </w:pPr>
            <w:r w:rsidRPr="00107D05">
              <w:rPr>
                <w:rFonts w:cstheme="minorHAnsi"/>
                <w:sz w:val="24"/>
                <w:szCs w:val="24"/>
              </w:rPr>
              <w:t xml:space="preserve">The </w:t>
            </w:r>
            <w:r w:rsidRPr="00107D05">
              <w:rPr>
                <w:rFonts w:cstheme="minorHAnsi"/>
                <w:b/>
                <w:bCs/>
                <w:sz w:val="24"/>
                <w:szCs w:val="24"/>
              </w:rPr>
              <w:t>policy year</w:t>
            </w:r>
            <w:r w:rsidRPr="00107D05">
              <w:rPr>
                <w:rFonts w:cstheme="minorHAnsi"/>
                <w:sz w:val="24"/>
                <w:szCs w:val="24"/>
              </w:rPr>
              <w:t xml:space="preserve"> </w:t>
            </w:r>
            <w:r w:rsidRPr="00107D05">
              <w:rPr>
                <w:rFonts w:cstheme="minorHAnsi"/>
                <w:b/>
                <w:bCs/>
                <w:sz w:val="24"/>
                <w:szCs w:val="24"/>
              </w:rPr>
              <w:t>deductible</w:t>
            </w:r>
            <w:r w:rsidRPr="00107D05">
              <w:rPr>
                <w:rFonts w:cstheme="minorHAnsi"/>
                <w:sz w:val="24"/>
                <w:szCs w:val="24"/>
              </w:rPr>
              <w:t xml:space="preserve"> is waived for all of the following </w:t>
            </w:r>
            <w:r w:rsidRPr="00107D05">
              <w:rPr>
                <w:rFonts w:cstheme="minorHAnsi"/>
                <w:b/>
                <w:bCs/>
                <w:sz w:val="24"/>
                <w:szCs w:val="24"/>
              </w:rPr>
              <w:t>covered services</w:t>
            </w:r>
            <w:r w:rsidRPr="00107D05">
              <w:rPr>
                <w:rFonts w:cstheme="minorHAnsi"/>
                <w:sz w:val="24"/>
                <w:szCs w:val="24"/>
              </w:rPr>
              <w:t>:</w:t>
            </w:r>
          </w:p>
          <w:p w14:paraId="067D585C" w14:textId="77777777" w:rsidR="00107D05" w:rsidRPr="00107D05" w:rsidRDefault="00107D05" w:rsidP="00107D05">
            <w:pPr>
              <w:pStyle w:val="Bullet1"/>
              <w:widowControl w:val="0"/>
              <w:numPr>
                <w:ilvl w:val="0"/>
                <w:numId w:val="4"/>
              </w:numPr>
              <w:tabs>
                <w:tab w:val="left" w:pos="720"/>
              </w:tabs>
              <w:contextualSpacing/>
              <w:rPr>
                <w:rFonts w:asciiTheme="minorHAnsi" w:hAnsiTheme="minorHAnsi" w:cstheme="minorHAnsi"/>
                <w:sz w:val="24"/>
                <w:szCs w:val="24"/>
              </w:rPr>
            </w:pPr>
            <w:r w:rsidRPr="00107D05">
              <w:rPr>
                <w:rFonts w:asciiTheme="minorHAnsi" w:hAnsiTheme="minorHAnsi" w:cstheme="minorHAnsi"/>
                <w:sz w:val="24"/>
                <w:szCs w:val="24"/>
              </w:rPr>
              <w:t>In-network care for Preventive care and wellness,</w:t>
            </w:r>
          </w:p>
          <w:p w14:paraId="11B366AA" w14:textId="77777777" w:rsidR="00107D05" w:rsidRPr="00107D05" w:rsidRDefault="00107D05" w:rsidP="00107D05">
            <w:pPr>
              <w:pStyle w:val="Bullet1"/>
              <w:widowControl w:val="0"/>
              <w:numPr>
                <w:ilvl w:val="0"/>
                <w:numId w:val="4"/>
              </w:numPr>
              <w:tabs>
                <w:tab w:val="left" w:pos="720"/>
              </w:tabs>
              <w:contextualSpacing/>
              <w:rPr>
                <w:rFonts w:asciiTheme="minorHAnsi" w:hAnsiTheme="minorHAnsi" w:cstheme="minorHAnsi"/>
                <w:sz w:val="24"/>
                <w:szCs w:val="24"/>
              </w:rPr>
            </w:pPr>
            <w:r w:rsidRPr="00107D05">
              <w:rPr>
                <w:rFonts w:asciiTheme="minorHAnsi" w:hAnsiTheme="minorHAnsi" w:cstheme="minorHAnsi"/>
                <w:sz w:val="24"/>
                <w:szCs w:val="24"/>
              </w:rPr>
              <w:t xml:space="preserve">In-network care for Pediatric Dental Type A services, </w:t>
            </w:r>
          </w:p>
          <w:p w14:paraId="2A7645CD" w14:textId="77777777" w:rsidR="00107D05" w:rsidRPr="00107D05" w:rsidRDefault="00107D05" w:rsidP="00107D05">
            <w:pPr>
              <w:pStyle w:val="Bullet1"/>
              <w:widowControl w:val="0"/>
              <w:numPr>
                <w:ilvl w:val="0"/>
                <w:numId w:val="4"/>
              </w:numPr>
              <w:tabs>
                <w:tab w:val="left" w:pos="720"/>
              </w:tabs>
              <w:contextualSpacing/>
              <w:rPr>
                <w:rFonts w:asciiTheme="minorHAnsi" w:hAnsiTheme="minorHAnsi" w:cstheme="minorHAnsi"/>
                <w:sz w:val="24"/>
                <w:szCs w:val="24"/>
              </w:rPr>
            </w:pPr>
            <w:r w:rsidRPr="00107D05">
              <w:rPr>
                <w:rFonts w:asciiTheme="minorHAnsi" w:hAnsiTheme="minorHAnsi" w:cstheme="minorHAnsi"/>
                <w:sz w:val="24"/>
                <w:szCs w:val="24"/>
              </w:rPr>
              <w:t xml:space="preserve">In-network care for Pediatric Vision Care, </w:t>
            </w:r>
          </w:p>
          <w:p w14:paraId="16608C3D" w14:textId="77777777" w:rsidR="00107D05" w:rsidRPr="00107D05" w:rsidRDefault="00107D05" w:rsidP="00107D05">
            <w:pPr>
              <w:pStyle w:val="Bullet1"/>
              <w:widowControl w:val="0"/>
              <w:numPr>
                <w:ilvl w:val="0"/>
                <w:numId w:val="4"/>
              </w:numPr>
              <w:tabs>
                <w:tab w:val="left" w:pos="720"/>
              </w:tabs>
              <w:contextualSpacing/>
              <w:rPr>
                <w:rFonts w:asciiTheme="minorHAnsi" w:hAnsiTheme="minorHAnsi" w:cstheme="minorHAnsi"/>
                <w:sz w:val="24"/>
                <w:szCs w:val="24"/>
              </w:rPr>
            </w:pPr>
            <w:r w:rsidRPr="00107D05">
              <w:rPr>
                <w:rFonts w:asciiTheme="minorHAnsi" w:hAnsiTheme="minorHAnsi" w:cstheme="minorHAnsi"/>
                <w:sz w:val="24"/>
                <w:szCs w:val="24"/>
              </w:rPr>
              <w:t>In-network care for Physician, Specialist and Consultants office visits,</w:t>
            </w:r>
          </w:p>
          <w:p w14:paraId="10F0AD92" w14:textId="77777777" w:rsidR="00107D05" w:rsidRPr="00107D05" w:rsidRDefault="00107D05" w:rsidP="00107D05">
            <w:pPr>
              <w:pStyle w:val="Bullet1"/>
              <w:widowControl w:val="0"/>
              <w:numPr>
                <w:ilvl w:val="0"/>
                <w:numId w:val="4"/>
              </w:numPr>
              <w:tabs>
                <w:tab w:val="left" w:pos="720"/>
              </w:tabs>
              <w:contextualSpacing/>
              <w:rPr>
                <w:rFonts w:asciiTheme="minorHAnsi" w:hAnsiTheme="minorHAnsi" w:cstheme="minorHAnsi"/>
                <w:sz w:val="24"/>
                <w:szCs w:val="24"/>
              </w:rPr>
            </w:pPr>
            <w:r w:rsidRPr="00107D05">
              <w:rPr>
                <w:rFonts w:asciiTheme="minorHAnsi" w:hAnsiTheme="minorHAnsi" w:cstheme="minorHAnsi"/>
                <w:sz w:val="24"/>
                <w:szCs w:val="24"/>
              </w:rPr>
              <w:t xml:space="preserve">In-network care for Mental Health &amp; Substance outpatient office visits, </w:t>
            </w:r>
          </w:p>
          <w:p w14:paraId="7C3F705C" w14:textId="77777777" w:rsidR="00107D05" w:rsidRPr="00107D05" w:rsidRDefault="00107D05" w:rsidP="00107D05">
            <w:pPr>
              <w:pStyle w:val="Bullet1"/>
              <w:widowControl w:val="0"/>
              <w:numPr>
                <w:ilvl w:val="0"/>
                <w:numId w:val="4"/>
              </w:numPr>
              <w:tabs>
                <w:tab w:val="left" w:pos="720"/>
              </w:tabs>
              <w:contextualSpacing/>
              <w:rPr>
                <w:rFonts w:asciiTheme="minorHAnsi" w:hAnsiTheme="minorHAnsi" w:cstheme="minorHAnsi"/>
                <w:sz w:val="24"/>
                <w:szCs w:val="24"/>
              </w:rPr>
            </w:pPr>
            <w:r w:rsidRPr="00107D05">
              <w:rPr>
                <w:rFonts w:asciiTheme="minorHAnsi" w:hAnsiTheme="minorHAnsi" w:cstheme="minorHAnsi"/>
                <w:sz w:val="24"/>
                <w:szCs w:val="24"/>
              </w:rPr>
              <w:t>In-network care for Outpatient prescription drugs,</w:t>
            </w:r>
          </w:p>
          <w:p w14:paraId="28C66DB6" w14:textId="77777777" w:rsidR="00107D05" w:rsidRPr="00107D05" w:rsidRDefault="00107D05" w:rsidP="00107D05">
            <w:pPr>
              <w:pStyle w:val="Bullet1"/>
              <w:widowControl w:val="0"/>
              <w:numPr>
                <w:ilvl w:val="0"/>
                <w:numId w:val="4"/>
              </w:numPr>
              <w:tabs>
                <w:tab w:val="left" w:pos="720"/>
              </w:tabs>
              <w:contextualSpacing/>
              <w:rPr>
                <w:rFonts w:asciiTheme="minorHAnsi" w:hAnsiTheme="minorHAnsi" w:cstheme="minorHAnsi"/>
                <w:sz w:val="24"/>
                <w:szCs w:val="24"/>
              </w:rPr>
            </w:pPr>
            <w:r w:rsidRPr="00107D05">
              <w:rPr>
                <w:rFonts w:asciiTheme="minorHAnsi" w:hAnsiTheme="minorHAnsi" w:cstheme="minorHAnsi"/>
                <w:sz w:val="24"/>
                <w:szCs w:val="24"/>
              </w:rPr>
              <w:t>In-network and out-of-network care for Abortion services,</w:t>
            </w:r>
          </w:p>
          <w:p w14:paraId="03C3A0B4" w14:textId="5F6BB55C" w:rsidR="00B575FC" w:rsidRPr="00107D05" w:rsidRDefault="00107D05" w:rsidP="00107D05">
            <w:pPr>
              <w:pStyle w:val="ListParagraph"/>
              <w:widowControl w:val="0"/>
              <w:numPr>
                <w:ilvl w:val="0"/>
                <w:numId w:val="4"/>
              </w:numPr>
              <w:rPr>
                <w:rFonts w:cstheme="minorHAnsi"/>
                <w:i/>
                <w:sz w:val="24"/>
                <w:szCs w:val="24"/>
              </w:rPr>
            </w:pPr>
            <w:r w:rsidRPr="00107D05">
              <w:rPr>
                <w:rFonts w:cstheme="minorHAnsi"/>
                <w:sz w:val="24"/>
                <w:szCs w:val="24"/>
              </w:rPr>
              <w:t>In-network and out-of-network care for Well newborn nursery care</w:t>
            </w:r>
          </w:p>
        </w:tc>
      </w:tr>
      <w:tr w:rsidR="004567E0" w:rsidRPr="005A3576" w14:paraId="10F5BC18" w14:textId="77777777" w:rsidTr="00E72617">
        <w:tc>
          <w:tcPr>
            <w:tcW w:w="10805" w:type="dxa"/>
            <w:gridSpan w:val="3"/>
          </w:tcPr>
          <w:p w14:paraId="67BAED73" w14:textId="0E89CA1F" w:rsidR="004567E0" w:rsidRPr="005A3576" w:rsidRDefault="004567E0" w:rsidP="004567E0">
            <w:pPr>
              <w:widowControl w:val="0"/>
              <w:ind w:right="86"/>
              <w:rPr>
                <w:rFonts w:cstheme="minorHAnsi"/>
                <w:b/>
                <w:bCs/>
                <w:sz w:val="24"/>
                <w:szCs w:val="24"/>
              </w:rPr>
            </w:pPr>
            <w:r w:rsidRPr="005A3576">
              <w:rPr>
                <w:rFonts w:cstheme="minorHAnsi"/>
                <w:b/>
                <w:bCs/>
                <w:sz w:val="24"/>
                <w:szCs w:val="24"/>
              </w:rPr>
              <w:t xml:space="preserve">Individual </w:t>
            </w:r>
          </w:p>
          <w:p w14:paraId="32C6D568" w14:textId="3C2E3186" w:rsidR="004567E0" w:rsidRPr="005A3576" w:rsidRDefault="004567E0" w:rsidP="004567E0">
            <w:pPr>
              <w:widowControl w:val="0"/>
              <w:rPr>
                <w:rFonts w:cstheme="minorHAnsi"/>
                <w:sz w:val="24"/>
                <w:szCs w:val="24"/>
              </w:rPr>
            </w:pPr>
            <w:r w:rsidRPr="005A3576">
              <w:rPr>
                <w:rFonts w:cstheme="minorHAnsi"/>
                <w:sz w:val="24"/>
                <w:szCs w:val="24"/>
              </w:rPr>
              <w:t>This is the amount you owe for in-network</w:t>
            </w:r>
            <w:r w:rsidR="00B575FC" w:rsidRPr="005A3576">
              <w:rPr>
                <w:rFonts w:cstheme="minorHAnsi"/>
                <w:sz w:val="24"/>
                <w:szCs w:val="24"/>
              </w:rPr>
              <w:t xml:space="preserve"> </w:t>
            </w:r>
            <w:r w:rsidRPr="005A3576">
              <w:rPr>
                <w:rFonts w:cstheme="minorHAnsi"/>
                <w:sz w:val="24"/>
                <w:szCs w:val="24"/>
              </w:rPr>
              <w:t xml:space="preserve">and out-of-network </w:t>
            </w:r>
            <w:r w:rsidR="0074079D">
              <w:rPr>
                <w:rFonts w:cstheme="minorHAnsi"/>
                <w:sz w:val="24"/>
                <w:szCs w:val="24"/>
              </w:rPr>
              <w:t>covered</w:t>
            </w:r>
            <w:r w:rsidRPr="005A3576">
              <w:rPr>
                <w:rFonts w:cstheme="minorHAnsi"/>
                <w:sz w:val="24"/>
                <w:szCs w:val="24"/>
              </w:rPr>
              <w:t xml:space="preserve"> services each policy year</w:t>
            </w:r>
            <w:r w:rsidRPr="005A3576" w:rsidDel="003D1800">
              <w:rPr>
                <w:rFonts w:cstheme="minorHAnsi"/>
                <w:sz w:val="24"/>
                <w:szCs w:val="24"/>
              </w:rPr>
              <w:t xml:space="preserve"> </w:t>
            </w:r>
            <w:r w:rsidRPr="005A3576">
              <w:rPr>
                <w:rFonts w:cstheme="minorHAnsi"/>
                <w:sz w:val="24"/>
                <w:szCs w:val="24"/>
              </w:rPr>
              <w:t xml:space="preserve">before the plan begins to pay for </w:t>
            </w:r>
            <w:r w:rsidR="0074079D">
              <w:rPr>
                <w:rFonts w:cstheme="minorHAnsi"/>
                <w:sz w:val="24"/>
                <w:szCs w:val="24"/>
              </w:rPr>
              <w:t>covered</w:t>
            </w:r>
            <w:r w:rsidRPr="005A3576">
              <w:rPr>
                <w:rFonts w:cstheme="minorHAnsi"/>
                <w:sz w:val="24"/>
                <w:szCs w:val="24"/>
              </w:rPr>
              <w:t xml:space="preserve"> services. After the amount you pay for </w:t>
            </w:r>
            <w:r w:rsidR="0074079D">
              <w:rPr>
                <w:rFonts w:cstheme="minorHAnsi"/>
                <w:sz w:val="24"/>
                <w:szCs w:val="24"/>
              </w:rPr>
              <w:t>covered</w:t>
            </w:r>
            <w:r w:rsidRPr="005A3576">
              <w:rPr>
                <w:rFonts w:cstheme="minorHAnsi"/>
                <w:sz w:val="24"/>
                <w:szCs w:val="24"/>
              </w:rPr>
              <w:t xml:space="preserve"> services reaches the policy year deductible, this plan will begin to pay for </w:t>
            </w:r>
            <w:r w:rsidR="0074079D">
              <w:rPr>
                <w:rFonts w:cstheme="minorHAnsi"/>
                <w:sz w:val="24"/>
                <w:szCs w:val="24"/>
              </w:rPr>
              <w:t>covered</w:t>
            </w:r>
            <w:r w:rsidRPr="005A3576">
              <w:rPr>
                <w:rFonts w:cstheme="minorHAnsi"/>
                <w:sz w:val="24"/>
                <w:szCs w:val="24"/>
              </w:rPr>
              <w:t xml:space="preserve"> services for the rest of the policy year.</w:t>
            </w:r>
          </w:p>
        </w:tc>
      </w:tr>
      <w:tr w:rsidR="004567E0" w:rsidRPr="005A3576" w14:paraId="7102054A" w14:textId="77777777" w:rsidTr="00E72617">
        <w:tc>
          <w:tcPr>
            <w:tcW w:w="10805" w:type="dxa"/>
            <w:gridSpan w:val="3"/>
          </w:tcPr>
          <w:p w14:paraId="498AE863" w14:textId="066C8113" w:rsidR="004567E0" w:rsidRPr="005A3576" w:rsidRDefault="0074079D" w:rsidP="004567E0">
            <w:pPr>
              <w:widowControl w:val="0"/>
              <w:numPr>
                <w:ilvl w:val="12"/>
                <w:numId w:val="0"/>
              </w:numPr>
              <w:ind w:right="86"/>
              <w:rPr>
                <w:rFonts w:cstheme="minorHAnsi"/>
                <w:bCs/>
                <w:sz w:val="24"/>
                <w:szCs w:val="24"/>
              </w:rPr>
            </w:pPr>
            <w:r>
              <w:rPr>
                <w:rFonts w:cstheme="minorHAnsi"/>
                <w:bCs/>
                <w:sz w:val="24"/>
                <w:szCs w:val="24"/>
              </w:rPr>
              <w:t>Covered</w:t>
            </w:r>
            <w:r w:rsidR="004567E0" w:rsidRPr="005A3576">
              <w:rPr>
                <w:rFonts w:cstheme="minorHAnsi"/>
                <w:bCs/>
                <w:sz w:val="24"/>
                <w:szCs w:val="24"/>
              </w:rPr>
              <w:t xml:space="preserve"> services applied to the out-of-network policy year deductibles will not be applied to satisfy the in-network</w:t>
            </w:r>
            <w:r w:rsidR="00B575FC" w:rsidRPr="005A3576">
              <w:rPr>
                <w:rFonts w:cstheme="minorHAnsi"/>
                <w:bCs/>
                <w:sz w:val="24"/>
                <w:szCs w:val="24"/>
              </w:rPr>
              <w:t xml:space="preserve"> </w:t>
            </w:r>
            <w:r w:rsidR="004567E0" w:rsidRPr="005A3576">
              <w:rPr>
                <w:rFonts w:cstheme="minorHAnsi"/>
                <w:bCs/>
                <w:sz w:val="24"/>
                <w:szCs w:val="24"/>
              </w:rPr>
              <w:t xml:space="preserve">policy year deductibles. </w:t>
            </w:r>
            <w:r>
              <w:rPr>
                <w:rFonts w:cstheme="minorHAnsi"/>
                <w:bCs/>
                <w:sz w:val="24"/>
                <w:szCs w:val="24"/>
              </w:rPr>
              <w:t>Covered</w:t>
            </w:r>
            <w:r w:rsidR="004567E0" w:rsidRPr="005A3576">
              <w:rPr>
                <w:rFonts w:cstheme="minorHAnsi"/>
                <w:bCs/>
                <w:sz w:val="24"/>
                <w:szCs w:val="24"/>
              </w:rPr>
              <w:t xml:space="preserve"> services applied to the in-network</w:t>
            </w:r>
            <w:r w:rsidR="00B575FC" w:rsidRPr="005A3576">
              <w:rPr>
                <w:rFonts w:cstheme="minorHAnsi"/>
                <w:bCs/>
                <w:sz w:val="24"/>
                <w:szCs w:val="24"/>
              </w:rPr>
              <w:t xml:space="preserve"> </w:t>
            </w:r>
            <w:r w:rsidR="004567E0" w:rsidRPr="005A3576">
              <w:rPr>
                <w:rFonts w:cstheme="minorHAnsi"/>
                <w:bCs/>
                <w:sz w:val="24"/>
                <w:szCs w:val="24"/>
              </w:rPr>
              <w:t>policy year deductibles will not</w:t>
            </w:r>
            <w:r w:rsidR="00B575FC" w:rsidRPr="005A3576">
              <w:rPr>
                <w:rFonts w:cstheme="minorHAnsi"/>
                <w:bCs/>
                <w:sz w:val="24"/>
                <w:szCs w:val="24"/>
              </w:rPr>
              <w:t xml:space="preserve"> b</w:t>
            </w:r>
            <w:r w:rsidR="004567E0" w:rsidRPr="005A3576">
              <w:rPr>
                <w:rFonts w:cstheme="minorHAnsi"/>
                <w:bCs/>
                <w:sz w:val="24"/>
                <w:szCs w:val="24"/>
              </w:rPr>
              <w:t>e applied to satisfy the out-of-network policy year deductibles.</w:t>
            </w:r>
          </w:p>
        </w:tc>
      </w:tr>
    </w:tbl>
    <w:p w14:paraId="1B34B0B7" w14:textId="77777777" w:rsidR="004567E0" w:rsidRPr="005A3576" w:rsidRDefault="004567E0" w:rsidP="004567E0">
      <w:pPr>
        <w:spacing w:after="0" w:line="240" w:lineRule="auto"/>
        <w:rPr>
          <w:rFonts w:cstheme="minorHAnsi"/>
          <w:sz w:val="24"/>
          <w:szCs w:val="24"/>
        </w:rPr>
      </w:pPr>
    </w:p>
    <w:tbl>
      <w:tblPr>
        <w:tblStyle w:val="TableGrid7"/>
        <w:tblW w:w="10805" w:type="dxa"/>
        <w:tblInd w:w="-10" w:type="dxa"/>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ayout w:type="fixed"/>
        <w:tblLook w:val="04A0" w:firstRow="1" w:lastRow="0" w:firstColumn="1" w:lastColumn="0" w:noHBand="0" w:noVBand="1"/>
      </w:tblPr>
      <w:tblGrid>
        <w:gridCol w:w="3420"/>
        <w:gridCol w:w="3690"/>
        <w:gridCol w:w="3695"/>
      </w:tblGrid>
      <w:tr w:rsidR="004567E0" w:rsidRPr="005A3576" w14:paraId="5967E99E" w14:textId="77777777" w:rsidTr="00E72617">
        <w:tc>
          <w:tcPr>
            <w:tcW w:w="10805" w:type="dxa"/>
            <w:gridSpan w:val="3"/>
            <w:shd w:val="clear" w:color="auto" w:fill="E5DFEC" w:themeFill="accent4" w:themeFillTint="33"/>
          </w:tcPr>
          <w:p w14:paraId="34E53D28" w14:textId="77777777" w:rsidR="004567E0" w:rsidRPr="005A3576" w:rsidRDefault="004567E0" w:rsidP="004567E0">
            <w:pPr>
              <w:rPr>
                <w:rFonts w:cstheme="minorHAnsi"/>
                <w:sz w:val="24"/>
                <w:szCs w:val="24"/>
              </w:rPr>
            </w:pPr>
            <w:r w:rsidRPr="005A3576">
              <w:rPr>
                <w:rFonts w:cstheme="minorHAnsi"/>
                <w:b/>
                <w:sz w:val="24"/>
                <w:szCs w:val="24"/>
              </w:rPr>
              <w:t>Maximum out-of-pocket limits</w:t>
            </w:r>
          </w:p>
        </w:tc>
      </w:tr>
      <w:tr w:rsidR="00B575FC" w:rsidRPr="005A3576" w14:paraId="307FA8E7" w14:textId="77777777" w:rsidTr="00E72617">
        <w:tc>
          <w:tcPr>
            <w:tcW w:w="3420" w:type="dxa"/>
            <w:shd w:val="clear" w:color="auto" w:fill="CCC0D9" w:themeFill="accent4" w:themeFillTint="66"/>
          </w:tcPr>
          <w:p w14:paraId="56152A2E" w14:textId="77777777" w:rsidR="00B575FC" w:rsidRPr="005A3576" w:rsidRDefault="00B575FC" w:rsidP="004567E0">
            <w:pPr>
              <w:rPr>
                <w:rFonts w:cstheme="minorHAnsi"/>
                <w:sz w:val="24"/>
                <w:szCs w:val="24"/>
              </w:rPr>
            </w:pPr>
          </w:p>
        </w:tc>
        <w:tc>
          <w:tcPr>
            <w:tcW w:w="3690" w:type="dxa"/>
            <w:shd w:val="clear" w:color="auto" w:fill="CCC0D9" w:themeFill="accent4" w:themeFillTint="66"/>
          </w:tcPr>
          <w:p w14:paraId="6E0A9CE8" w14:textId="4109FBAF" w:rsidR="00B575FC" w:rsidRPr="005A3576" w:rsidRDefault="00B575FC" w:rsidP="004567E0">
            <w:pPr>
              <w:rPr>
                <w:rFonts w:cstheme="minorHAnsi"/>
                <w:sz w:val="24"/>
                <w:szCs w:val="24"/>
              </w:rPr>
            </w:pPr>
            <w:r w:rsidRPr="005A3576">
              <w:rPr>
                <w:rFonts w:cstheme="minorHAnsi"/>
                <w:b/>
                <w:sz w:val="24"/>
                <w:szCs w:val="24"/>
              </w:rPr>
              <w:t>In-network coverage</w:t>
            </w:r>
          </w:p>
        </w:tc>
        <w:tc>
          <w:tcPr>
            <w:tcW w:w="3695" w:type="dxa"/>
            <w:shd w:val="clear" w:color="auto" w:fill="CCC0D9" w:themeFill="accent4" w:themeFillTint="66"/>
          </w:tcPr>
          <w:p w14:paraId="283265FF" w14:textId="105A79D4" w:rsidR="00B575FC" w:rsidRPr="005A3576" w:rsidRDefault="00B575FC" w:rsidP="004567E0">
            <w:pPr>
              <w:rPr>
                <w:rFonts w:cstheme="minorHAnsi"/>
                <w:sz w:val="24"/>
                <w:szCs w:val="24"/>
              </w:rPr>
            </w:pPr>
            <w:r w:rsidRPr="005A3576">
              <w:rPr>
                <w:rFonts w:cstheme="minorHAnsi"/>
                <w:b/>
                <w:bCs/>
                <w:sz w:val="24"/>
                <w:szCs w:val="24"/>
              </w:rPr>
              <w:t>Out-of-network coverage</w:t>
            </w:r>
          </w:p>
        </w:tc>
      </w:tr>
      <w:tr w:rsidR="00B575FC" w:rsidRPr="005A3576" w14:paraId="4D9DF1A3" w14:textId="77777777" w:rsidTr="00E72617">
        <w:tc>
          <w:tcPr>
            <w:tcW w:w="3420" w:type="dxa"/>
          </w:tcPr>
          <w:p w14:paraId="2C7F616A" w14:textId="7A007AAD" w:rsidR="00B575FC" w:rsidRPr="005A3576" w:rsidRDefault="00B575FC" w:rsidP="00B575FC">
            <w:pPr>
              <w:rPr>
                <w:rFonts w:cstheme="minorHAnsi"/>
                <w:sz w:val="24"/>
                <w:szCs w:val="24"/>
              </w:rPr>
            </w:pPr>
            <w:r w:rsidRPr="005A3576">
              <w:rPr>
                <w:rFonts w:cstheme="minorHAnsi"/>
                <w:sz w:val="24"/>
                <w:szCs w:val="24"/>
              </w:rPr>
              <w:t>Student</w:t>
            </w:r>
          </w:p>
        </w:tc>
        <w:tc>
          <w:tcPr>
            <w:tcW w:w="7385" w:type="dxa"/>
            <w:gridSpan w:val="2"/>
            <w:vAlign w:val="center"/>
          </w:tcPr>
          <w:p w14:paraId="7DA56844" w14:textId="2F0C52E3" w:rsidR="00B575FC" w:rsidRPr="005A3576" w:rsidRDefault="00B575FC" w:rsidP="00B575FC">
            <w:pPr>
              <w:jc w:val="center"/>
              <w:rPr>
                <w:rFonts w:cstheme="minorHAnsi"/>
                <w:sz w:val="24"/>
                <w:szCs w:val="24"/>
              </w:rPr>
            </w:pPr>
            <w:r w:rsidRPr="005A3576">
              <w:rPr>
                <w:rFonts w:cstheme="minorHAnsi"/>
                <w:sz w:val="24"/>
                <w:szCs w:val="24"/>
              </w:rPr>
              <w:t>$</w:t>
            </w:r>
            <w:r w:rsidR="00490AD8" w:rsidRPr="005A3576">
              <w:rPr>
                <w:rFonts w:cstheme="minorHAnsi"/>
                <w:sz w:val="24"/>
                <w:szCs w:val="24"/>
              </w:rPr>
              <w:t>4</w:t>
            </w:r>
            <w:r w:rsidR="00AC576E" w:rsidRPr="005A3576">
              <w:rPr>
                <w:rFonts w:cstheme="minorHAnsi"/>
                <w:sz w:val="24"/>
                <w:szCs w:val="24"/>
              </w:rPr>
              <w:t>,000</w:t>
            </w:r>
            <w:r w:rsidRPr="005A3576">
              <w:rPr>
                <w:rFonts w:cstheme="minorHAnsi"/>
                <w:sz w:val="24"/>
                <w:szCs w:val="24"/>
              </w:rPr>
              <w:t xml:space="preserve"> per policy year (Combined)</w:t>
            </w:r>
          </w:p>
        </w:tc>
      </w:tr>
    </w:tbl>
    <w:tbl>
      <w:tblPr>
        <w:tblStyle w:val="TableGrid4"/>
        <w:tblW w:w="10813" w:type="dxa"/>
        <w:tblInd w:w="-23" w:type="dxa"/>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ayout w:type="fixed"/>
        <w:tblLook w:val="04A0" w:firstRow="1" w:lastRow="0" w:firstColumn="1" w:lastColumn="0" w:noHBand="0" w:noVBand="1"/>
      </w:tblPr>
      <w:tblGrid>
        <w:gridCol w:w="3420"/>
        <w:gridCol w:w="3690"/>
        <w:gridCol w:w="3703"/>
      </w:tblGrid>
      <w:tr w:rsidR="00B575FC" w:rsidRPr="005A3576" w14:paraId="7512C74B" w14:textId="77777777" w:rsidTr="008D3AE2">
        <w:tc>
          <w:tcPr>
            <w:tcW w:w="3420" w:type="dxa"/>
            <w:shd w:val="clear" w:color="auto" w:fill="CCC0D9" w:themeFill="accent4" w:themeFillTint="66"/>
            <w:hideMark/>
          </w:tcPr>
          <w:p w14:paraId="552DBDE3" w14:textId="46701422" w:rsidR="00B575FC" w:rsidRPr="005A3576" w:rsidRDefault="00B575FC">
            <w:pPr>
              <w:rPr>
                <w:rFonts w:cstheme="minorHAnsi"/>
                <w:sz w:val="24"/>
                <w:szCs w:val="24"/>
              </w:rPr>
            </w:pPr>
          </w:p>
        </w:tc>
        <w:tc>
          <w:tcPr>
            <w:tcW w:w="3690" w:type="dxa"/>
            <w:shd w:val="clear" w:color="auto" w:fill="CCC0D9" w:themeFill="accent4" w:themeFillTint="66"/>
            <w:hideMark/>
          </w:tcPr>
          <w:p w14:paraId="1C767F9E" w14:textId="77777777" w:rsidR="00B575FC" w:rsidRPr="005A3576" w:rsidRDefault="00B575FC">
            <w:pPr>
              <w:rPr>
                <w:rFonts w:cstheme="minorHAnsi"/>
                <w:sz w:val="24"/>
                <w:szCs w:val="24"/>
              </w:rPr>
            </w:pPr>
            <w:r w:rsidRPr="005A3576">
              <w:rPr>
                <w:rFonts w:cstheme="minorHAnsi"/>
                <w:b/>
                <w:sz w:val="24"/>
                <w:szCs w:val="24"/>
              </w:rPr>
              <w:t>In-network coverage</w:t>
            </w:r>
          </w:p>
        </w:tc>
        <w:tc>
          <w:tcPr>
            <w:tcW w:w="3703" w:type="dxa"/>
            <w:shd w:val="clear" w:color="auto" w:fill="CCC0D9" w:themeFill="accent4" w:themeFillTint="66"/>
            <w:hideMark/>
          </w:tcPr>
          <w:p w14:paraId="090A8EBE" w14:textId="7F6F35AE" w:rsidR="00B575FC" w:rsidRPr="005A3576" w:rsidRDefault="00B575FC">
            <w:pPr>
              <w:rPr>
                <w:rFonts w:cstheme="minorHAnsi"/>
                <w:b/>
                <w:sz w:val="24"/>
                <w:szCs w:val="24"/>
              </w:rPr>
            </w:pPr>
            <w:r w:rsidRPr="005A3576">
              <w:rPr>
                <w:rFonts w:cstheme="minorHAnsi"/>
                <w:b/>
                <w:sz w:val="24"/>
                <w:szCs w:val="24"/>
              </w:rPr>
              <w:t>Out-of-network coverage</w:t>
            </w:r>
          </w:p>
        </w:tc>
      </w:tr>
      <w:tr w:rsidR="000B1E51" w:rsidRPr="005A3576" w14:paraId="4A423C87" w14:textId="77777777" w:rsidTr="008D3AE2">
        <w:tc>
          <w:tcPr>
            <w:tcW w:w="10813" w:type="dxa"/>
            <w:gridSpan w:val="3"/>
            <w:shd w:val="clear" w:color="auto" w:fill="E5DFEC" w:themeFill="accent4" w:themeFillTint="33"/>
            <w:hideMark/>
          </w:tcPr>
          <w:p w14:paraId="6C7471E5" w14:textId="77777777" w:rsidR="000B1E51" w:rsidRPr="005A3576" w:rsidRDefault="000B1E51">
            <w:pPr>
              <w:rPr>
                <w:rFonts w:cstheme="minorHAnsi"/>
                <w:b/>
                <w:sz w:val="24"/>
                <w:szCs w:val="24"/>
              </w:rPr>
            </w:pPr>
            <w:r w:rsidRPr="005A3576">
              <w:rPr>
                <w:rFonts w:cstheme="minorHAnsi"/>
                <w:b/>
                <w:sz w:val="24"/>
                <w:szCs w:val="24"/>
              </w:rPr>
              <w:t>Routine physical exams</w:t>
            </w:r>
          </w:p>
        </w:tc>
      </w:tr>
      <w:tr w:rsidR="00B575FC" w:rsidRPr="005A3576" w14:paraId="34D7E9B4" w14:textId="77777777" w:rsidTr="008D3AE2">
        <w:trPr>
          <w:trHeight w:val="1070"/>
        </w:trPr>
        <w:tc>
          <w:tcPr>
            <w:tcW w:w="3420" w:type="dxa"/>
          </w:tcPr>
          <w:p w14:paraId="6A18D4E4" w14:textId="77777777" w:rsidR="00B575FC" w:rsidRPr="005A3576" w:rsidRDefault="00B575FC" w:rsidP="00D458E2">
            <w:pPr>
              <w:rPr>
                <w:rFonts w:cstheme="minorHAnsi"/>
                <w:sz w:val="24"/>
                <w:szCs w:val="24"/>
              </w:rPr>
            </w:pPr>
            <w:r w:rsidRPr="005A3576">
              <w:rPr>
                <w:rFonts w:cstheme="minorHAnsi"/>
                <w:sz w:val="24"/>
                <w:szCs w:val="24"/>
              </w:rPr>
              <w:t>Performed at a physician’s office</w:t>
            </w:r>
          </w:p>
          <w:p w14:paraId="55AC2477" w14:textId="77777777" w:rsidR="00B575FC" w:rsidRPr="005A3576" w:rsidRDefault="00B575FC" w:rsidP="00D458E2">
            <w:pPr>
              <w:rPr>
                <w:rFonts w:cstheme="minorHAnsi"/>
                <w:sz w:val="24"/>
                <w:szCs w:val="24"/>
              </w:rPr>
            </w:pPr>
          </w:p>
          <w:p w14:paraId="47FFC9D0" w14:textId="77777777" w:rsidR="00B575FC" w:rsidRPr="005A3576" w:rsidRDefault="00B575FC" w:rsidP="00D458E2">
            <w:pPr>
              <w:rPr>
                <w:rFonts w:cstheme="minorHAnsi"/>
                <w:sz w:val="24"/>
                <w:szCs w:val="24"/>
              </w:rPr>
            </w:pPr>
          </w:p>
        </w:tc>
        <w:tc>
          <w:tcPr>
            <w:tcW w:w="3690" w:type="dxa"/>
          </w:tcPr>
          <w:p w14:paraId="406E5D3E" w14:textId="686B57B5" w:rsidR="00B575FC" w:rsidRPr="005A3576" w:rsidRDefault="00B575FC" w:rsidP="00D458E2">
            <w:pPr>
              <w:widowControl w:val="0"/>
              <w:ind w:right="79"/>
              <w:rPr>
                <w:rFonts w:cstheme="minorHAnsi"/>
                <w:sz w:val="24"/>
                <w:szCs w:val="24"/>
              </w:rPr>
            </w:pPr>
            <w:r w:rsidRPr="005A3576">
              <w:rPr>
                <w:rFonts w:cstheme="minorHAnsi"/>
                <w:sz w:val="24"/>
                <w:szCs w:val="24"/>
              </w:rPr>
              <w:t>100% (of the negotiated charge) per visit</w:t>
            </w:r>
          </w:p>
          <w:p w14:paraId="64FBDE13" w14:textId="77777777" w:rsidR="00B575FC" w:rsidRPr="005A3576" w:rsidRDefault="00B575FC" w:rsidP="00D458E2">
            <w:pPr>
              <w:widowControl w:val="0"/>
              <w:ind w:right="79"/>
              <w:rPr>
                <w:rFonts w:cstheme="minorHAnsi"/>
                <w:sz w:val="24"/>
                <w:szCs w:val="24"/>
              </w:rPr>
            </w:pPr>
          </w:p>
          <w:p w14:paraId="6CA87116" w14:textId="7910B290" w:rsidR="00B575FC" w:rsidRPr="005A3576" w:rsidRDefault="00B575FC" w:rsidP="00D458E2">
            <w:pPr>
              <w:widowControl w:val="0"/>
              <w:ind w:right="79"/>
              <w:rPr>
                <w:rFonts w:cstheme="minorHAnsi"/>
                <w:sz w:val="24"/>
                <w:szCs w:val="24"/>
              </w:rPr>
            </w:pPr>
            <w:r w:rsidRPr="005A3576">
              <w:rPr>
                <w:rFonts w:cstheme="minorHAnsi"/>
                <w:sz w:val="24"/>
                <w:szCs w:val="24"/>
              </w:rPr>
              <w:t>No copayment or policy year deductible applies</w:t>
            </w:r>
          </w:p>
        </w:tc>
        <w:tc>
          <w:tcPr>
            <w:tcW w:w="3703" w:type="dxa"/>
          </w:tcPr>
          <w:p w14:paraId="625BB55B" w14:textId="5A262082" w:rsidR="00B575FC" w:rsidRPr="005A3576" w:rsidRDefault="00381EB9" w:rsidP="00D458E2">
            <w:pPr>
              <w:widowControl w:val="0"/>
              <w:ind w:right="79"/>
              <w:rPr>
                <w:rFonts w:cstheme="minorHAnsi"/>
                <w:sz w:val="24"/>
                <w:szCs w:val="24"/>
              </w:rPr>
            </w:pPr>
            <w:r w:rsidRPr="005A3576">
              <w:rPr>
                <w:rFonts w:cstheme="minorHAnsi"/>
                <w:sz w:val="24"/>
                <w:szCs w:val="24"/>
              </w:rPr>
              <w:t>60%</w:t>
            </w:r>
            <w:r w:rsidR="00B575FC" w:rsidRPr="005A3576">
              <w:rPr>
                <w:rFonts w:cstheme="minorHAnsi"/>
                <w:sz w:val="24"/>
                <w:szCs w:val="24"/>
              </w:rPr>
              <w:t xml:space="preserve"> (of the recognized charge) per visit</w:t>
            </w:r>
          </w:p>
          <w:p w14:paraId="7F13E395" w14:textId="77777777" w:rsidR="00F3439E" w:rsidRPr="005A3576" w:rsidRDefault="00F3439E" w:rsidP="00D458E2">
            <w:pPr>
              <w:widowControl w:val="0"/>
              <w:ind w:right="79"/>
              <w:rPr>
                <w:rFonts w:cstheme="minorHAnsi"/>
                <w:sz w:val="24"/>
                <w:szCs w:val="24"/>
              </w:rPr>
            </w:pPr>
          </w:p>
          <w:p w14:paraId="2DABDA06" w14:textId="5C78EB36" w:rsidR="00B575FC" w:rsidRPr="005A3576" w:rsidRDefault="00B575FC" w:rsidP="00D458E2">
            <w:pPr>
              <w:widowControl w:val="0"/>
              <w:ind w:right="79"/>
              <w:rPr>
                <w:rFonts w:cstheme="minorHAnsi"/>
                <w:sz w:val="24"/>
                <w:szCs w:val="24"/>
              </w:rPr>
            </w:pPr>
          </w:p>
        </w:tc>
      </w:tr>
    </w:tbl>
    <w:p w14:paraId="7D4C6E12" w14:textId="77777777" w:rsidR="00E93242" w:rsidRDefault="00E93242">
      <w:r>
        <w:br w:type="page"/>
      </w:r>
    </w:p>
    <w:tbl>
      <w:tblPr>
        <w:tblStyle w:val="TableGrid7"/>
        <w:tblW w:w="10805" w:type="dxa"/>
        <w:tblInd w:w="-10" w:type="dxa"/>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ayout w:type="fixed"/>
        <w:tblLook w:val="04A0" w:firstRow="1" w:lastRow="0" w:firstColumn="1" w:lastColumn="0" w:noHBand="0" w:noVBand="1"/>
      </w:tblPr>
      <w:tblGrid>
        <w:gridCol w:w="3420"/>
        <w:gridCol w:w="3690"/>
        <w:gridCol w:w="3695"/>
      </w:tblGrid>
      <w:tr w:rsidR="00E93242" w:rsidRPr="005A3576" w14:paraId="0B9B7CA1" w14:textId="77777777" w:rsidTr="00C70850">
        <w:tc>
          <w:tcPr>
            <w:tcW w:w="3420" w:type="dxa"/>
            <w:shd w:val="clear" w:color="auto" w:fill="CCC0D9" w:themeFill="accent4" w:themeFillTint="66"/>
          </w:tcPr>
          <w:p w14:paraId="679DFC36" w14:textId="77777777" w:rsidR="00E93242" w:rsidRPr="005A3576" w:rsidRDefault="00E93242" w:rsidP="00C70850">
            <w:pPr>
              <w:rPr>
                <w:rFonts w:cstheme="minorHAnsi"/>
                <w:sz w:val="24"/>
                <w:szCs w:val="24"/>
              </w:rPr>
            </w:pPr>
          </w:p>
        </w:tc>
        <w:tc>
          <w:tcPr>
            <w:tcW w:w="3690" w:type="dxa"/>
            <w:shd w:val="clear" w:color="auto" w:fill="CCC0D9" w:themeFill="accent4" w:themeFillTint="66"/>
          </w:tcPr>
          <w:p w14:paraId="32E194D6" w14:textId="77777777" w:rsidR="00E93242" w:rsidRPr="005A3576" w:rsidRDefault="00E93242" w:rsidP="00C70850">
            <w:pPr>
              <w:rPr>
                <w:rFonts w:cstheme="minorHAnsi"/>
                <w:sz w:val="24"/>
                <w:szCs w:val="24"/>
              </w:rPr>
            </w:pPr>
            <w:r w:rsidRPr="005A3576">
              <w:rPr>
                <w:rFonts w:cstheme="minorHAnsi"/>
                <w:b/>
                <w:sz w:val="24"/>
                <w:szCs w:val="24"/>
              </w:rPr>
              <w:t>In-network coverage</w:t>
            </w:r>
          </w:p>
        </w:tc>
        <w:tc>
          <w:tcPr>
            <w:tcW w:w="3695" w:type="dxa"/>
            <w:shd w:val="clear" w:color="auto" w:fill="CCC0D9" w:themeFill="accent4" w:themeFillTint="66"/>
          </w:tcPr>
          <w:p w14:paraId="13179AD4" w14:textId="77777777" w:rsidR="00E93242" w:rsidRPr="005A3576" w:rsidRDefault="00E93242" w:rsidP="00C70850">
            <w:pPr>
              <w:rPr>
                <w:rFonts w:cstheme="minorHAnsi"/>
                <w:sz w:val="24"/>
                <w:szCs w:val="24"/>
              </w:rPr>
            </w:pPr>
            <w:r w:rsidRPr="005A3576">
              <w:rPr>
                <w:rFonts w:cstheme="minorHAnsi"/>
                <w:b/>
                <w:bCs/>
                <w:sz w:val="24"/>
                <w:szCs w:val="24"/>
              </w:rPr>
              <w:t>Out-of-network coverage</w:t>
            </w:r>
          </w:p>
        </w:tc>
      </w:tr>
    </w:tbl>
    <w:tbl>
      <w:tblPr>
        <w:tblStyle w:val="TableGrid4"/>
        <w:tblW w:w="10813" w:type="dxa"/>
        <w:tblInd w:w="-23" w:type="dxa"/>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ayout w:type="fixed"/>
        <w:tblLook w:val="04A0" w:firstRow="1" w:lastRow="0" w:firstColumn="1" w:lastColumn="0" w:noHBand="0" w:noVBand="1"/>
      </w:tblPr>
      <w:tblGrid>
        <w:gridCol w:w="3420"/>
        <w:gridCol w:w="3690"/>
        <w:gridCol w:w="3703"/>
      </w:tblGrid>
      <w:tr w:rsidR="000B1E51" w:rsidRPr="005A3576" w14:paraId="6C5CCCC7" w14:textId="77777777" w:rsidTr="008D3AE2">
        <w:trPr>
          <w:trHeight w:val="60"/>
        </w:trPr>
        <w:tc>
          <w:tcPr>
            <w:tcW w:w="10813" w:type="dxa"/>
            <w:gridSpan w:val="3"/>
            <w:shd w:val="clear" w:color="auto" w:fill="E5DFEC" w:themeFill="accent4" w:themeFillTint="33"/>
            <w:hideMark/>
          </w:tcPr>
          <w:p w14:paraId="0FF6064F" w14:textId="2A864D33" w:rsidR="000B1E51" w:rsidRPr="005A3576" w:rsidRDefault="000B1E51" w:rsidP="000B1E51">
            <w:pPr>
              <w:rPr>
                <w:rFonts w:cstheme="minorHAnsi"/>
                <w:b/>
                <w:sz w:val="24"/>
                <w:szCs w:val="24"/>
              </w:rPr>
            </w:pPr>
            <w:r w:rsidRPr="005A3576">
              <w:rPr>
                <w:rFonts w:cstheme="minorHAnsi"/>
                <w:sz w:val="24"/>
                <w:szCs w:val="24"/>
              </w:rPr>
              <w:br w:type="page"/>
            </w:r>
            <w:r w:rsidRPr="005A3576">
              <w:rPr>
                <w:rFonts w:cstheme="minorHAnsi"/>
                <w:b/>
                <w:sz w:val="24"/>
                <w:szCs w:val="24"/>
              </w:rPr>
              <w:t>Preventive care immunizations</w:t>
            </w:r>
          </w:p>
        </w:tc>
      </w:tr>
      <w:tr w:rsidR="00F3439E" w:rsidRPr="005A3576" w14:paraId="2B6E5E02" w14:textId="77777777" w:rsidTr="008D3AE2">
        <w:tc>
          <w:tcPr>
            <w:tcW w:w="3420" w:type="dxa"/>
            <w:hideMark/>
          </w:tcPr>
          <w:p w14:paraId="3F28E475" w14:textId="7AC1334A" w:rsidR="00F3439E" w:rsidRPr="005A3576" w:rsidRDefault="00F3439E" w:rsidP="00F3439E">
            <w:pPr>
              <w:rPr>
                <w:rFonts w:cstheme="minorHAnsi"/>
                <w:sz w:val="24"/>
                <w:szCs w:val="24"/>
              </w:rPr>
            </w:pPr>
            <w:r w:rsidRPr="005A3576">
              <w:rPr>
                <w:rFonts w:cstheme="minorHAnsi"/>
                <w:sz w:val="24"/>
                <w:szCs w:val="24"/>
              </w:rPr>
              <w:t>Performed in a facility or at a physician's office</w:t>
            </w:r>
            <w:r w:rsidRPr="005A3576">
              <w:rPr>
                <w:rFonts w:cstheme="minorHAnsi"/>
                <w:sz w:val="24"/>
                <w:szCs w:val="24"/>
              </w:rPr>
              <w:br/>
              <w:t xml:space="preserve"> </w:t>
            </w:r>
          </w:p>
        </w:tc>
        <w:tc>
          <w:tcPr>
            <w:tcW w:w="3690" w:type="dxa"/>
          </w:tcPr>
          <w:p w14:paraId="32DBB01D" w14:textId="5C8650B4" w:rsidR="00F3439E" w:rsidRPr="005A3576" w:rsidRDefault="00F3439E" w:rsidP="00F3439E">
            <w:pPr>
              <w:widowControl w:val="0"/>
              <w:ind w:right="79"/>
              <w:rPr>
                <w:rFonts w:cstheme="minorHAnsi"/>
                <w:sz w:val="24"/>
                <w:szCs w:val="24"/>
              </w:rPr>
            </w:pPr>
            <w:r w:rsidRPr="005A3576">
              <w:rPr>
                <w:rFonts w:cstheme="minorHAnsi"/>
                <w:sz w:val="24"/>
                <w:szCs w:val="24"/>
              </w:rPr>
              <w:t>100% (of the negotiated charge) per visit</w:t>
            </w:r>
          </w:p>
          <w:p w14:paraId="31000DD8" w14:textId="77777777" w:rsidR="00F3439E" w:rsidRPr="005A3576" w:rsidRDefault="00F3439E" w:rsidP="00F3439E">
            <w:pPr>
              <w:widowControl w:val="0"/>
              <w:ind w:right="79"/>
              <w:rPr>
                <w:rFonts w:cstheme="minorHAnsi"/>
                <w:sz w:val="24"/>
                <w:szCs w:val="24"/>
              </w:rPr>
            </w:pPr>
          </w:p>
          <w:p w14:paraId="0BBB0EEF" w14:textId="27D2F79D" w:rsidR="00F3439E" w:rsidRPr="005A3576" w:rsidRDefault="00F3439E" w:rsidP="00F3439E">
            <w:pPr>
              <w:widowControl w:val="0"/>
              <w:ind w:right="79"/>
              <w:rPr>
                <w:rFonts w:cstheme="minorHAnsi"/>
                <w:sz w:val="24"/>
                <w:szCs w:val="24"/>
              </w:rPr>
            </w:pPr>
            <w:r w:rsidRPr="005A3576">
              <w:rPr>
                <w:rFonts w:cstheme="minorHAnsi"/>
                <w:sz w:val="24"/>
                <w:szCs w:val="24"/>
              </w:rPr>
              <w:t>No copayment or policy year deductible applies</w:t>
            </w:r>
          </w:p>
        </w:tc>
        <w:tc>
          <w:tcPr>
            <w:tcW w:w="3703" w:type="dxa"/>
          </w:tcPr>
          <w:p w14:paraId="337B0FEB" w14:textId="1117F20C" w:rsidR="00F3439E" w:rsidRPr="005A3576" w:rsidRDefault="00381EB9" w:rsidP="00F3439E">
            <w:pPr>
              <w:widowControl w:val="0"/>
              <w:ind w:right="79"/>
              <w:rPr>
                <w:rFonts w:cstheme="minorHAnsi"/>
                <w:sz w:val="24"/>
                <w:szCs w:val="24"/>
              </w:rPr>
            </w:pPr>
            <w:r w:rsidRPr="005A3576">
              <w:rPr>
                <w:rFonts w:cstheme="minorHAnsi"/>
                <w:sz w:val="24"/>
                <w:szCs w:val="24"/>
              </w:rPr>
              <w:t>60%</w:t>
            </w:r>
            <w:r w:rsidR="00F3439E" w:rsidRPr="005A3576">
              <w:rPr>
                <w:rFonts w:cstheme="minorHAnsi"/>
                <w:sz w:val="24"/>
                <w:szCs w:val="24"/>
              </w:rPr>
              <w:t xml:space="preserve"> (of the recognized charge) per visit</w:t>
            </w:r>
          </w:p>
          <w:p w14:paraId="131E7BF9" w14:textId="77777777" w:rsidR="00F3439E" w:rsidRPr="005A3576" w:rsidRDefault="00F3439E" w:rsidP="00F3439E">
            <w:pPr>
              <w:widowControl w:val="0"/>
              <w:ind w:right="79"/>
              <w:rPr>
                <w:rFonts w:cstheme="minorHAnsi"/>
                <w:sz w:val="24"/>
                <w:szCs w:val="24"/>
              </w:rPr>
            </w:pPr>
          </w:p>
          <w:p w14:paraId="7D2FBCE3" w14:textId="25E45B8C" w:rsidR="00F3439E" w:rsidRPr="005A3576" w:rsidRDefault="00F3439E" w:rsidP="00F3439E">
            <w:pPr>
              <w:rPr>
                <w:rFonts w:cstheme="minorHAnsi"/>
                <w:sz w:val="24"/>
                <w:szCs w:val="24"/>
              </w:rPr>
            </w:pPr>
          </w:p>
        </w:tc>
      </w:tr>
      <w:tr w:rsidR="000B1E51" w:rsidRPr="005A3576" w14:paraId="6B8C618A" w14:textId="77777777" w:rsidTr="008D3AE2">
        <w:tc>
          <w:tcPr>
            <w:tcW w:w="10813" w:type="dxa"/>
            <w:gridSpan w:val="3"/>
            <w:shd w:val="clear" w:color="auto" w:fill="E5DFEC" w:themeFill="accent4" w:themeFillTint="33"/>
            <w:hideMark/>
          </w:tcPr>
          <w:p w14:paraId="74AB5297" w14:textId="3900AEE2" w:rsidR="000B1E51" w:rsidRPr="005A3576" w:rsidRDefault="000B1E51" w:rsidP="000B1E51">
            <w:pPr>
              <w:widowControl w:val="0"/>
              <w:rPr>
                <w:rFonts w:cstheme="minorHAnsi"/>
                <w:b/>
                <w:sz w:val="24"/>
                <w:szCs w:val="24"/>
              </w:rPr>
            </w:pPr>
            <w:r w:rsidRPr="005A3576">
              <w:rPr>
                <w:rFonts w:cstheme="minorHAnsi"/>
                <w:sz w:val="24"/>
                <w:szCs w:val="24"/>
              </w:rPr>
              <w:br w:type="page"/>
            </w:r>
            <w:r w:rsidR="0014586D" w:rsidRPr="005A3576">
              <w:rPr>
                <w:rFonts w:cstheme="minorHAnsi"/>
                <w:b/>
                <w:sz w:val="24"/>
                <w:szCs w:val="24"/>
              </w:rPr>
              <w:t>Well woman preventive visits</w:t>
            </w:r>
          </w:p>
        </w:tc>
      </w:tr>
      <w:tr w:rsidR="00F3439E" w:rsidRPr="005A3576" w14:paraId="51DA2848" w14:textId="77777777" w:rsidTr="008D3AE2">
        <w:tc>
          <w:tcPr>
            <w:tcW w:w="3420" w:type="dxa"/>
            <w:hideMark/>
          </w:tcPr>
          <w:p w14:paraId="0386E08D" w14:textId="77777777" w:rsidR="00F3439E" w:rsidRPr="005A3576" w:rsidRDefault="00F3439E" w:rsidP="00F3439E">
            <w:pPr>
              <w:rPr>
                <w:rFonts w:cstheme="minorHAnsi"/>
                <w:sz w:val="24"/>
                <w:szCs w:val="24"/>
              </w:rPr>
            </w:pPr>
            <w:r w:rsidRPr="005A3576">
              <w:rPr>
                <w:rFonts w:cstheme="minorHAnsi"/>
                <w:sz w:val="24"/>
                <w:szCs w:val="24"/>
              </w:rPr>
              <w:t xml:space="preserve">Performed at a physician’s, </w:t>
            </w:r>
            <w:r w:rsidRPr="005A3576">
              <w:rPr>
                <w:rFonts w:cstheme="minorHAnsi"/>
                <w:bCs/>
                <w:sz w:val="24"/>
                <w:szCs w:val="24"/>
              </w:rPr>
              <w:t>obstetrician (OB), gynecologist (GYN) or OB/GYN</w:t>
            </w:r>
            <w:r w:rsidRPr="005A3576">
              <w:rPr>
                <w:rFonts w:cstheme="minorHAnsi"/>
                <w:sz w:val="24"/>
                <w:szCs w:val="24"/>
              </w:rPr>
              <w:t xml:space="preserve"> office</w:t>
            </w:r>
          </w:p>
        </w:tc>
        <w:tc>
          <w:tcPr>
            <w:tcW w:w="3690" w:type="dxa"/>
          </w:tcPr>
          <w:p w14:paraId="5681625E" w14:textId="7438BD40" w:rsidR="00F3439E" w:rsidRPr="005A3576" w:rsidRDefault="00F3439E" w:rsidP="00F3439E">
            <w:pPr>
              <w:widowControl w:val="0"/>
              <w:ind w:right="79"/>
              <w:rPr>
                <w:rFonts w:cstheme="minorHAnsi"/>
                <w:sz w:val="24"/>
                <w:szCs w:val="24"/>
              </w:rPr>
            </w:pPr>
            <w:r w:rsidRPr="005A3576">
              <w:rPr>
                <w:rFonts w:cstheme="minorHAnsi"/>
                <w:sz w:val="24"/>
                <w:szCs w:val="24"/>
              </w:rPr>
              <w:t>100% (of the negotiated charge) per visit</w:t>
            </w:r>
          </w:p>
          <w:p w14:paraId="3CA79C7F" w14:textId="77777777" w:rsidR="00F3439E" w:rsidRPr="005A3576" w:rsidRDefault="00F3439E" w:rsidP="00F3439E">
            <w:pPr>
              <w:widowControl w:val="0"/>
              <w:ind w:right="79"/>
              <w:rPr>
                <w:rFonts w:cstheme="minorHAnsi"/>
                <w:sz w:val="24"/>
                <w:szCs w:val="24"/>
              </w:rPr>
            </w:pPr>
          </w:p>
          <w:p w14:paraId="7B0C71FC" w14:textId="3FC132E4" w:rsidR="00F3439E" w:rsidRPr="005A3576" w:rsidRDefault="00F3439E" w:rsidP="00F3439E">
            <w:pPr>
              <w:widowControl w:val="0"/>
              <w:ind w:right="79"/>
              <w:rPr>
                <w:rFonts w:cstheme="minorHAnsi"/>
                <w:sz w:val="24"/>
                <w:szCs w:val="24"/>
              </w:rPr>
            </w:pPr>
            <w:r w:rsidRPr="005A3576">
              <w:rPr>
                <w:rFonts w:cstheme="minorHAnsi"/>
                <w:sz w:val="24"/>
                <w:szCs w:val="24"/>
              </w:rPr>
              <w:t>No copayment or policy year deductible applies</w:t>
            </w:r>
          </w:p>
        </w:tc>
        <w:tc>
          <w:tcPr>
            <w:tcW w:w="3703" w:type="dxa"/>
          </w:tcPr>
          <w:p w14:paraId="2F68F7A0" w14:textId="3FCA5102" w:rsidR="00F3439E" w:rsidRPr="005A3576" w:rsidRDefault="00381EB9" w:rsidP="00F3439E">
            <w:pPr>
              <w:widowControl w:val="0"/>
              <w:ind w:right="79"/>
              <w:rPr>
                <w:rFonts w:cstheme="minorHAnsi"/>
                <w:sz w:val="24"/>
                <w:szCs w:val="24"/>
              </w:rPr>
            </w:pPr>
            <w:r w:rsidRPr="005A3576">
              <w:rPr>
                <w:rFonts w:cstheme="minorHAnsi"/>
                <w:sz w:val="24"/>
                <w:szCs w:val="24"/>
              </w:rPr>
              <w:t>60%</w:t>
            </w:r>
            <w:r w:rsidR="00F3439E" w:rsidRPr="005A3576">
              <w:rPr>
                <w:rFonts w:cstheme="minorHAnsi"/>
                <w:sz w:val="24"/>
                <w:szCs w:val="24"/>
              </w:rPr>
              <w:t xml:space="preserve"> (of the recognized charge) per visit</w:t>
            </w:r>
          </w:p>
          <w:p w14:paraId="68F08D77" w14:textId="77777777" w:rsidR="00F3439E" w:rsidRPr="005A3576" w:rsidRDefault="00F3439E" w:rsidP="00F3439E">
            <w:pPr>
              <w:widowControl w:val="0"/>
              <w:ind w:right="79"/>
              <w:rPr>
                <w:rFonts w:cstheme="minorHAnsi"/>
                <w:sz w:val="24"/>
                <w:szCs w:val="24"/>
              </w:rPr>
            </w:pPr>
          </w:p>
          <w:p w14:paraId="4212447C" w14:textId="4498D709" w:rsidR="00F3439E" w:rsidRPr="005A3576" w:rsidRDefault="00F3439E" w:rsidP="00F3439E">
            <w:pPr>
              <w:widowControl w:val="0"/>
              <w:ind w:right="79"/>
              <w:rPr>
                <w:rFonts w:cstheme="minorHAnsi"/>
                <w:sz w:val="24"/>
                <w:szCs w:val="24"/>
              </w:rPr>
            </w:pPr>
          </w:p>
        </w:tc>
      </w:tr>
      <w:tr w:rsidR="000B1E51" w:rsidRPr="005A3576" w14:paraId="027B2D9A" w14:textId="77777777" w:rsidTr="008D3AE2">
        <w:tc>
          <w:tcPr>
            <w:tcW w:w="10813" w:type="dxa"/>
            <w:gridSpan w:val="3"/>
            <w:shd w:val="clear" w:color="auto" w:fill="E5DFEC" w:themeFill="accent4" w:themeFillTint="33"/>
            <w:hideMark/>
          </w:tcPr>
          <w:p w14:paraId="08355E9C" w14:textId="77777777" w:rsidR="000B1E51" w:rsidRPr="005A3576" w:rsidRDefault="000B1E51" w:rsidP="000B1E51">
            <w:pPr>
              <w:rPr>
                <w:rFonts w:cstheme="minorHAnsi"/>
                <w:b/>
                <w:sz w:val="24"/>
                <w:szCs w:val="24"/>
              </w:rPr>
            </w:pPr>
            <w:r w:rsidRPr="005A3576">
              <w:rPr>
                <w:rFonts w:cstheme="minorHAnsi"/>
                <w:b/>
                <w:sz w:val="24"/>
                <w:szCs w:val="24"/>
              </w:rPr>
              <w:t>Preventive screening and counseling services</w:t>
            </w:r>
          </w:p>
        </w:tc>
      </w:tr>
      <w:tr w:rsidR="00012286" w:rsidRPr="005A3576" w14:paraId="3BF5C413" w14:textId="77777777" w:rsidTr="008D3AE2">
        <w:tc>
          <w:tcPr>
            <w:tcW w:w="3420" w:type="dxa"/>
            <w:hideMark/>
          </w:tcPr>
          <w:p w14:paraId="4A911B23" w14:textId="4DAEC64C" w:rsidR="00012286" w:rsidRPr="005A3576" w:rsidRDefault="00012286" w:rsidP="00012286">
            <w:pPr>
              <w:widowControl w:val="0"/>
              <w:rPr>
                <w:rFonts w:cstheme="minorHAnsi"/>
                <w:sz w:val="24"/>
                <w:szCs w:val="24"/>
              </w:rPr>
            </w:pPr>
            <w:r w:rsidRPr="005A3576">
              <w:rPr>
                <w:rFonts w:cstheme="minorHAnsi"/>
                <w:sz w:val="24"/>
                <w:szCs w:val="24"/>
              </w:rPr>
              <w:t>Preventive screening and counseling services for Obesity and/or healthy diet counseling, Depression, Misuse of alcohol &amp; drugs, Tobacco Products, Depression Screening, Sexually transmitted infection counseling &amp; Genetic risk counseling for breast and ovarian cancer</w:t>
            </w:r>
          </w:p>
        </w:tc>
        <w:tc>
          <w:tcPr>
            <w:tcW w:w="3690" w:type="dxa"/>
          </w:tcPr>
          <w:p w14:paraId="5F79FB7B" w14:textId="4AF5E4B8" w:rsidR="00012286" w:rsidRPr="005A3576" w:rsidRDefault="00012286" w:rsidP="00012286">
            <w:pPr>
              <w:widowControl w:val="0"/>
              <w:ind w:right="79"/>
              <w:rPr>
                <w:rFonts w:cstheme="minorHAnsi"/>
                <w:sz w:val="24"/>
                <w:szCs w:val="24"/>
              </w:rPr>
            </w:pPr>
            <w:r w:rsidRPr="005A3576">
              <w:rPr>
                <w:rFonts w:cstheme="minorHAnsi"/>
                <w:sz w:val="24"/>
                <w:szCs w:val="24"/>
              </w:rPr>
              <w:t>100% (of the negotiated charge) per visit</w:t>
            </w:r>
          </w:p>
          <w:p w14:paraId="65B17593" w14:textId="77777777" w:rsidR="00012286" w:rsidRPr="005A3576" w:rsidRDefault="00012286" w:rsidP="00012286">
            <w:pPr>
              <w:widowControl w:val="0"/>
              <w:ind w:right="79"/>
              <w:rPr>
                <w:rFonts w:cstheme="minorHAnsi"/>
                <w:sz w:val="24"/>
                <w:szCs w:val="24"/>
              </w:rPr>
            </w:pPr>
          </w:p>
          <w:p w14:paraId="08B4A33C" w14:textId="565447E0" w:rsidR="00012286" w:rsidRPr="005A3576" w:rsidRDefault="00012286" w:rsidP="00012286">
            <w:pPr>
              <w:widowControl w:val="0"/>
              <w:ind w:right="79"/>
              <w:rPr>
                <w:rFonts w:cstheme="minorHAnsi"/>
                <w:sz w:val="24"/>
                <w:szCs w:val="24"/>
              </w:rPr>
            </w:pPr>
            <w:r w:rsidRPr="005A3576">
              <w:rPr>
                <w:rFonts w:cstheme="minorHAnsi"/>
                <w:sz w:val="24"/>
                <w:szCs w:val="24"/>
              </w:rPr>
              <w:t>No copayment or policy year deductible applies</w:t>
            </w:r>
          </w:p>
        </w:tc>
        <w:tc>
          <w:tcPr>
            <w:tcW w:w="3703" w:type="dxa"/>
          </w:tcPr>
          <w:p w14:paraId="6DB71BF1" w14:textId="4296317B" w:rsidR="00012286" w:rsidRPr="005A3576" w:rsidRDefault="00012286" w:rsidP="00012286">
            <w:pPr>
              <w:widowControl w:val="0"/>
              <w:ind w:right="79"/>
              <w:rPr>
                <w:rFonts w:cstheme="minorHAnsi"/>
                <w:sz w:val="24"/>
                <w:szCs w:val="24"/>
              </w:rPr>
            </w:pPr>
            <w:r w:rsidRPr="005A3576">
              <w:rPr>
                <w:rFonts w:cstheme="minorHAnsi"/>
                <w:sz w:val="24"/>
                <w:szCs w:val="24"/>
              </w:rPr>
              <w:t>60% (of the recognized charge) per visit</w:t>
            </w:r>
          </w:p>
          <w:p w14:paraId="24B7ED81" w14:textId="77777777" w:rsidR="00012286" w:rsidRPr="005A3576" w:rsidRDefault="00012286" w:rsidP="00012286">
            <w:pPr>
              <w:widowControl w:val="0"/>
              <w:ind w:right="79"/>
              <w:rPr>
                <w:rFonts w:cstheme="minorHAnsi"/>
                <w:sz w:val="24"/>
                <w:szCs w:val="24"/>
              </w:rPr>
            </w:pPr>
          </w:p>
          <w:p w14:paraId="398B9C3E" w14:textId="367E518E" w:rsidR="00012286" w:rsidRPr="005A3576" w:rsidRDefault="00012286" w:rsidP="00012286">
            <w:pPr>
              <w:widowControl w:val="0"/>
              <w:ind w:right="79"/>
              <w:rPr>
                <w:rFonts w:cstheme="minorHAnsi"/>
                <w:sz w:val="24"/>
                <w:szCs w:val="24"/>
              </w:rPr>
            </w:pPr>
          </w:p>
        </w:tc>
      </w:tr>
      <w:tr w:rsidR="00F3439E" w:rsidRPr="005A3576" w14:paraId="1D87D363" w14:textId="77777777" w:rsidTr="008D3AE2">
        <w:tc>
          <w:tcPr>
            <w:tcW w:w="3420" w:type="dxa"/>
          </w:tcPr>
          <w:p w14:paraId="4526A8F8" w14:textId="77777777" w:rsidR="00F3439E" w:rsidRPr="005A3576" w:rsidRDefault="00F3439E" w:rsidP="00F3439E">
            <w:pPr>
              <w:widowControl w:val="0"/>
              <w:rPr>
                <w:rFonts w:cstheme="minorHAnsi"/>
                <w:bCs/>
                <w:sz w:val="24"/>
                <w:szCs w:val="24"/>
              </w:rPr>
            </w:pPr>
            <w:r w:rsidRPr="005A3576">
              <w:rPr>
                <w:rFonts w:cstheme="minorHAnsi"/>
                <w:bCs/>
                <w:sz w:val="24"/>
                <w:szCs w:val="24"/>
              </w:rPr>
              <w:t>Stress management counseling office visits</w:t>
            </w:r>
          </w:p>
          <w:p w14:paraId="57AD554A" w14:textId="77777777" w:rsidR="00F3439E" w:rsidRPr="005A3576" w:rsidRDefault="00F3439E" w:rsidP="00F3439E">
            <w:pPr>
              <w:rPr>
                <w:rFonts w:cstheme="minorHAnsi"/>
                <w:bCs/>
                <w:sz w:val="24"/>
                <w:szCs w:val="24"/>
              </w:rPr>
            </w:pPr>
          </w:p>
        </w:tc>
        <w:tc>
          <w:tcPr>
            <w:tcW w:w="3690" w:type="dxa"/>
          </w:tcPr>
          <w:p w14:paraId="15A67B5D" w14:textId="236DDBED" w:rsidR="00F3439E" w:rsidRPr="005A3576" w:rsidRDefault="00F3439E" w:rsidP="00F3439E">
            <w:pPr>
              <w:widowControl w:val="0"/>
              <w:ind w:right="79"/>
              <w:rPr>
                <w:rFonts w:cstheme="minorHAnsi"/>
                <w:sz w:val="24"/>
                <w:szCs w:val="24"/>
              </w:rPr>
            </w:pPr>
            <w:r w:rsidRPr="005A3576">
              <w:rPr>
                <w:rFonts w:cstheme="minorHAnsi"/>
                <w:sz w:val="24"/>
                <w:szCs w:val="24"/>
              </w:rPr>
              <w:t>100% (of the negotiated charge) per visit</w:t>
            </w:r>
          </w:p>
          <w:p w14:paraId="2ED75D47" w14:textId="77777777" w:rsidR="00F3439E" w:rsidRPr="005A3576" w:rsidRDefault="00F3439E" w:rsidP="00F3439E">
            <w:pPr>
              <w:widowControl w:val="0"/>
              <w:ind w:right="79"/>
              <w:rPr>
                <w:rFonts w:cstheme="minorHAnsi"/>
                <w:sz w:val="24"/>
                <w:szCs w:val="24"/>
              </w:rPr>
            </w:pPr>
          </w:p>
          <w:p w14:paraId="3E446A7C" w14:textId="14E1C341" w:rsidR="00E72617" w:rsidRPr="005A3576" w:rsidRDefault="00F3439E" w:rsidP="00F3439E">
            <w:pPr>
              <w:widowControl w:val="0"/>
              <w:ind w:right="79"/>
              <w:rPr>
                <w:rFonts w:cstheme="minorHAnsi"/>
                <w:sz w:val="24"/>
                <w:szCs w:val="24"/>
              </w:rPr>
            </w:pPr>
            <w:r w:rsidRPr="005A3576">
              <w:rPr>
                <w:rFonts w:cstheme="minorHAnsi"/>
                <w:sz w:val="24"/>
                <w:szCs w:val="24"/>
              </w:rPr>
              <w:t>No copayment or policy year deductible applies</w:t>
            </w:r>
          </w:p>
        </w:tc>
        <w:tc>
          <w:tcPr>
            <w:tcW w:w="3703" w:type="dxa"/>
          </w:tcPr>
          <w:p w14:paraId="4EB13CB7" w14:textId="53616630" w:rsidR="00F3439E" w:rsidRPr="005A3576" w:rsidRDefault="00381EB9" w:rsidP="00F3439E">
            <w:pPr>
              <w:widowControl w:val="0"/>
              <w:ind w:right="79"/>
              <w:rPr>
                <w:rFonts w:cstheme="minorHAnsi"/>
                <w:sz w:val="24"/>
                <w:szCs w:val="24"/>
              </w:rPr>
            </w:pPr>
            <w:r w:rsidRPr="005A3576">
              <w:rPr>
                <w:rFonts w:cstheme="minorHAnsi"/>
                <w:sz w:val="24"/>
                <w:szCs w:val="24"/>
              </w:rPr>
              <w:t>60%</w:t>
            </w:r>
            <w:r w:rsidR="00F3439E" w:rsidRPr="005A3576">
              <w:rPr>
                <w:rFonts w:cstheme="minorHAnsi"/>
                <w:sz w:val="24"/>
                <w:szCs w:val="24"/>
              </w:rPr>
              <w:t xml:space="preserve"> (of the recognized charge) per visit</w:t>
            </w:r>
          </w:p>
          <w:p w14:paraId="61B5FBC0" w14:textId="270B93E6" w:rsidR="00F3439E" w:rsidRPr="005A3576" w:rsidRDefault="00F3439E" w:rsidP="00F3439E">
            <w:pPr>
              <w:widowControl w:val="0"/>
              <w:ind w:right="79"/>
              <w:rPr>
                <w:rFonts w:cstheme="minorHAnsi"/>
                <w:sz w:val="24"/>
                <w:szCs w:val="24"/>
              </w:rPr>
            </w:pPr>
          </w:p>
        </w:tc>
      </w:tr>
      <w:tr w:rsidR="00F3439E" w:rsidRPr="005A3576" w14:paraId="0EB08777" w14:textId="77777777" w:rsidTr="008D3AE2">
        <w:tc>
          <w:tcPr>
            <w:tcW w:w="3420" w:type="dxa"/>
          </w:tcPr>
          <w:p w14:paraId="089C2524" w14:textId="77777777" w:rsidR="00F3439E" w:rsidRPr="005A3576" w:rsidRDefault="00F3439E" w:rsidP="00F3439E">
            <w:pPr>
              <w:widowControl w:val="0"/>
              <w:rPr>
                <w:rFonts w:cstheme="minorHAnsi"/>
                <w:bCs/>
                <w:sz w:val="24"/>
                <w:szCs w:val="24"/>
              </w:rPr>
            </w:pPr>
            <w:r w:rsidRPr="005A3576">
              <w:rPr>
                <w:rFonts w:cstheme="minorHAnsi"/>
                <w:bCs/>
                <w:sz w:val="24"/>
                <w:szCs w:val="24"/>
              </w:rPr>
              <w:t>Chronic condition counseling office visits</w:t>
            </w:r>
          </w:p>
          <w:p w14:paraId="3A4AFFA9" w14:textId="77777777" w:rsidR="00F3439E" w:rsidRPr="005A3576" w:rsidRDefault="00F3439E" w:rsidP="00F3439E">
            <w:pPr>
              <w:widowControl w:val="0"/>
              <w:rPr>
                <w:rFonts w:cstheme="minorHAnsi"/>
                <w:bCs/>
                <w:sz w:val="24"/>
                <w:szCs w:val="24"/>
              </w:rPr>
            </w:pPr>
          </w:p>
        </w:tc>
        <w:tc>
          <w:tcPr>
            <w:tcW w:w="3690" w:type="dxa"/>
          </w:tcPr>
          <w:p w14:paraId="21423254" w14:textId="158B9DE7" w:rsidR="00F3439E" w:rsidRPr="005A3576" w:rsidRDefault="00F3439E" w:rsidP="00F3439E">
            <w:pPr>
              <w:widowControl w:val="0"/>
              <w:ind w:right="79"/>
              <w:rPr>
                <w:rFonts w:cstheme="minorHAnsi"/>
                <w:sz w:val="24"/>
                <w:szCs w:val="24"/>
              </w:rPr>
            </w:pPr>
            <w:r w:rsidRPr="005A3576">
              <w:rPr>
                <w:rFonts w:cstheme="minorHAnsi"/>
                <w:sz w:val="24"/>
                <w:szCs w:val="24"/>
              </w:rPr>
              <w:t>100% (of the negotiated charge) per visit</w:t>
            </w:r>
          </w:p>
          <w:p w14:paraId="0391842E" w14:textId="77777777" w:rsidR="00F3439E" w:rsidRPr="005A3576" w:rsidRDefault="00F3439E" w:rsidP="00F3439E">
            <w:pPr>
              <w:widowControl w:val="0"/>
              <w:ind w:right="79"/>
              <w:rPr>
                <w:rFonts w:cstheme="minorHAnsi"/>
                <w:sz w:val="24"/>
                <w:szCs w:val="24"/>
              </w:rPr>
            </w:pPr>
          </w:p>
          <w:p w14:paraId="04B67745" w14:textId="28356243" w:rsidR="00F3439E" w:rsidRPr="005A3576" w:rsidRDefault="00F3439E" w:rsidP="00F3439E">
            <w:pPr>
              <w:widowControl w:val="0"/>
              <w:ind w:right="79"/>
              <w:rPr>
                <w:rFonts w:cstheme="minorHAnsi"/>
                <w:sz w:val="24"/>
                <w:szCs w:val="24"/>
              </w:rPr>
            </w:pPr>
            <w:r w:rsidRPr="005A3576">
              <w:rPr>
                <w:rFonts w:cstheme="minorHAnsi"/>
                <w:sz w:val="24"/>
                <w:szCs w:val="24"/>
              </w:rPr>
              <w:t>No copayment or policy year deductible applies</w:t>
            </w:r>
          </w:p>
        </w:tc>
        <w:tc>
          <w:tcPr>
            <w:tcW w:w="3703" w:type="dxa"/>
          </w:tcPr>
          <w:p w14:paraId="55609B5C" w14:textId="64E8290A" w:rsidR="00F3439E" w:rsidRPr="005A3576" w:rsidRDefault="00381EB9" w:rsidP="00F3439E">
            <w:pPr>
              <w:widowControl w:val="0"/>
              <w:ind w:right="79"/>
              <w:rPr>
                <w:rFonts w:cstheme="minorHAnsi"/>
                <w:sz w:val="24"/>
                <w:szCs w:val="24"/>
              </w:rPr>
            </w:pPr>
            <w:r w:rsidRPr="005A3576">
              <w:rPr>
                <w:rFonts w:cstheme="minorHAnsi"/>
                <w:sz w:val="24"/>
                <w:szCs w:val="24"/>
              </w:rPr>
              <w:t>60%</w:t>
            </w:r>
            <w:r w:rsidR="00F3439E" w:rsidRPr="005A3576">
              <w:rPr>
                <w:rFonts w:cstheme="minorHAnsi"/>
                <w:sz w:val="24"/>
                <w:szCs w:val="24"/>
              </w:rPr>
              <w:t xml:space="preserve"> (of the recognized charge) per visit</w:t>
            </w:r>
          </w:p>
          <w:p w14:paraId="7634F644" w14:textId="77777777" w:rsidR="00F3439E" w:rsidRPr="005A3576" w:rsidRDefault="00F3439E" w:rsidP="00F3439E">
            <w:pPr>
              <w:widowControl w:val="0"/>
              <w:ind w:right="79"/>
              <w:rPr>
                <w:rFonts w:cstheme="minorHAnsi"/>
                <w:sz w:val="24"/>
                <w:szCs w:val="24"/>
              </w:rPr>
            </w:pPr>
          </w:p>
          <w:p w14:paraId="670A3C19" w14:textId="023593D5" w:rsidR="00F3439E" w:rsidRPr="005A3576" w:rsidRDefault="00F3439E" w:rsidP="00F3439E">
            <w:pPr>
              <w:widowControl w:val="0"/>
              <w:ind w:right="79"/>
              <w:rPr>
                <w:rFonts w:cstheme="minorHAnsi"/>
                <w:sz w:val="24"/>
                <w:szCs w:val="24"/>
              </w:rPr>
            </w:pPr>
          </w:p>
        </w:tc>
      </w:tr>
      <w:tr w:rsidR="00F3439E" w:rsidRPr="005A3576" w14:paraId="4400B700" w14:textId="77777777" w:rsidTr="008D3AE2">
        <w:tc>
          <w:tcPr>
            <w:tcW w:w="3420" w:type="dxa"/>
            <w:hideMark/>
          </w:tcPr>
          <w:p w14:paraId="13609793" w14:textId="77777777" w:rsidR="00F3439E" w:rsidRPr="005A3576" w:rsidRDefault="00F3439E" w:rsidP="00F3439E">
            <w:pPr>
              <w:rPr>
                <w:rFonts w:cstheme="minorHAnsi"/>
                <w:sz w:val="24"/>
                <w:szCs w:val="24"/>
              </w:rPr>
            </w:pPr>
            <w:r w:rsidRPr="005A3576">
              <w:rPr>
                <w:rFonts w:cstheme="minorHAnsi"/>
                <w:sz w:val="24"/>
                <w:szCs w:val="24"/>
              </w:rPr>
              <w:t>Routine cancer screenings</w:t>
            </w:r>
          </w:p>
        </w:tc>
        <w:tc>
          <w:tcPr>
            <w:tcW w:w="3690" w:type="dxa"/>
          </w:tcPr>
          <w:p w14:paraId="6BEEAD11" w14:textId="0CBD218F" w:rsidR="00F3439E" w:rsidRPr="005A3576" w:rsidRDefault="00F3439E" w:rsidP="00F3439E">
            <w:pPr>
              <w:widowControl w:val="0"/>
              <w:ind w:right="79"/>
              <w:rPr>
                <w:rFonts w:cstheme="minorHAnsi"/>
                <w:sz w:val="24"/>
                <w:szCs w:val="24"/>
              </w:rPr>
            </w:pPr>
            <w:r w:rsidRPr="005A3576">
              <w:rPr>
                <w:rFonts w:cstheme="minorHAnsi"/>
                <w:sz w:val="24"/>
                <w:szCs w:val="24"/>
              </w:rPr>
              <w:t>100% (of the negotiated charge) per visit</w:t>
            </w:r>
          </w:p>
          <w:p w14:paraId="3E7255B8" w14:textId="77777777" w:rsidR="00F3439E" w:rsidRPr="005A3576" w:rsidRDefault="00F3439E" w:rsidP="00F3439E">
            <w:pPr>
              <w:widowControl w:val="0"/>
              <w:ind w:right="79"/>
              <w:rPr>
                <w:rFonts w:cstheme="minorHAnsi"/>
                <w:sz w:val="24"/>
                <w:szCs w:val="24"/>
              </w:rPr>
            </w:pPr>
          </w:p>
          <w:p w14:paraId="11973B77" w14:textId="4EBD2638" w:rsidR="00F3439E" w:rsidRPr="005A3576" w:rsidRDefault="00F3439E" w:rsidP="00F3439E">
            <w:pPr>
              <w:rPr>
                <w:rFonts w:cstheme="minorHAnsi"/>
                <w:sz w:val="24"/>
                <w:szCs w:val="24"/>
              </w:rPr>
            </w:pPr>
            <w:r w:rsidRPr="005A3576">
              <w:rPr>
                <w:rFonts w:cstheme="minorHAnsi"/>
                <w:sz w:val="24"/>
                <w:szCs w:val="24"/>
              </w:rPr>
              <w:t>No copayment or policy year deductible applies</w:t>
            </w:r>
          </w:p>
        </w:tc>
        <w:tc>
          <w:tcPr>
            <w:tcW w:w="3703" w:type="dxa"/>
          </w:tcPr>
          <w:p w14:paraId="33CF57E6" w14:textId="4CBBA438" w:rsidR="00F3439E" w:rsidRPr="005A3576" w:rsidRDefault="00381EB9" w:rsidP="00F3439E">
            <w:pPr>
              <w:widowControl w:val="0"/>
              <w:ind w:right="79"/>
              <w:rPr>
                <w:rFonts w:cstheme="minorHAnsi"/>
                <w:sz w:val="24"/>
                <w:szCs w:val="24"/>
              </w:rPr>
            </w:pPr>
            <w:r w:rsidRPr="005A3576">
              <w:rPr>
                <w:rFonts w:cstheme="minorHAnsi"/>
                <w:sz w:val="24"/>
                <w:szCs w:val="24"/>
              </w:rPr>
              <w:t>60%</w:t>
            </w:r>
            <w:r w:rsidR="00F3439E" w:rsidRPr="005A3576">
              <w:rPr>
                <w:rFonts w:cstheme="minorHAnsi"/>
                <w:sz w:val="24"/>
                <w:szCs w:val="24"/>
              </w:rPr>
              <w:t xml:space="preserve"> (of the recognized charge) per visit</w:t>
            </w:r>
          </w:p>
          <w:p w14:paraId="346BE62D" w14:textId="77777777" w:rsidR="00F3439E" w:rsidRPr="005A3576" w:rsidRDefault="00F3439E" w:rsidP="00F3439E">
            <w:pPr>
              <w:widowControl w:val="0"/>
              <w:ind w:right="79"/>
              <w:rPr>
                <w:rFonts w:cstheme="minorHAnsi"/>
                <w:sz w:val="24"/>
                <w:szCs w:val="24"/>
              </w:rPr>
            </w:pPr>
          </w:p>
          <w:p w14:paraId="6BA8C0FE" w14:textId="5C750B79" w:rsidR="00F3439E" w:rsidRPr="005A3576" w:rsidRDefault="00F3439E" w:rsidP="00F3439E">
            <w:pPr>
              <w:widowControl w:val="0"/>
              <w:ind w:right="79"/>
              <w:rPr>
                <w:rFonts w:cstheme="minorHAnsi"/>
                <w:sz w:val="24"/>
                <w:szCs w:val="24"/>
              </w:rPr>
            </w:pPr>
          </w:p>
        </w:tc>
      </w:tr>
      <w:tr w:rsidR="00A17C2A" w:rsidRPr="005A3576" w14:paraId="4610E0D9" w14:textId="77777777" w:rsidTr="008D3AE2">
        <w:trPr>
          <w:trHeight w:val="495"/>
        </w:trPr>
        <w:tc>
          <w:tcPr>
            <w:tcW w:w="3420" w:type="dxa"/>
            <w:hideMark/>
          </w:tcPr>
          <w:p w14:paraId="098C7FC7" w14:textId="77777777" w:rsidR="00A17C2A" w:rsidRPr="005A3576" w:rsidRDefault="00A17C2A" w:rsidP="00A17C2A">
            <w:pPr>
              <w:rPr>
                <w:rFonts w:cstheme="minorHAnsi"/>
                <w:sz w:val="24"/>
                <w:szCs w:val="24"/>
              </w:rPr>
            </w:pPr>
            <w:r w:rsidRPr="005A3576">
              <w:rPr>
                <w:rFonts w:cstheme="minorHAnsi"/>
                <w:sz w:val="24"/>
                <w:szCs w:val="24"/>
              </w:rPr>
              <w:br w:type="page"/>
              <w:t>Lung cancer screening maximums</w:t>
            </w:r>
          </w:p>
        </w:tc>
        <w:tc>
          <w:tcPr>
            <w:tcW w:w="7393" w:type="dxa"/>
            <w:gridSpan w:val="2"/>
            <w:hideMark/>
          </w:tcPr>
          <w:p w14:paraId="6E0EBA60" w14:textId="44D3E9FB" w:rsidR="00A17C2A" w:rsidRPr="005A3576" w:rsidRDefault="00A17C2A" w:rsidP="00A17C2A">
            <w:pPr>
              <w:jc w:val="center"/>
              <w:rPr>
                <w:rFonts w:cstheme="minorHAnsi"/>
                <w:sz w:val="24"/>
                <w:szCs w:val="24"/>
              </w:rPr>
            </w:pPr>
            <w:r w:rsidRPr="005A3576">
              <w:rPr>
                <w:rFonts w:cstheme="minorHAnsi"/>
                <w:sz w:val="24"/>
                <w:szCs w:val="24"/>
              </w:rPr>
              <w:t>1 screening every 12 months</w:t>
            </w:r>
          </w:p>
        </w:tc>
      </w:tr>
    </w:tbl>
    <w:p w14:paraId="00D1B602" w14:textId="77777777" w:rsidR="00E93242" w:rsidRDefault="00E93242">
      <w:r>
        <w:br w:type="page"/>
      </w:r>
    </w:p>
    <w:tbl>
      <w:tblPr>
        <w:tblStyle w:val="TableGrid4"/>
        <w:tblW w:w="10813" w:type="dxa"/>
        <w:tblInd w:w="-23" w:type="dxa"/>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ayout w:type="fixed"/>
        <w:tblLook w:val="04A0" w:firstRow="1" w:lastRow="0" w:firstColumn="1" w:lastColumn="0" w:noHBand="0" w:noVBand="1"/>
      </w:tblPr>
      <w:tblGrid>
        <w:gridCol w:w="3420"/>
        <w:gridCol w:w="3690"/>
        <w:gridCol w:w="3703"/>
      </w:tblGrid>
      <w:tr w:rsidR="00E93242" w:rsidRPr="005A3576" w14:paraId="2C4248BE" w14:textId="77777777" w:rsidTr="00C70850">
        <w:tc>
          <w:tcPr>
            <w:tcW w:w="3420" w:type="dxa"/>
            <w:shd w:val="clear" w:color="auto" w:fill="CCC0D9" w:themeFill="accent4" w:themeFillTint="66"/>
          </w:tcPr>
          <w:p w14:paraId="0EC15304" w14:textId="05ED6F41" w:rsidR="00E93242" w:rsidRPr="005A3576" w:rsidRDefault="00E93242" w:rsidP="00C70850">
            <w:pPr>
              <w:widowControl w:val="0"/>
              <w:rPr>
                <w:rFonts w:cstheme="minorHAnsi"/>
                <w:bCs/>
                <w:sz w:val="24"/>
                <w:szCs w:val="24"/>
              </w:rPr>
            </w:pPr>
          </w:p>
        </w:tc>
        <w:tc>
          <w:tcPr>
            <w:tcW w:w="3690" w:type="dxa"/>
            <w:shd w:val="clear" w:color="auto" w:fill="CCC0D9" w:themeFill="accent4" w:themeFillTint="66"/>
          </w:tcPr>
          <w:p w14:paraId="299A73EE" w14:textId="77777777" w:rsidR="00E93242" w:rsidRPr="005A3576" w:rsidRDefault="00E93242" w:rsidP="00C70850">
            <w:pPr>
              <w:widowControl w:val="0"/>
              <w:ind w:right="79"/>
              <w:rPr>
                <w:rFonts w:cstheme="minorHAnsi"/>
                <w:sz w:val="24"/>
                <w:szCs w:val="24"/>
              </w:rPr>
            </w:pPr>
            <w:r w:rsidRPr="005A3576">
              <w:rPr>
                <w:rFonts w:cstheme="minorHAnsi"/>
                <w:b/>
                <w:sz w:val="24"/>
                <w:szCs w:val="24"/>
              </w:rPr>
              <w:t>In-network coverage</w:t>
            </w:r>
          </w:p>
        </w:tc>
        <w:tc>
          <w:tcPr>
            <w:tcW w:w="3703" w:type="dxa"/>
            <w:shd w:val="clear" w:color="auto" w:fill="CCC0D9" w:themeFill="accent4" w:themeFillTint="66"/>
          </w:tcPr>
          <w:p w14:paraId="255E4322" w14:textId="77777777" w:rsidR="00E93242" w:rsidRPr="005A3576" w:rsidRDefault="00E93242" w:rsidP="00C70850">
            <w:pPr>
              <w:widowControl w:val="0"/>
              <w:ind w:right="79"/>
              <w:rPr>
                <w:rFonts w:cstheme="minorHAnsi"/>
                <w:sz w:val="24"/>
                <w:szCs w:val="24"/>
              </w:rPr>
            </w:pPr>
            <w:r w:rsidRPr="005A3576">
              <w:rPr>
                <w:rFonts w:cstheme="minorHAnsi"/>
                <w:b/>
                <w:sz w:val="24"/>
                <w:szCs w:val="24"/>
              </w:rPr>
              <w:t>Out-of-network coverage</w:t>
            </w:r>
          </w:p>
        </w:tc>
      </w:tr>
      <w:tr w:rsidR="00F3439E" w:rsidRPr="005A3576" w14:paraId="65266100" w14:textId="77777777" w:rsidTr="008D3AE2">
        <w:tc>
          <w:tcPr>
            <w:tcW w:w="3420" w:type="dxa"/>
            <w:hideMark/>
          </w:tcPr>
          <w:p w14:paraId="108EB4EF" w14:textId="2543DA9E" w:rsidR="00F3439E" w:rsidRPr="005A3576" w:rsidRDefault="003C2B8C" w:rsidP="00F3439E">
            <w:pPr>
              <w:rPr>
                <w:rFonts w:cstheme="minorHAnsi"/>
                <w:sz w:val="24"/>
                <w:szCs w:val="24"/>
              </w:rPr>
            </w:pPr>
            <w:r w:rsidRPr="005A3576">
              <w:rPr>
                <w:rFonts w:cstheme="minorHAnsi"/>
                <w:bCs/>
                <w:sz w:val="24"/>
                <w:szCs w:val="24"/>
              </w:rPr>
              <w:t xml:space="preserve">Prenatal and postpartum care services </w:t>
            </w:r>
            <w:r w:rsidR="00F3439E" w:rsidRPr="005A3576">
              <w:rPr>
                <w:rFonts w:cstheme="minorHAnsi"/>
                <w:bCs/>
                <w:sz w:val="24"/>
                <w:szCs w:val="24"/>
              </w:rPr>
              <w:t xml:space="preserve">-Preventive care services only </w:t>
            </w:r>
            <w:r w:rsidR="00F3439E" w:rsidRPr="005A3576">
              <w:rPr>
                <w:rFonts w:cstheme="minorHAnsi"/>
                <w:sz w:val="24"/>
                <w:szCs w:val="24"/>
              </w:rPr>
              <w:t>(includes participation in the California Prenatal Screening Program)</w:t>
            </w:r>
          </w:p>
        </w:tc>
        <w:tc>
          <w:tcPr>
            <w:tcW w:w="3690" w:type="dxa"/>
          </w:tcPr>
          <w:p w14:paraId="7E28AC38" w14:textId="696A5A2F" w:rsidR="00F3439E" w:rsidRPr="005A3576" w:rsidRDefault="00F3439E" w:rsidP="00F3439E">
            <w:pPr>
              <w:widowControl w:val="0"/>
              <w:ind w:right="79"/>
              <w:rPr>
                <w:rFonts w:cstheme="minorHAnsi"/>
                <w:sz w:val="24"/>
                <w:szCs w:val="24"/>
              </w:rPr>
            </w:pPr>
            <w:r w:rsidRPr="005A3576">
              <w:rPr>
                <w:rFonts w:cstheme="minorHAnsi"/>
                <w:sz w:val="24"/>
                <w:szCs w:val="24"/>
              </w:rPr>
              <w:t>100% (of the negotiated charge) per visit</w:t>
            </w:r>
          </w:p>
          <w:p w14:paraId="7963E676" w14:textId="77777777" w:rsidR="00F3439E" w:rsidRPr="005A3576" w:rsidRDefault="00F3439E" w:rsidP="00F3439E">
            <w:pPr>
              <w:widowControl w:val="0"/>
              <w:ind w:right="79"/>
              <w:rPr>
                <w:rFonts w:cstheme="minorHAnsi"/>
                <w:sz w:val="24"/>
                <w:szCs w:val="24"/>
              </w:rPr>
            </w:pPr>
          </w:p>
          <w:p w14:paraId="090A2B10" w14:textId="3012A11B" w:rsidR="00F3439E" w:rsidRPr="005A3576" w:rsidRDefault="00F3439E" w:rsidP="00F3439E">
            <w:pPr>
              <w:widowControl w:val="0"/>
              <w:ind w:right="79"/>
              <w:rPr>
                <w:rFonts w:cstheme="minorHAnsi"/>
                <w:sz w:val="24"/>
                <w:szCs w:val="24"/>
              </w:rPr>
            </w:pPr>
            <w:r w:rsidRPr="005A3576">
              <w:rPr>
                <w:rFonts w:cstheme="minorHAnsi"/>
                <w:sz w:val="24"/>
                <w:szCs w:val="24"/>
              </w:rPr>
              <w:t>No copayment or policy year deductible applies</w:t>
            </w:r>
          </w:p>
        </w:tc>
        <w:tc>
          <w:tcPr>
            <w:tcW w:w="3703" w:type="dxa"/>
          </w:tcPr>
          <w:p w14:paraId="410E7201" w14:textId="3A3C5FB5" w:rsidR="00F3439E" w:rsidRPr="005A3576" w:rsidRDefault="00381EB9" w:rsidP="00F3439E">
            <w:pPr>
              <w:widowControl w:val="0"/>
              <w:ind w:right="79"/>
              <w:rPr>
                <w:rFonts w:cstheme="minorHAnsi"/>
                <w:sz w:val="24"/>
                <w:szCs w:val="24"/>
              </w:rPr>
            </w:pPr>
            <w:r w:rsidRPr="005A3576">
              <w:rPr>
                <w:rFonts w:cstheme="minorHAnsi"/>
                <w:sz w:val="24"/>
                <w:szCs w:val="24"/>
              </w:rPr>
              <w:t>60%</w:t>
            </w:r>
            <w:r w:rsidR="00F3439E" w:rsidRPr="005A3576">
              <w:rPr>
                <w:rFonts w:cstheme="minorHAnsi"/>
                <w:sz w:val="24"/>
                <w:szCs w:val="24"/>
              </w:rPr>
              <w:t xml:space="preserve"> (of the recognized charge) per visit</w:t>
            </w:r>
          </w:p>
          <w:p w14:paraId="62387571" w14:textId="77777777" w:rsidR="00F3439E" w:rsidRPr="005A3576" w:rsidRDefault="00F3439E" w:rsidP="00F3439E">
            <w:pPr>
              <w:widowControl w:val="0"/>
              <w:ind w:right="79"/>
              <w:rPr>
                <w:rFonts w:cstheme="minorHAnsi"/>
                <w:sz w:val="24"/>
                <w:szCs w:val="24"/>
              </w:rPr>
            </w:pPr>
          </w:p>
          <w:p w14:paraId="735D80E2" w14:textId="11460A89" w:rsidR="00F3439E" w:rsidRPr="005A3576" w:rsidRDefault="00F3439E" w:rsidP="00F3439E">
            <w:pPr>
              <w:widowControl w:val="0"/>
              <w:ind w:right="79"/>
              <w:rPr>
                <w:rFonts w:cstheme="minorHAnsi"/>
                <w:sz w:val="24"/>
                <w:szCs w:val="24"/>
              </w:rPr>
            </w:pPr>
          </w:p>
        </w:tc>
      </w:tr>
      <w:tr w:rsidR="00F3439E" w:rsidRPr="005A3576" w14:paraId="0B7BC866" w14:textId="77777777" w:rsidTr="008D3AE2">
        <w:tc>
          <w:tcPr>
            <w:tcW w:w="3420" w:type="dxa"/>
            <w:hideMark/>
          </w:tcPr>
          <w:p w14:paraId="278647B6" w14:textId="77777777" w:rsidR="00F3439E" w:rsidRPr="0074079D" w:rsidRDefault="00F3439E" w:rsidP="00F3439E">
            <w:pPr>
              <w:rPr>
                <w:rFonts w:cstheme="minorHAnsi"/>
                <w:sz w:val="24"/>
                <w:szCs w:val="24"/>
              </w:rPr>
            </w:pPr>
            <w:r w:rsidRPr="0074079D">
              <w:rPr>
                <w:rFonts w:cstheme="minorHAnsi"/>
                <w:sz w:val="24"/>
                <w:szCs w:val="24"/>
              </w:rPr>
              <w:t xml:space="preserve">Lactation support and counseling services </w:t>
            </w:r>
          </w:p>
          <w:p w14:paraId="1018179D" w14:textId="77777777" w:rsidR="0074079D" w:rsidRPr="0074079D" w:rsidRDefault="0074079D" w:rsidP="00F3439E">
            <w:pPr>
              <w:rPr>
                <w:rFonts w:cstheme="minorHAnsi"/>
                <w:sz w:val="24"/>
                <w:szCs w:val="24"/>
              </w:rPr>
            </w:pPr>
          </w:p>
          <w:p w14:paraId="0C64236E" w14:textId="2D7D35F3" w:rsidR="0074079D" w:rsidRPr="0074079D" w:rsidRDefault="0074079D" w:rsidP="00F3439E">
            <w:pPr>
              <w:rPr>
                <w:rFonts w:cstheme="minorHAnsi"/>
                <w:sz w:val="24"/>
                <w:szCs w:val="24"/>
              </w:rPr>
            </w:pPr>
            <w:bookmarkStart w:id="4" w:name="_Hlk207350230"/>
            <w:r w:rsidRPr="0074079D">
              <w:rPr>
                <w:rFonts w:cstheme="minorHAnsi"/>
                <w:sz w:val="24"/>
                <w:szCs w:val="24"/>
              </w:rPr>
              <w:t>Includes clinically indicated interventions to support lactation consultations, counseling, education and all breast-feeding equipment and supplies</w:t>
            </w:r>
            <w:bookmarkEnd w:id="4"/>
          </w:p>
        </w:tc>
        <w:tc>
          <w:tcPr>
            <w:tcW w:w="3690" w:type="dxa"/>
            <w:hideMark/>
          </w:tcPr>
          <w:p w14:paraId="411EE28B" w14:textId="78C50EE9" w:rsidR="00F3439E" w:rsidRPr="005A3576" w:rsidRDefault="00F3439E" w:rsidP="00F3439E">
            <w:pPr>
              <w:widowControl w:val="0"/>
              <w:ind w:right="79"/>
              <w:rPr>
                <w:rFonts w:cstheme="minorHAnsi"/>
                <w:sz w:val="24"/>
                <w:szCs w:val="24"/>
              </w:rPr>
            </w:pPr>
            <w:r w:rsidRPr="005A3576">
              <w:rPr>
                <w:rFonts w:cstheme="minorHAnsi"/>
                <w:sz w:val="24"/>
                <w:szCs w:val="24"/>
              </w:rPr>
              <w:t>100% (of the negotiated charge) per visit</w:t>
            </w:r>
          </w:p>
          <w:p w14:paraId="58E5C38A" w14:textId="77777777" w:rsidR="00F3439E" w:rsidRPr="005A3576" w:rsidRDefault="00F3439E" w:rsidP="00F3439E">
            <w:pPr>
              <w:widowControl w:val="0"/>
              <w:ind w:right="79"/>
              <w:rPr>
                <w:rFonts w:cstheme="minorHAnsi"/>
                <w:sz w:val="24"/>
                <w:szCs w:val="24"/>
              </w:rPr>
            </w:pPr>
          </w:p>
          <w:p w14:paraId="2EC55D65" w14:textId="3AD9FA1B" w:rsidR="00F3439E" w:rsidRPr="005A3576" w:rsidRDefault="00F3439E" w:rsidP="00F3439E">
            <w:pPr>
              <w:rPr>
                <w:rFonts w:eastAsiaTheme="minorHAnsi" w:cstheme="minorHAnsi"/>
                <w:sz w:val="24"/>
                <w:szCs w:val="24"/>
              </w:rPr>
            </w:pPr>
            <w:r w:rsidRPr="005A3576">
              <w:rPr>
                <w:rFonts w:cstheme="minorHAnsi"/>
                <w:sz w:val="24"/>
                <w:szCs w:val="24"/>
              </w:rPr>
              <w:t>No copayment or policy year deductible applies</w:t>
            </w:r>
          </w:p>
        </w:tc>
        <w:tc>
          <w:tcPr>
            <w:tcW w:w="3703" w:type="dxa"/>
          </w:tcPr>
          <w:p w14:paraId="6AFB484D" w14:textId="128D9763" w:rsidR="00F3439E" w:rsidRPr="005A3576" w:rsidRDefault="00381EB9" w:rsidP="00F3439E">
            <w:pPr>
              <w:widowControl w:val="0"/>
              <w:ind w:right="79"/>
              <w:rPr>
                <w:rFonts w:cstheme="minorHAnsi"/>
                <w:sz w:val="24"/>
                <w:szCs w:val="24"/>
              </w:rPr>
            </w:pPr>
            <w:r w:rsidRPr="005A3576">
              <w:rPr>
                <w:rFonts w:cstheme="minorHAnsi"/>
                <w:sz w:val="24"/>
                <w:szCs w:val="24"/>
              </w:rPr>
              <w:t>60%</w:t>
            </w:r>
            <w:r w:rsidR="00F3439E" w:rsidRPr="005A3576">
              <w:rPr>
                <w:rFonts w:cstheme="minorHAnsi"/>
                <w:sz w:val="24"/>
                <w:szCs w:val="24"/>
              </w:rPr>
              <w:t xml:space="preserve"> (of the recognized charge) per visit</w:t>
            </w:r>
          </w:p>
          <w:p w14:paraId="4511AAC2" w14:textId="77777777" w:rsidR="00F3439E" w:rsidRPr="005A3576" w:rsidRDefault="00F3439E" w:rsidP="00F3439E">
            <w:pPr>
              <w:widowControl w:val="0"/>
              <w:ind w:right="79"/>
              <w:rPr>
                <w:rFonts w:cstheme="minorHAnsi"/>
                <w:sz w:val="24"/>
                <w:szCs w:val="24"/>
              </w:rPr>
            </w:pPr>
          </w:p>
          <w:p w14:paraId="38C8D40D" w14:textId="470EF1A0" w:rsidR="00F3439E" w:rsidRPr="005A3576" w:rsidRDefault="00F3439E" w:rsidP="00F3439E">
            <w:pPr>
              <w:widowControl w:val="0"/>
              <w:rPr>
                <w:rFonts w:cstheme="minorHAnsi"/>
                <w:sz w:val="24"/>
                <w:szCs w:val="24"/>
              </w:rPr>
            </w:pPr>
          </w:p>
        </w:tc>
      </w:tr>
      <w:tr w:rsidR="00F3439E" w:rsidRPr="005A3576" w14:paraId="197045B6" w14:textId="77777777" w:rsidTr="008D3AE2">
        <w:tc>
          <w:tcPr>
            <w:tcW w:w="3420" w:type="dxa"/>
            <w:hideMark/>
          </w:tcPr>
          <w:p w14:paraId="1759957A" w14:textId="77777777" w:rsidR="00F3439E" w:rsidRPr="005A3576" w:rsidRDefault="00F3439E" w:rsidP="00F3439E">
            <w:pPr>
              <w:rPr>
                <w:rFonts w:cstheme="minorHAnsi"/>
                <w:sz w:val="24"/>
                <w:szCs w:val="24"/>
              </w:rPr>
            </w:pPr>
            <w:r w:rsidRPr="005A3576">
              <w:rPr>
                <w:rFonts w:cstheme="minorHAnsi"/>
                <w:sz w:val="24"/>
                <w:szCs w:val="24"/>
              </w:rPr>
              <w:t>Breast pump supplies and accessories</w:t>
            </w:r>
          </w:p>
        </w:tc>
        <w:tc>
          <w:tcPr>
            <w:tcW w:w="3690" w:type="dxa"/>
          </w:tcPr>
          <w:p w14:paraId="17471A58" w14:textId="30F96BD7" w:rsidR="00F3439E" w:rsidRPr="005A3576" w:rsidRDefault="00F3439E" w:rsidP="00F3439E">
            <w:pPr>
              <w:widowControl w:val="0"/>
              <w:ind w:right="79"/>
              <w:rPr>
                <w:rFonts w:cstheme="minorHAnsi"/>
                <w:sz w:val="24"/>
                <w:szCs w:val="24"/>
              </w:rPr>
            </w:pPr>
            <w:r w:rsidRPr="005A3576">
              <w:rPr>
                <w:rFonts w:cstheme="minorHAnsi"/>
                <w:sz w:val="24"/>
                <w:szCs w:val="24"/>
              </w:rPr>
              <w:t>100% (of the negotiated charge) per item</w:t>
            </w:r>
          </w:p>
          <w:p w14:paraId="1DCA6DE0" w14:textId="77777777" w:rsidR="00F3439E" w:rsidRPr="005A3576" w:rsidRDefault="00F3439E" w:rsidP="00F3439E">
            <w:pPr>
              <w:widowControl w:val="0"/>
              <w:ind w:right="79"/>
              <w:rPr>
                <w:rFonts w:cstheme="minorHAnsi"/>
                <w:sz w:val="24"/>
                <w:szCs w:val="24"/>
              </w:rPr>
            </w:pPr>
          </w:p>
          <w:p w14:paraId="25578FD4" w14:textId="6BAAE242" w:rsidR="00F3439E" w:rsidRPr="005A3576" w:rsidRDefault="00F3439E" w:rsidP="00F3439E">
            <w:pPr>
              <w:widowControl w:val="0"/>
              <w:ind w:right="79"/>
              <w:rPr>
                <w:rFonts w:cstheme="minorHAnsi"/>
                <w:sz w:val="24"/>
                <w:szCs w:val="24"/>
              </w:rPr>
            </w:pPr>
            <w:r w:rsidRPr="005A3576">
              <w:rPr>
                <w:rFonts w:cstheme="minorHAnsi"/>
                <w:sz w:val="24"/>
                <w:szCs w:val="24"/>
              </w:rPr>
              <w:t>No copayment or policy year deductible applies</w:t>
            </w:r>
          </w:p>
        </w:tc>
        <w:tc>
          <w:tcPr>
            <w:tcW w:w="3703" w:type="dxa"/>
          </w:tcPr>
          <w:p w14:paraId="76061900" w14:textId="4F1D9D93" w:rsidR="00F3439E" w:rsidRPr="005A3576" w:rsidRDefault="00381EB9" w:rsidP="00F3439E">
            <w:pPr>
              <w:widowControl w:val="0"/>
              <w:ind w:right="79"/>
              <w:rPr>
                <w:rFonts w:cstheme="minorHAnsi"/>
                <w:sz w:val="24"/>
                <w:szCs w:val="24"/>
              </w:rPr>
            </w:pPr>
            <w:r w:rsidRPr="005A3576">
              <w:rPr>
                <w:rFonts w:cstheme="minorHAnsi"/>
                <w:sz w:val="24"/>
                <w:szCs w:val="24"/>
              </w:rPr>
              <w:t>60%</w:t>
            </w:r>
            <w:r w:rsidR="00F3439E" w:rsidRPr="005A3576">
              <w:rPr>
                <w:rFonts w:cstheme="minorHAnsi"/>
                <w:sz w:val="24"/>
                <w:szCs w:val="24"/>
              </w:rPr>
              <w:t xml:space="preserve"> (of the recognized charge) per item</w:t>
            </w:r>
          </w:p>
          <w:p w14:paraId="62FA10EF" w14:textId="77777777" w:rsidR="00F3439E" w:rsidRPr="005A3576" w:rsidRDefault="00F3439E" w:rsidP="00F3439E">
            <w:pPr>
              <w:widowControl w:val="0"/>
              <w:ind w:right="79"/>
              <w:rPr>
                <w:rFonts w:cstheme="minorHAnsi"/>
                <w:sz w:val="24"/>
                <w:szCs w:val="24"/>
              </w:rPr>
            </w:pPr>
          </w:p>
          <w:p w14:paraId="58E30CD6" w14:textId="23586862" w:rsidR="00F3439E" w:rsidRPr="005A3576" w:rsidRDefault="00F3439E" w:rsidP="00F3439E">
            <w:pPr>
              <w:widowControl w:val="0"/>
              <w:ind w:right="79"/>
              <w:rPr>
                <w:rFonts w:cstheme="minorHAnsi"/>
                <w:sz w:val="24"/>
                <w:szCs w:val="24"/>
              </w:rPr>
            </w:pPr>
          </w:p>
        </w:tc>
      </w:tr>
      <w:tr w:rsidR="00A17C2A" w:rsidRPr="005A3576" w14:paraId="40206A99" w14:textId="77777777" w:rsidTr="008D3AE2">
        <w:tc>
          <w:tcPr>
            <w:tcW w:w="10813" w:type="dxa"/>
            <w:gridSpan w:val="3"/>
            <w:shd w:val="clear" w:color="auto" w:fill="E5DFEC" w:themeFill="accent4" w:themeFillTint="33"/>
            <w:hideMark/>
          </w:tcPr>
          <w:p w14:paraId="032F140A" w14:textId="61212D53" w:rsidR="00A17C2A" w:rsidRPr="005A3576" w:rsidRDefault="00A17C2A" w:rsidP="00A17C2A">
            <w:pPr>
              <w:widowControl w:val="0"/>
              <w:ind w:right="79"/>
              <w:rPr>
                <w:rFonts w:cstheme="minorHAnsi"/>
                <w:sz w:val="24"/>
                <w:szCs w:val="24"/>
              </w:rPr>
            </w:pPr>
            <w:r w:rsidRPr="005A3576">
              <w:rPr>
                <w:rFonts w:cstheme="minorHAnsi"/>
                <w:b/>
                <w:sz w:val="24"/>
                <w:szCs w:val="24"/>
              </w:rPr>
              <w:t>Family planning services –  contraceptives</w:t>
            </w:r>
          </w:p>
        </w:tc>
      </w:tr>
      <w:tr w:rsidR="00F3439E" w:rsidRPr="005A3576" w14:paraId="3700D90B" w14:textId="77777777" w:rsidTr="008D3AE2">
        <w:tc>
          <w:tcPr>
            <w:tcW w:w="3420" w:type="dxa"/>
            <w:hideMark/>
          </w:tcPr>
          <w:p w14:paraId="2136C11F" w14:textId="05426CFE" w:rsidR="00F3439E" w:rsidRPr="005A3576" w:rsidRDefault="00D23B72" w:rsidP="007256C3">
            <w:pPr>
              <w:widowControl w:val="0"/>
              <w:autoSpaceDE w:val="0"/>
              <w:autoSpaceDN w:val="0"/>
              <w:adjustRightInd w:val="0"/>
              <w:rPr>
                <w:rFonts w:cstheme="minorHAnsi"/>
                <w:sz w:val="24"/>
                <w:szCs w:val="24"/>
              </w:rPr>
            </w:pPr>
            <w:r w:rsidRPr="005A3576">
              <w:rPr>
                <w:rFonts w:cstheme="minorHAnsi"/>
                <w:sz w:val="24"/>
                <w:szCs w:val="24"/>
              </w:rPr>
              <w:t>C</w:t>
            </w:r>
            <w:r w:rsidR="00F3439E" w:rsidRPr="005A3576">
              <w:rPr>
                <w:rFonts w:cstheme="minorHAnsi"/>
                <w:sz w:val="24"/>
                <w:szCs w:val="24"/>
              </w:rPr>
              <w:t>ontraceptive counseling services</w:t>
            </w:r>
            <w:r w:rsidR="007256C3" w:rsidRPr="005A3576">
              <w:rPr>
                <w:rFonts w:cstheme="minorHAnsi"/>
                <w:sz w:val="24"/>
                <w:szCs w:val="24"/>
              </w:rPr>
              <w:t xml:space="preserve"> </w:t>
            </w:r>
            <w:r w:rsidR="00F3439E" w:rsidRPr="005A3576">
              <w:rPr>
                <w:rFonts w:cstheme="minorHAnsi"/>
                <w:sz w:val="24"/>
                <w:szCs w:val="24"/>
              </w:rPr>
              <w:t>office visit</w:t>
            </w:r>
          </w:p>
        </w:tc>
        <w:tc>
          <w:tcPr>
            <w:tcW w:w="3690" w:type="dxa"/>
          </w:tcPr>
          <w:p w14:paraId="358ABFEB" w14:textId="431CC024" w:rsidR="00F3439E" w:rsidRPr="005A3576" w:rsidRDefault="00F3439E" w:rsidP="00F3439E">
            <w:pPr>
              <w:widowControl w:val="0"/>
              <w:ind w:right="79"/>
              <w:rPr>
                <w:rFonts w:cstheme="minorHAnsi"/>
                <w:sz w:val="24"/>
                <w:szCs w:val="24"/>
              </w:rPr>
            </w:pPr>
            <w:r w:rsidRPr="005A3576">
              <w:rPr>
                <w:rFonts w:cstheme="minorHAnsi"/>
                <w:sz w:val="24"/>
                <w:szCs w:val="24"/>
              </w:rPr>
              <w:t>100% (of the negotiated charge) per visit</w:t>
            </w:r>
          </w:p>
          <w:p w14:paraId="26F1654D" w14:textId="77777777" w:rsidR="00F3439E" w:rsidRPr="005A3576" w:rsidRDefault="00F3439E" w:rsidP="00F3439E">
            <w:pPr>
              <w:widowControl w:val="0"/>
              <w:ind w:right="79"/>
              <w:rPr>
                <w:rFonts w:cstheme="minorHAnsi"/>
                <w:sz w:val="24"/>
                <w:szCs w:val="24"/>
              </w:rPr>
            </w:pPr>
          </w:p>
          <w:p w14:paraId="0B15C85E" w14:textId="41040C8E" w:rsidR="00F3439E" w:rsidRPr="005A3576" w:rsidRDefault="00F3439E" w:rsidP="00F3439E">
            <w:pPr>
              <w:widowControl w:val="0"/>
              <w:ind w:right="79"/>
              <w:rPr>
                <w:rFonts w:cstheme="minorHAnsi"/>
                <w:sz w:val="24"/>
                <w:szCs w:val="24"/>
              </w:rPr>
            </w:pPr>
            <w:r w:rsidRPr="005A3576">
              <w:rPr>
                <w:rFonts w:cstheme="minorHAnsi"/>
                <w:sz w:val="24"/>
                <w:szCs w:val="24"/>
              </w:rPr>
              <w:t>No copayment or policy year deductible applies</w:t>
            </w:r>
          </w:p>
        </w:tc>
        <w:tc>
          <w:tcPr>
            <w:tcW w:w="3703" w:type="dxa"/>
          </w:tcPr>
          <w:p w14:paraId="7BDE584D" w14:textId="40EF8E1A" w:rsidR="00F3439E" w:rsidRPr="005A3576" w:rsidRDefault="00381EB9" w:rsidP="00F3439E">
            <w:pPr>
              <w:widowControl w:val="0"/>
              <w:ind w:right="79"/>
              <w:rPr>
                <w:rFonts w:cstheme="minorHAnsi"/>
                <w:sz w:val="24"/>
                <w:szCs w:val="24"/>
              </w:rPr>
            </w:pPr>
            <w:r w:rsidRPr="005A3576">
              <w:rPr>
                <w:rFonts w:cstheme="minorHAnsi"/>
                <w:sz w:val="24"/>
                <w:szCs w:val="24"/>
              </w:rPr>
              <w:t>60%</w:t>
            </w:r>
            <w:r w:rsidR="00F3439E" w:rsidRPr="005A3576">
              <w:rPr>
                <w:rFonts w:cstheme="minorHAnsi"/>
                <w:sz w:val="24"/>
                <w:szCs w:val="24"/>
              </w:rPr>
              <w:t xml:space="preserve"> (of the recognized charge) per visit</w:t>
            </w:r>
          </w:p>
          <w:p w14:paraId="1BEE7E5B" w14:textId="77777777" w:rsidR="00F3439E" w:rsidRPr="005A3576" w:rsidRDefault="00F3439E" w:rsidP="00F3439E">
            <w:pPr>
              <w:widowControl w:val="0"/>
              <w:ind w:right="79"/>
              <w:rPr>
                <w:rFonts w:cstheme="minorHAnsi"/>
                <w:sz w:val="24"/>
                <w:szCs w:val="24"/>
              </w:rPr>
            </w:pPr>
          </w:p>
          <w:p w14:paraId="43949ABB" w14:textId="11A9489A" w:rsidR="00F3439E" w:rsidRPr="005A3576" w:rsidRDefault="00F3439E" w:rsidP="00F3439E">
            <w:pPr>
              <w:widowControl w:val="0"/>
              <w:ind w:right="79"/>
              <w:rPr>
                <w:rFonts w:cstheme="minorHAnsi"/>
                <w:sz w:val="24"/>
                <w:szCs w:val="24"/>
              </w:rPr>
            </w:pPr>
          </w:p>
        </w:tc>
      </w:tr>
      <w:tr w:rsidR="00F3439E" w:rsidRPr="005A3576" w14:paraId="232BF320" w14:textId="77777777" w:rsidTr="008D3AE2">
        <w:tc>
          <w:tcPr>
            <w:tcW w:w="3420" w:type="dxa"/>
            <w:hideMark/>
          </w:tcPr>
          <w:p w14:paraId="2468290D" w14:textId="587230A4" w:rsidR="00F3439E" w:rsidRPr="005A3576" w:rsidRDefault="00D23B72" w:rsidP="00F3439E">
            <w:pPr>
              <w:rPr>
                <w:rFonts w:cstheme="minorHAnsi"/>
                <w:sz w:val="24"/>
                <w:szCs w:val="24"/>
              </w:rPr>
            </w:pPr>
            <w:r w:rsidRPr="005A3576">
              <w:rPr>
                <w:rFonts w:cstheme="minorHAnsi"/>
                <w:sz w:val="24"/>
                <w:szCs w:val="24"/>
              </w:rPr>
              <w:t>C</w:t>
            </w:r>
            <w:r w:rsidR="00F3439E" w:rsidRPr="005A3576">
              <w:rPr>
                <w:rFonts w:cstheme="minorHAnsi"/>
                <w:color w:val="000000"/>
                <w:sz w:val="24"/>
                <w:szCs w:val="24"/>
              </w:rPr>
              <w:t xml:space="preserve">ontraceptive prescription drugs and devices </w:t>
            </w:r>
            <w:r w:rsidR="00F3439E" w:rsidRPr="005A3576">
              <w:rPr>
                <w:rFonts w:cstheme="minorHAnsi"/>
                <w:sz w:val="24"/>
                <w:szCs w:val="24"/>
              </w:rPr>
              <w:t>provided, administered, or removed, by a provider during an office visit</w:t>
            </w:r>
          </w:p>
          <w:p w14:paraId="4AFBA44D" w14:textId="77777777" w:rsidR="00F3439E" w:rsidRPr="005A3576" w:rsidRDefault="00F3439E" w:rsidP="00F3439E">
            <w:pPr>
              <w:rPr>
                <w:rFonts w:cstheme="minorHAnsi"/>
                <w:sz w:val="24"/>
                <w:szCs w:val="24"/>
              </w:rPr>
            </w:pPr>
          </w:p>
          <w:p w14:paraId="13F6F8F5" w14:textId="455B996D" w:rsidR="003C2B8C" w:rsidRPr="005A3576" w:rsidRDefault="00F3439E" w:rsidP="00F3439E">
            <w:pPr>
              <w:rPr>
                <w:rFonts w:cstheme="minorHAnsi"/>
                <w:sz w:val="24"/>
                <w:szCs w:val="24"/>
              </w:rPr>
            </w:pPr>
            <w:r w:rsidRPr="005A3576">
              <w:rPr>
                <w:rFonts w:cstheme="minorHAnsi"/>
                <w:sz w:val="24"/>
                <w:szCs w:val="24"/>
              </w:rPr>
              <w:t xml:space="preserve">For each 30 day supply or 12 month supply </w:t>
            </w:r>
          </w:p>
          <w:p w14:paraId="0B17D624" w14:textId="50EF6E79" w:rsidR="00E72617" w:rsidRPr="005A3576" w:rsidRDefault="00E72617" w:rsidP="00F3439E">
            <w:pPr>
              <w:rPr>
                <w:rFonts w:cstheme="minorHAnsi"/>
                <w:sz w:val="24"/>
                <w:szCs w:val="24"/>
              </w:rPr>
            </w:pPr>
          </w:p>
        </w:tc>
        <w:tc>
          <w:tcPr>
            <w:tcW w:w="3690" w:type="dxa"/>
          </w:tcPr>
          <w:p w14:paraId="2B8521F5" w14:textId="792D794E" w:rsidR="00F3439E" w:rsidRPr="005A3576" w:rsidRDefault="00F3439E" w:rsidP="00F3439E">
            <w:pPr>
              <w:widowControl w:val="0"/>
              <w:ind w:right="79"/>
              <w:rPr>
                <w:rFonts w:cstheme="minorHAnsi"/>
                <w:sz w:val="24"/>
                <w:szCs w:val="24"/>
              </w:rPr>
            </w:pPr>
            <w:r w:rsidRPr="005A3576">
              <w:rPr>
                <w:rFonts w:cstheme="minorHAnsi"/>
                <w:sz w:val="24"/>
                <w:szCs w:val="24"/>
              </w:rPr>
              <w:t>100% (of the negotiated charge) per item</w:t>
            </w:r>
          </w:p>
          <w:p w14:paraId="2D747352" w14:textId="77777777" w:rsidR="00F3439E" w:rsidRPr="005A3576" w:rsidRDefault="00F3439E" w:rsidP="00F3439E">
            <w:pPr>
              <w:widowControl w:val="0"/>
              <w:ind w:right="79"/>
              <w:rPr>
                <w:rFonts w:cstheme="minorHAnsi"/>
                <w:sz w:val="24"/>
                <w:szCs w:val="24"/>
              </w:rPr>
            </w:pPr>
          </w:p>
          <w:p w14:paraId="7C5D43ED" w14:textId="60938BB0" w:rsidR="00F3439E" w:rsidRPr="005A3576" w:rsidRDefault="00F3439E" w:rsidP="00F3439E">
            <w:pPr>
              <w:widowControl w:val="0"/>
              <w:ind w:right="79"/>
              <w:rPr>
                <w:rFonts w:cstheme="minorHAnsi"/>
                <w:sz w:val="24"/>
                <w:szCs w:val="24"/>
              </w:rPr>
            </w:pPr>
            <w:r w:rsidRPr="005A3576">
              <w:rPr>
                <w:rFonts w:cstheme="minorHAnsi"/>
                <w:sz w:val="24"/>
                <w:szCs w:val="24"/>
              </w:rPr>
              <w:t>No copayment or policy year deductible applies</w:t>
            </w:r>
          </w:p>
        </w:tc>
        <w:tc>
          <w:tcPr>
            <w:tcW w:w="3703" w:type="dxa"/>
          </w:tcPr>
          <w:p w14:paraId="1D4DC0C5" w14:textId="379BB5DF" w:rsidR="00F3439E" w:rsidRPr="005A3576" w:rsidRDefault="00381EB9" w:rsidP="00F3439E">
            <w:pPr>
              <w:widowControl w:val="0"/>
              <w:ind w:right="79"/>
              <w:rPr>
                <w:rFonts w:cstheme="minorHAnsi"/>
                <w:sz w:val="24"/>
                <w:szCs w:val="24"/>
              </w:rPr>
            </w:pPr>
            <w:r w:rsidRPr="005A3576">
              <w:rPr>
                <w:rFonts w:cstheme="minorHAnsi"/>
                <w:sz w:val="24"/>
                <w:szCs w:val="24"/>
              </w:rPr>
              <w:t>60%</w:t>
            </w:r>
            <w:r w:rsidR="00F3439E" w:rsidRPr="005A3576">
              <w:rPr>
                <w:rFonts w:cstheme="minorHAnsi"/>
                <w:sz w:val="24"/>
                <w:szCs w:val="24"/>
              </w:rPr>
              <w:t xml:space="preserve"> (of the recognized charge) per item</w:t>
            </w:r>
          </w:p>
          <w:p w14:paraId="4AE8F479" w14:textId="77777777" w:rsidR="00F3439E" w:rsidRPr="005A3576" w:rsidRDefault="00F3439E" w:rsidP="00F3439E">
            <w:pPr>
              <w:widowControl w:val="0"/>
              <w:ind w:right="79"/>
              <w:rPr>
                <w:rFonts w:cstheme="minorHAnsi"/>
                <w:sz w:val="24"/>
                <w:szCs w:val="24"/>
              </w:rPr>
            </w:pPr>
          </w:p>
          <w:p w14:paraId="69CE1C98" w14:textId="2652FCFC" w:rsidR="00F3439E" w:rsidRPr="005A3576" w:rsidRDefault="00F3439E" w:rsidP="00F3439E">
            <w:pPr>
              <w:widowControl w:val="0"/>
              <w:ind w:right="79"/>
              <w:rPr>
                <w:rFonts w:cstheme="minorHAnsi"/>
                <w:sz w:val="24"/>
                <w:szCs w:val="24"/>
              </w:rPr>
            </w:pPr>
          </w:p>
        </w:tc>
      </w:tr>
      <w:tr w:rsidR="00D23B72" w:rsidRPr="005A3576" w14:paraId="06EEB95F" w14:textId="77777777" w:rsidTr="007B22FD">
        <w:tc>
          <w:tcPr>
            <w:tcW w:w="3420" w:type="dxa"/>
            <w:hideMark/>
          </w:tcPr>
          <w:p w14:paraId="1BCD81C6" w14:textId="5F61D8A8" w:rsidR="00D23B72" w:rsidRPr="005A3576" w:rsidRDefault="00D23B72" w:rsidP="00D23B72">
            <w:pPr>
              <w:rPr>
                <w:rFonts w:cstheme="minorHAnsi"/>
                <w:sz w:val="24"/>
                <w:szCs w:val="24"/>
              </w:rPr>
            </w:pPr>
            <w:r w:rsidRPr="005A3576">
              <w:rPr>
                <w:rFonts w:cstheme="minorHAnsi"/>
                <w:bCs/>
                <w:sz w:val="24"/>
                <w:szCs w:val="24"/>
              </w:rPr>
              <w:t>Voluntary sterilization</w:t>
            </w:r>
            <w:r w:rsidRPr="005A3576">
              <w:rPr>
                <w:rFonts w:cstheme="minorHAnsi"/>
                <w:sz w:val="24"/>
                <w:szCs w:val="24"/>
              </w:rPr>
              <w:t>, including vasectomy services</w:t>
            </w:r>
            <w:r w:rsidRPr="005A3576">
              <w:rPr>
                <w:rFonts w:cstheme="minorHAnsi"/>
                <w:bCs/>
                <w:sz w:val="24"/>
                <w:szCs w:val="24"/>
              </w:rPr>
              <w:t>-Inpatient provider services</w:t>
            </w:r>
          </w:p>
        </w:tc>
        <w:tc>
          <w:tcPr>
            <w:tcW w:w="3690" w:type="dxa"/>
          </w:tcPr>
          <w:p w14:paraId="35F841BA" w14:textId="77777777" w:rsidR="00D23B72" w:rsidRPr="005A3576" w:rsidRDefault="00D23B72" w:rsidP="00D23B72">
            <w:pPr>
              <w:widowControl w:val="0"/>
              <w:ind w:right="79"/>
              <w:rPr>
                <w:rFonts w:cstheme="minorHAnsi"/>
                <w:sz w:val="24"/>
                <w:szCs w:val="24"/>
              </w:rPr>
            </w:pPr>
            <w:r w:rsidRPr="005A3576">
              <w:rPr>
                <w:rFonts w:cstheme="minorHAnsi"/>
                <w:sz w:val="24"/>
                <w:szCs w:val="24"/>
              </w:rPr>
              <w:t>100% (of the negotiated charge)</w:t>
            </w:r>
          </w:p>
          <w:p w14:paraId="0FFE4A46" w14:textId="77777777" w:rsidR="00D23B72" w:rsidRPr="005A3576" w:rsidRDefault="00D23B72" w:rsidP="00D23B72">
            <w:pPr>
              <w:widowControl w:val="0"/>
              <w:ind w:right="79"/>
              <w:rPr>
                <w:rFonts w:cstheme="minorHAnsi"/>
                <w:sz w:val="24"/>
                <w:szCs w:val="24"/>
              </w:rPr>
            </w:pPr>
          </w:p>
          <w:p w14:paraId="297420C5" w14:textId="77777777" w:rsidR="00D23B72" w:rsidRPr="005A3576" w:rsidRDefault="00D23B72" w:rsidP="00D23B72">
            <w:pPr>
              <w:widowControl w:val="0"/>
              <w:ind w:right="79"/>
              <w:rPr>
                <w:rFonts w:cstheme="minorHAnsi"/>
                <w:sz w:val="24"/>
                <w:szCs w:val="24"/>
              </w:rPr>
            </w:pPr>
            <w:r w:rsidRPr="005A3576">
              <w:rPr>
                <w:rFonts w:cstheme="minorHAnsi"/>
                <w:sz w:val="24"/>
                <w:szCs w:val="24"/>
              </w:rPr>
              <w:t>No copayment or policy year deductible applies</w:t>
            </w:r>
            <w:r w:rsidRPr="005A3576" w:rsidDel="00260665">
              <w:rPr>
                <w:rFonts w:cstheme="minorHAnsi"/>
                <w:sz w:val="24"/>
                <w:szCs w:val="24"/>
              </w:rPr>
              <w:t xml:space="preserve"> </w:t>
            </w:r>
          </w:p>
        </w:tc>
        <w:tc>
          <w:tcPr>
            <w:tcW w:w="3703" w:type="dxa"/>
          </w:tcPr>
          <w:p w14:paraId="6719E807" w14:textId="018632EA" w:rsidR="00D23B72" w:rsidRPr="005A3576" w:rsidRDefault="00381EB9" w:rsidP="00D23B72">
            <w:pPr>
              <w:widowControl w:val="0"/>
              <w:ind w:right="79"/>
              <w:rPr>
                <w:rFonts w:cstheme="minorHAnsi"/>
                <w:sz w:val="24"/>
                <w:szCs w:val="24"/>
              </w:rPr>
            </w:pPr>
            <w:r w:rsidRPr="005A3576">
              <w:rPr>
                <w:rFonts w:cstheme="minorHAnsi"/>
                <w:sz w:val="24"/>
                <w:szCs w:val="24"/>
              </w:rPr>
              <w:t>60%</w:t>
            </w:r>
            <w:r w:rsidR="00D23B72" w:rsidRPr="005A3576">
              <w:rPr>
                <w:rFonts w:cstheme="minorHAnsi"/>
                <w:sz w:val="24"/>
                <w:szCs w:val="24"/>
              </w:rPr>
              <w:t xml:space="preserve"> (of the recognized charge)</w:t>
            </w:r>
          </w:p>
          <w:p w14:paraId="67E732CD" w14:textId="77777777" w:rsidR="00D23B72" w:rsidRPr="005A3576" w:rsidRDefault="00D23B72" w:rsidP="00D23B72">
            <w:pPr>
              <w:widowControl w:val="0"/>
              <w:ind w:right="79"/>
              <w:rPr>
                <w:rFonts w:cstheme="minorHAnsi"/>
                <w:sz w:val="24"/>
                <w:szCs w:val="24"/>
              </w:rPr>
            </w:pPr>
          </w:p>
          <w:p w14:paraId="2B94CFA5" w14:textId="7DBED91A" w:rsidR="00D23B72" w:rsidRPr="005A3576" w:rsidRDefault="00D23B72" w:rsidP="00D23B72">
            <w:pPr>
              <w:widowControl w:val="0"/>
              <w:ind w:right="79"/>
              <w:rPr>
                <w:rFonts w:cstheme="minorHAnsi"/>
                <w:sz w:val="24"/>
                <w:szCs w:val="24"/>
              </w:rPr>
            </w:pPr>
          </w:p>
        </w:tc>
      </w:tr>
      <w:tr w:rsidR="00D23B72" w:rsidRPr="005A3576" w14:paraId="52E98240" w14:textId="77777777" w:rsidTr="008D3AE2">
        <w:tc>
          <w:tcPr>
            <w:tcW w:w="3420" w:type="dxa"/>
            <w:hideMark/>
          </w:tcPr>
          <w:p w14:paraId="681AC86C" w14:textId="666E3A4E" w:rsidR="00D23B72" w:rsidRPr="005A3576" w:rsidRDefault="00D23B72" w:rsidP="00D23B72">
            <w:pPr>
              <w:rPr>
                <w:rFonts w:cstheme="minorHAnsi"/>
                <w:sz w:val="24"/>
                <w:szCs w:val="24"/>
              </w:rPr>
            </w:pPr>
            <w:r w:rsidRPr="005A3576">
              <w:rPr>
                <w:rFonts w:cstheme="minorHAnsi"/>
                <w:bCs/>
                <w:sz w:val="24"/>
                <w:szCs w:val="24"/>
              </w:rPr>
              <w:t>Voluntary sterilization</w:t>
            </w:r>
            <w:r w:rsidRPr="005A3576">
              <w:rPr>
                <w:rFonts w:cstheme="minorHAnsi"/>
                <w:sz w:val="24"/>
                <w:szCs w:val="24"/>
              </w:rPr>
              <w:t>, including vasectomy services</w:t>
            </w:r>
            <w:r w:rsidRPr="005A3576">
              <w:rPr>
                <w:rFonts w:cstheme="minorHAnsi"/>
                <w:bCs/>
                <w:sz w:val="24"/>
                <w:szCs w:val="24"/>
              </w:rPr>
              <w:t>-Outpatient provider services</w:t>
            </w:r>
          </w:p>
        </w:tc>
        <w:tc>
          <w:tcPr>
            <w:tcW w:w="3690" w:type="dxa"/>
          </w:tcPr>
          <w:p w14:paraId="07264141" w14:textId="5E8F5C76" w:rsidR="00D23B72" w:rsidRPr="005A3576" w:rsidRDefault="00D23B72" w:rsidP="00D23B72">
            <w:pPr>
              <w:widowControl w:val="0"/>
              <w:ind w:right="79"/>
              <w:rPr>
                <w:rFonts w:cstheme="minorHAnsi"/>
                <w:sz w:val="24"/>
                <w:szCs w:val="24"/>
              </w:rPr>
            </w:pPr>
            <w:r w:rsidRPr="005A3576">
              <w:rPr>
                <w:rFonts w:cstheme="minorHAnsi"/>
                <w:sz w:val="24"/>
                <w:szCs w:val="24"/>
              </w:rPr>
              <w:t>100% (of the negotiated charge)</w:t>
            </w:r>
          </w:p>
          <w:p w14:paraId="61A20B3D" w14:textId="77777777" w:rsidR="00D23B72" w:rsidRPr="005A3576" w:rsidRDefault="00D23B72" w:rsidP="00D23B72">
            <w:pPr>
              <w:widowControl w:val="0"/>
              <w:ind w:right="79"/>
              <w:rPr>
                <w:rFonts w:cstheme="minorHAnsi"/>
                <w:sz w:val="24"/>
                <w:szCs w:val="24"/>
              </w:rPr>
            </w:pPr>
          </w:p>
          <w:p w14:paraId="4DB64772" w14:textId="3B45E33F" w:rsidR="00D23B72" w:rsidRPr="005A3576" w:rsidRDefault="00D23B72" w:rsidP="00D23B72">
            <w:pPr>
              <w:widowControl w:val="0"/>
              <w:ind w:right="79"/>
              <w:rPr>
                <w:rFonts w:cstheme="minorHAnsi"/>
                <w:sz w:val="24"/>
                <w:szCs w:val="24"/>
              </w:rPr>
            </w:pPr>
            <w:r w:rsidRPr="005A3576">
              <w:rPr>
                <w:rFonts w:cstheme="minorHAnsi"/>
                <w:sz w:val="24"/>
                <w:szCs w:val="24"/>
              </w:rPr>
              <w:t>No copayment or policy year deductible applies</w:t>
            </w:r>
            <w:r w:rsidRPr="005A3576" w:rsidDel="00260665">
              <w:rPr>
                <w:rFonts w:cstheme="minorHAnsi"/>
                <w:sz w:val="24"/>
                <w:szCs w:val="24"/>
              </w:rPr>
              <w:t xml:space="preserve"> </w:t>
            </w:r>
          </w:p>
        </w:tc>
        <w:tc>
          <w:tcPr>
            <w:tcW w:w="3703" w:type="dxa"/>
          </w:tcPr>
          <w:p w14:paraId="49AACC00" w14:textId="26E150D3" w:rsidR="00D23B72" w:rsidRPr="005A3576" w:rsidRDefault="00381EB9" w:rsidP="00D23B72">
            <w:pPr>
              <w:widowControl w:val="0"/>
              <w:ind w:right="79"/>
              <w:rPr>
                <w:rFonts w:cstheme="minorHAnsi"/>
                <w:sz w:val="24"/>
                <w:szCs w:val="24"/>
              </w:rPr>
            </w:pPr>
            <w:r w:rsidRPr="005A3576">
              <w:rPr>
                <w:rFonts w:cstheme="minorHAnsi"/>
                <w:sz w:val="24"/>
                <w:szCs w:val="24"/>
              </w:rPr>
              <w:t>60%</w:t>
            </w:r>
            <w:r w:rsidR="00D23B72" w:rsidRPr="005A3576">
              <w:rPr>
                <w:rFonts w:cstheme="minorHAnsi"/>
                <w:sz w:val="24"/>
                <w:szCs w:val="24"/>
              </w:rPr>
              <w:t xml:space="preserve"> (of the recognized charge)</w:t>
            </w:r>
          </w:p>
          <w:p w14:paraId="3860EAAD" w14:textId="77777777" w:rsidR="00D23B72" w:rsidRPr="005A3576" w:rsidRDefault="00D23B72" w:rsidP="00D23B72">
            <w:pPr>
              <w:widowControl w:val="0"/>
              <w:ind w:right="79"/>
              <w:rPr>
                <w:rFonts w:cstheme="minorHAnsi"/>
                <w:sz w:val="24"/>
                <w:szCs w:val="24"/>
              </w:rPr>
            </w:pPr>
          </w:p>
          <w:p w14:paraId="2D0FD19F" w14:textId="1D9BC870" w:rsidR="00D23B72" w:rsidRPr="005A3576" w:rsidRDefault="00D23B72" w:rsidP="00D23B72">
            <w:pPr>
              <w:widowControl w:val="0"/>
              <w:ind w:right="79"/>
              <w:rPr>
                <w:rFonts w:cstheme="minorHAnsi"/>
                <w:sz w:val="24"/>
                <w:szCs w:val="24"/>
              </w:rPr>
            </w:pPr>
          </w:p>
        </w:tc>
      </w:tr>
      <w:tr w:rsidR="0074079D" w:rsidRPr="005A3576" w14:paraId="72023CFB" w14:textId="77777777" w:rsidTr="008D3AE2">
        <w:tc>
          <w:tcPr>
            <w:tcW w:w="10813" w:type="dxa"/>
            <w:gridSpan w:val="3"/>
          </w:tcPr>
          <w:p w14:paraId="61D7F273" w14:textId="77777777" w:rsidR="0074079D" w:rsidRPr="0074079D" w:rsidRDefault="0074079D" w:rsidP="0074079D">
            <w:pPr>
              <w:widowControl w:val="0"/>
              <w:tabs>
                <w:tab w:val="left" w:pos="360"/>
              </w:tabs>
              <w:ind w:right="720"/>
              <w:rPr>
                <w:rFonts w:cstheme="minorHAnsi"/>
                <w:b/>
                <w:bCs/>
                <w:sz w:val="24"/>
                <w:szCs w:val="24"/>
              </w:rPr>
            </w:pPr>
            <w:r w:rsidRPr="0074079D">
              <w:rPr>
                <w:rFonts w:cstheme="minorHAnsi"/>
                <w:b/>
                <w:bCs/>
                <w:sz w:val="24"/>
                <w:szCs w:val="24"/>
              </w:rPr>
              <w:t>The following are not preventative covered services:</w:t>
            </w:r>
          </w:p>
          <w:p w14:paraId="744E117F" w14:textId="1DC9CD5C" w:rsidR="0074079D" w:rsidRPr="0074079D" w:rsidRDefault="0074079D" w:rsidP="00FA68EA">
            <w:pPr>
              <w:pStyle w:val="ListParagraph"/>
              <w:widowControl w:val="0"/>
              <w:numPr>
                <w:ilvl w:val="0"/>
                <w:numId w:val="71"/>
              </w:numPr>
              <w:tabs>
                <w:tab w:val="left" w:pos="360"/>
              </w:tabs>
              <w:ind w:right="720"/>
              <w:rPr>
                <w:rFonts w:cstheme="minorHAnsi"/>
                <w:sz w:val="24"/>
                <w:szCs w:val="24"/>
              </w:rPr>
            </w:pPr>
            <w:r w:rsidRPr="0074079D">
              <w:rPr>
                <w:rFonts w:cstheme="minorHAnsi"/>
                <w:sz w:val="24"/>
                <w:szCs w:val="24"/>
              </w:rPr>
              <w:t>Any contraceptive methods that are only "reviewed" by the FDA and not "approved", “granted” or “cleared” by the FDA</w:t>
            </w:r>
          </w:p>
        </w:tc>
      </w:tr>
      <w:tr w:rsidR="000D5949" w:rsidRPr="005A3576" w14:paraId="3DFC5D9E" w14:textId="77777777" w:rsidTr="009112F2">
        <w:tc>
          <w:tcPr>
            <w:tcW w:w="3420" w:type="dxa"/>
            <w:shd w:val="clear" w:color="auto" w:fill="CCC0D9" w:themeFill="accent4" w:themeFillTint="66"/>
          </w:tcPr>
          <w:p w14:paraId="31F77104" w14:textId="77777777" w:rsidR="000D5949" w:rsidRPr="005A3576" w:rsidRDefault="000D5949" w:rsidP="009112F2">
            <w:pPr>
              <w:widowControl w:val="0"/>
              <w:rPr>
                <w:rFonts w:cstheme="minorHAnsi"/>
                <w:bCs/>
                <w:sz w:val="24"/>
                <w:szCs w:val="24"/>
              </w:rPr>
            </w:pPr>
          </w:p>
        </w:tc>
        <w:tc>
          <w:tcPr>
            <w:tcW w:w="3690" w:type="dxa"/>
            <w:shd w:val="clear" w:color="auto" w:fill="CCC0D9" w:themeFill="accent4" w:themeFillTint="66"/>
          </w:tcPr>
          <w:p w14:paraId="7CB76457" w14:textId="77777777" w:rsidR="000D5949" w:rsidRPr="005A3576" w:rsidRDefault="000D5949" w:rsidP="009112F2">
            <w:pPr>
              <w:widowControl w:val="0"/>
              <w:ind w:right="79"/>
              <w:rPr>
                <w:rFonts w:cstheme="minorHAnsi"/>
                <w:sz w:val="24"/>
                <w:szCs w:val="24"/>
              </w:rPr>
            </w:pPr>
            <w:r w:rsidRPr="005A3576">
              <w:rPr>
                <w:rFonts w:cstheme="minorHAnsi"/>
                <w:b/>
                <w:sz w:val="24"/>
                <w:szCs w:val="24"/>
              </w:rPr>
              <w:t>In-network coverage</w:t>
            </w:r>
          </w:p>
        </w:tc>
        <w:tc>
          <w:tcPr>
            <w:tcW w:w="3703" w:type="dxa"/>
            <w:shd w:val="clear" w:color="auto" w:fill="CCC0D9" w:themeFill="accent4" w:themeFillTint="66"/>
          </w:tcPr>
          <w:p w14:paraId="22915F29" w14:textId="77777777" w:rsidR="000D5949" w:rsidRPr="005A3576" w:rsidRDefault="000D5949" w:rsidP="009112F2">
            <w:pPr>
              <w:widowControl w:val="0"/>
              <w:ind w:right="79"/>
              <w:rPr>
                <w:rFonts w:cstheme="minorHAnsi"/>
                <w:sz w:val="24"/>
                <w:szCs w:val="24"/>
              </w:rPr>
            </w:pPr>
            <w:r w:rsidRPr="005A3576">
              <w:rPr>
                <w:rFonts w:cstheme="minorHAnsi"/>
                <w:b/>
                <w:sz w:val="24"/>
                <w:szCs w:val="24"/>
              </w:rPr>
              <w:t>Out-of-network coverage</w:t>
            </w:r>
          </w:p>
        </w:tc>
      </w:tr>
      <w:tr w:rsidR="00A17C2A" w:rsidRPr="005A3576" w14:paraId="28CE4FC3" w14:textId="77777777" w:rsidTr="008D3AE2">
        <w:tc>
          <w:tcPr>
            <w:tcW w:w="10813" w:type="dxa"/>
            <w:gridSpan w:val="3"/>
            <w:shd w:val="clear" w:color="auto" w:fill="E5DFEC" w:themeFill="accent4" w:themeFillTint="33"/>
            <w:hideMark/>
          </w:tcPr>
          <w:p w14:paraId="7CDF97C5" w14:textId="76869D65" w:rsidR="00A17C2A" w:rsidRPr="005A3576" w:rsidRDefault="00A17C2A" w:rsidP="00A17C2A">
            <w:pPr>
              <w:widowControl w:val="0"/>
              <w:rPr>
                <w:rFonts w:cstheme="minorHAnsi"/>
                <w:b/>
                <w:sz w:val="24"/>
                <w:szCs w:val="24"/>
              </w:rPr>
            </w:pPr>
            <w:r w:rsidRPr="005A3576">
              <w:rPr>
                <w:rFonts w:cstheme="minorHAnsi"/>
                <w:b/>
                <w:sz w:val="24"/>
                <w:szCs w:val="24"/>
              </w:rPr>
              <w:t xml:space="preserve">Physicians </w:t>
            </w:r>
            <w:r w:rsidRPr="005A3576">
              <w:rPr>
                <w:rFonts w:cstheme="minorHAnsi"/>
                <w:b/>
                <w:bCs/>
                <w:sz w:val="24"/>
                <w:szCs w:val="24"/>
              </w:rPr>
              <w:t>and other health professionals</w:t>
            </w:r>
            <w:r w:rsidRPr="005A3576">
              <w:rPr>
                <w:rFonts w:cstheme="minorHAnsi"/>
                <w:b/>
                <w:sz w:val="24"/>
                <w:szCs w:val="24"/>
              </w:rPr>
              <w:t xml:space="preserve"> </w:t>
            </w:r>
          </w:p>
        </w:tc>
      </w:tr>
      <w:tr w:rsidR="00F3439E" w:rsidRPr="005A3576" w14:paraId="4FAF0DD2" w14:textId="77777777" w:rsidTr="008D3AE2">
        <w:tc>
          <w:tcPr>
            <w:tcW w:w="3420" w:type="dxa"/>
          </w:tcPr>
          <w:p w14:paraId="00DB1360" w14:textId="31A11922" w:rsidR="00F3439E" w:rsidRPr="005A3576" w:rsidRDefault="00F3439E" w:rsidP="00F3439E">
            <w:pPr>
              <w:pStyle w:val="Heading9"/>
              <w:keepNext w:val="0"/>
              <w:ind w:right="-105"/>
              <w:rPr>
                <w:rFonts w:asciiTheme="minorHAnsi" w:hAnsiTheme="minorHAnsi" w:cstheme="minorHAnsi"/>
                <w:b w:val="0"/>
                <w:sz w:val="24"/>
                <w:szCs w:val="24"/>
              </w:rPr>
            </w:pPr>
            <w:r w:rsidRPr="005A3576">
              <w:rPr>
                <w:rFonts w:asciiTheme="minorHAnsi" w:hAnsiTheme="minorHAnsi" w:cstheme="minorHAnsi"/>
                <w:b w:val="0"/>
                <w:sz w:val="24"/>
                <w:szCs w:val="24"/>
              </w:rPr>
              <w:t xml:space="preserve">Physician, specialist including Consultants Office visits (non-surgical/non-preventive care by a physician and specialist) includes </w:t>
            </w:r>
          </w:p>
          <w:p w14:paraId="0C4199C6" w14:textId="0373A7C8" w:rsidR="00F3439E" w:rsidRPr="005A3576" w:rsidRDefault="00F3439E" w:rsidP="00F3439E">
            <w:pPr>
              <w:pStyle w:val="Heading9"/>
              <w:keepNext w:val="0"/>
              <w:ind w:right="-105"/>
              <w:rPr>
                <w:rFonts w:asciiTheme="minorHAnsi" w:hAnsiTheme="minorHAnsi" w:cstheme="minorHAnsi"/>
                <w:b w:val="0"/>
                <w:sz w:val="24"/>
                <w:szCs w:val="24"/>
              </w:rPr>
            </w:pPr>
            <w:r w:rsidRPr="005A3576">
              <w:rPr>
                <w:rFonts w:asciiTheme="minorHAnsi" w:hAnsiTheme="minorHAnsi" w:cstheme="minorHAnsi"/>
                <w:b w:val="0"/>
                <w:sz w:val="24"/>
                <w:szCs w:val="24"/>
              </w:rPr>
              <w:t>telemedicine consultations)</w:t>
            </w:r>
          </w:p>
        </w:tc>
        <w:tc>
          <w:tcPr>
            <w:tcW w:w="3690" w:type="dxa"/>
          </w:tcPr>
          <w:p w14:paraId="6082B545" w14:textId="279598EF" w:rsidR="00F3439E" w:rsidRPr="005A3576" w:rsidRDefault="00707FB0" w:rsidP="00F3439E">
            <w:pPr>
              <w:rPr>
                <w:rFonts w:cstheme="minorHAnsi"/>
                <w:sz w:val="24"/>
                <w:szCs w:val="24"/>
              </w:rPr>
            </w:pPr>
            <w:r w:rsidRPr="005A3576">
              <w:rPr>
                <w:rFonts w:cstheme="minorHAnsi"/>
                <w:sz w:val="24"/>
                <w:szCs w:val="24"/>
              </w:rPr>
              <w:t>$20</w:t>
            </w:r>
            <w:r w:rsidR="00F3439E" w:rsidRPr="005A3576">
              <w:rPr>
                <w:rFonts w:cstheme="minorHAnsi"/>
                <w:sz w:val="24"/>
                <w:szCs w:val="24"/>
              </w:rPr>
              <w:t xml:space="preserve"> copayment then the plan pays </w:t>
            </w:r>
            <w:r w:rsidR="00107D05">
              <w:rPr>
                <w:rFonts w:cstheme="minorHAnsi"/>
                <w:sz w:val="24"/>
                <w:szCs w:val="24"/>
              </w:rPr>
              <w:t>80%</w:t>
            </w:r>
            <w:r w:rsidR="00F3439E" w:rsidRPr="005A3576">
              <w:rPr>
                <w:rFonts w:cstheme="minorHAnsi"/>
                <w:sz w:val="24"/>
                <w:szCs w:val="24"/>
              </w:rPr>
              <w:t xml:space="preserve"> (of the balance of the negotiated charge) per visit</w:t>
            </w:r>
          </w:p>
          <w:p w14:paraId="1170FA4D" w14:textId="77777777" w:rsidR="00F3439E" w:rsidRPr="005A3576" w:rsidRDefault="00F3439E" w:rsidP="00F3439E">
            <w:pPr>
              <w:rPr>
                <w:rFonts w:cstheme="minorHAnsi"/>
                <w:sz w:val="24"/>
                <w:szCs w:val="24"/>
              </w:rPr>
            </w:pPr>
          </w:p>
          <w:p w14:paraId="438EC090" w14:textId="363F1478" w:rsidR="00F3439E" w:rsidRPr="005A3576" w:rsidRDefault="00F3439E" w:rsidP="00F3439E">
            <w:pPr>
              <w:rPr>
                <w:rFonts w:cstheme="minorHAnsi"/>
                <w:sz w:val="24"/>
                <w:szCs w:val="24"/>
              </w:rPr>
            </w:pPr>
            <w:r w:rsidRPr="005A3576">
              <w:rPr>
                <w:rFonts w:cstheme="minorHAnsi"/>
                <w:sz w:val="24"/>
                <w:szCs w:val="24"/>
              </w:rPr>
              <w:t>No policy year deductible applies</w:t>
            </w:r>
          </w:p>
        </w:tc>
        <w:tc>
          <w:tcPr>
            <w:tcW w:w="3703" w:type="dxa"/>
          </w:tcPr>
          <w:p w14:paraId="1DFA4BD8" w14:textId="1FA3D2D4" w:rsidR="00F3439E" w:rsidRPr="005A3576" w:rsidRDefault="00381EB9" w:rsidP="00F3439E">
            <w:pPr>
              <w:widowControl w:val="0"/>
              <w:ind w:right="79"/>
              <w:rPr>
                <w:rFonts w:cstheme="minorHAnsi"/>
                <w:sz w:val="24"/>
                <w:szCs w:val="24"/>
              </w:rPr>
            </w:pPr>
            <w:r w:rsidRPr="005A3576">
              <w:rPr>
                <w:rFonts w:cstheme="minorHAnsi"/>
                <w:sz w:val="24"/>
                <w:szCs w:val="24"/>
              </w:rPr>
              <w:t>60%</w:t>
            </w:r>
            <w:r w:rsidR="00F3439E" w:rsidRPr="005A3576">
              <w:rPr>
                <w:rFonts w:cstheme="minorHAnsi"/>
                <w:sz w:val="24"/>
                <w:szCs w:val="24"/>
              </w:rPr>
              <w:t xml:space="preserve"> (of the recognized charge) per visit</w:t>
            </w:r>
          </w:p>
          <w:p w14:paraId="263C5E6F" w14:textId="77777777" w:rsidR="00F3439E" w:rsidRPr="005A3576" w:rsidRDefault="00F3439E" w:rsidP="00F3439E">
            <w:pPr>
              <w:widowControl w:val="0"/>
              <w:ind w:right="79"/>
              <w:rPr>
                <w:rFonts w:cstheme="minorHAnsi"/>
                <w:sz w:val="24"/>
                <w:szCs w:val="24"/>
              </w:rPr>
            </w:pPr>
          </w:p>
          <w:p w14:paraId="0B033934" w14:textId="77777777" w:rsidR="00F3439E" w:rsidRPr="005A3576" w:rsidRDefault="00F3439E" w:rsidP="00F3439E">
            <w:pPr>
              <w:widowControl w:val="0"/>
              <w:ind w:right="79"/>
              <w:rPr>
                <w:rFonts w:cstheme="minorHAnsi"/>
                <w:sz w:val="24"/>
                <w:szCs w:val="24"/>
              </w:rPr>
            </w:pPr>
          </w:p>
          <w:p w14:paraId="54A16BBD" w14:textId="51233447" w:rsidR="00F3439E" w:rsidRPr="005A3576" w:rsidRDefault="00F3439E" w:rsidP="00F3439E">
            <w:pPr>
              <w:widowControl w:val="0"/>
              <w:ind w:right="79"/>
              <w:rPr>
                <w:rFonts w:cstheme="minorHAnsi"/>
                <w:sz w:val="24"/>
                <w:szCs w:val="24"/>
              </w:rPr>
            </w:pPr>
          </w:p>
        </w:tc>
      </w:tr>
      <w:tr w:rsidR="00A17C2A" w:rsidRPr="005A3576" w14:paraId="10C8E6FD" w14:textId="77777777" w:rsidTr="008D3AE2">
        <w:tc>
          <w:tcPr>
            <w:tcW w:w="10813" w:type="dxa"/>
            <w:gridSpan w:val="3"/>
            <w:shd w:val="clear" w:color="auto" w:fill="E5DFEC" w:themeFill="accent4" w:themeFillTint="33"/>
            <w:hideMark/>
          </w:tcPr>
          <w:p w14:paraId="09B21B2B" w14:textId="77777777" w:rsidR="00A17C2A" w:rsidRPr="005A3576" w:rsidRDefault="00A17C2A" w:rsidP="00A17C2A">
            <w:pPr>
              <w:rPr>
                <w:rFonts w:cstheme="minorHAnsi"/>
                <w:sz w:val="24"/>
                <w:szCs w:val="24"/>
              </w:rPr>
            </w:pPr>
            <w:r w:rsidRPr="005A3576">
              <w:rPr>
                <w:rStyle w:val="Style10ptBoldItalic"/>
                <w:rFonts w:cstheme="minorHAnsi"/>
                <w:i w:val="0"/>
                <w:sz w:val="24"/>
                <w:szCs w:val="24"/>
              </w:rPr>
              <w:t>Allergy testing and treatment</w:t>
            </w:r>
          </w:p>
        </w:tc>
      </w:tr>
      <w:tr w:rsidR="00E934B9" w:rsidRPr="005A3576" w14:paraId="2DB639B3" w14:textId="77777777" w:rsidTr="008D3AE2">
        <w:tc>
          <w:tcPr>
            <w:tcW w:w="3420" w:type="dxa"/>
          </w:tcPr>
          <w:p w14:paraId="195746A4" w14:textId="6FFBD7C0" w:rsidR="00E934B9" w:rsidRPr="005A3576" w:rsidRDefault="00E934B9" w:rsidP="00E934B9">
            <w:pPr>
              <w:rPr>
                <w:rFonts w:cstheme="minorHAnsi"/>
                <w:sz w:val="24"/>
                <w:szCs w:val="24"/>
              </w:rPr>
            </w:pPr>
            <w:r w:rsidRPr="005A3576">
              <w:rPr>
                <w:rFonts w:cstheme="minorHAnsi"/>
                <w:sz w:val="24"/>
                <w:szCs w:val="24"/>
              </w:rPr>
              <w:t>Allergy testing performed at a physician or specialist office</w:t>
            </w:r>
            <w:r w:rsidRPr="005A3576" w:rsidDel="00BF66C5">
              <w:rPr>
                <w:rFonts w:cstheme="minorHAnsi"/>
                <w:sz w:val="24"/>
                <w:szCs w:val="24"/>
              </w:rPr>
              <w:t xml:space="preserve"> </w:t>
            </w:r>
          </w:p>
        </w:tc>
        <w:tc>
          <w:tcPr>
            <w:tcW w:w="3690" w:type="dxa"/>
            <w:hideMark/>
          </w:tcPr>
          <w:p w14:paraId="45841261" w14:textId="1EDCB20D" w:rsidR="00E934B9" w:rsidRPr="005A3576" w:rsidRDefault="00107D05" w:rsidP="00E934B9">
            <w:pPr>
              <w:widowControl w:val="0"/>
              <w:ind w:right="79"/>
              <w:rPr>
                <w:rFonts w:cstheme="minorHAnsi"/>
                <w:sz w:val="24"/>
                <w:szCs w:val="24"/>
              </w:rPr>
            </w:pPr>
            <w:r>
              <w:rPr>
                <w:rFonts w:cstheme="minorHAnsi"/>
                <w:sz w:val="24"/>
                <w:szCs w:val="24"/>
              </w:rPr>
              <w:t>80%</w:t>
            </w:r>
            <w:r w:rsidR="00E934B9" w:rsidRPr="005A3576">
              <w:rPr>
                <w:rFonts w:cstheme="minorHAnsi"/>
                <w:sz w:val="24"/>
                <w:szCs w:val="24"/>
              </w:rPr>
              <w:t xml:space="preserve"> (of the negotiated charge)</w:t>
            </w:r>
          </w:p>
          <w:p w14:paraId="76C1F085" w14:textId="77777777" w:rsidR="00E934B9" w:rsidRPr="005A3576" w:rsidRDefault="00E934B9" w:rsidP="00E934B9">
            <w:pPr>
              <w:widowControl w:val="0"/>
              <w:ind w:right="79"/>
              <w:rPr>
                <w:rFonts w:cstheme="minorHAnsi"/>
                <w:sz w:val="24"/>
                <w:szCs w:val="24"/>
              </w:rPr>
            </w:pPr>
          </w:p>
          <w:p w14:paraId="00814C05" w14:textId="3651F69E" w:rsidR="00E934B9" w:rsidRPr="005A3576" w:rsidRDefault="00E934B9" w:rsidP="00E934B9">
            <w:pPr>
              <w:rPr>
                <w:rFonts w:cstheme="minorHAnsi"/>
                <w:sz w:val="24"/>
                <w:szCs w:val="24"/>
              </w:rPr>
            </w:pPr>
          </w:p>
        </w:tc>
        <w:tc>
          <w:tcPr>
            <w:tcW w:w="3703" w:type="dxa"/>
            <w:hideMark/>
          </w:tcPr>
          <w:p w14:paraId="61CA6CA1" w14:textId="0CE4F052" w:rsidR="00E934B9" w:rsidRPr="005A3576" w:rsidRDefault="00381EB9" w:rsidP="00E934B9">
            <w:pPr>
              <w:widowControl w:val="0"/>
              <w:ind w:right="79"/>
              <w:rPr>
                <w:rFonts w:cstheme="minorHAnsi"/>
                <w:sz w:val="24"/>
                <w:szCs w:val="24"/>
              </w:rPr>
            </w:pPr>
            <w:r w:rsidRPr="005A3576">
              <w:rPr>
                <w:rFonts w:cstheme="minorHAnsi"/>
                <w:sz w:val="24"/>
                <w:szCs w:val="24"/>
              </w:rPr>
              <w:t>60%</w:t>
            </w:r>
            <w:r w:rsidR="00E934B9" w:rsidRPr="005A3576">
              <w:rPr>
                <w:rFonts w:cstheme="minorHAnsi"/>
                <w:sz w:val="24"/>
                <w:szCs w:val="24"/>
              </w:rPr>
              <w:t xml:space="preserve"> (of the recognized charge)</w:t>
            </w:r>
          </w:p>
        </w:tc>
      </w:tr>
      <w:tr w:rsidR="00AC576E" w:rsidRPr="005A3576" w14:paraId="787A659D" w14:textId="77777777" w:rsidTr="001547C9">
        <w:tc>
          <w:tcPr>
            <w:tcW w:w="3420" w:type="dxa"/>
          </w:tcPr>
          <w:p w14:paraId="4DF93B3B" w14:textId="3CCB811B" w:rsidR="00AC576E" w:rsidRPr="005A3576" w:rsidRDefault="00AC576E" w:rsidP="00AC576E">
            <w:pPr>
              <w:rPr>
                <w:rFonts w:cstheme="minorHAnsi"/>
                <w:sz w:val="24"/>
                <w:szCs w:val="24"/>
              </w:rPr>
            </w:pPr>
            <w:r w:rsidRPr="005A3576">
              <w:rPr>
                <w:rFonts w:cstheme="minorHAnsi"/>
                <w:sz w:val="24"/>
                <w:szCs w:val="24"/>
              </w:rPr>
              <w:t>Allergy injections treatment performed at a physician’s, or specialist office when you see the physician</w:t>
            </w:r>
          </w:p>
        </w:tc>
        <w:tc>
          <w:tcPr>
            <w:tcW w:w="3690" w:type="dxa"/>
            <w:hideMark/>
          </w:tcPr>
          <w:p w14:paraId="07D30DD0" w14:textId="150462F8" w:rsidR="00AC576E" w:rsidRPr="005A3576" w:rsidRDefault="00107D05" w:rsidP="00AC576E">
            <w:pPr>
              <w:widowControl w:val="0"/>
              <w:ind w:right="79"/>
              <w:rPr>
                <w:rFonts w:cstheme="minorHAnsi"/>
                <w:sz w:val="24"/>
                <w:szCs w:val="24"/>
              </w:rPr>
            </w:pPr>
            <w:r>
              <w:rPr>
                <w:rFonts w:cstheme="minorHAnsi"/>
                <w:sz w:val="24"/>
                <w:szCs w:val="24"/>
              </w:rPr>
              <w:t>80%</w:t>
            </w:r>
            <w:r w:rsidR="00AC576E" w:rsidRPr="005A3576">
              <w:rPr>
                <w:rFonts w:cstheme="minorHAnsi"/>
                <w:sz w:val="24"/>
                <w:szCs w:val="24"/>
              </w:rPr>
              <w:t xml:space="preserve"> (of the negotiated charge)</w:t>
            </w:r>
          </w:p>
          <w:p w14:paraId="46C5957E" w14:textId="77777777" w:rsidR="00AC576E" w:rsidRPr="005A3576" w:rsidRDefault="00AC576E" w:rsidP="00AC576E">
            <w:pPr>
              <w:widowControl w:val="0"/>
              <w:ind w:right="79"/>
              <w:rPr>
                <w:rFonts w:cstheme="minorHAnsi"/>
                <w:sz w:val="24"/>
                <w:szCs w:val="24"/>
              </w:rPr>
            </w:pPr>
          </w:p>
          <w:p w14:paraId="6D62206C" w14:textId="73A4796C" w:rsidR="00AC576E" w:rsidRPr="005A3576" w:rsidRDefault="00AC576E" w:rsidP="00AC576E">
            <w:pPr>
              <w:rPr>
                <w:rFonts w:cstheme="minorHAnsi"/>
                <w:sz w:val="24"/>
                <w:szCs w:val="24"/>
              </w:rPr>
            </w:pPr>
          </w:p>
        </w:tc>
        <w:tc>
          <w:tcPr>
            <w:tcW w:w="3703" w:type="dxa"/>
            <w:hideMark/>
          </w:tcPr>
          <w:p w14:paraId="03738767" w14:textId="6107B493" w:rsidR="00AC576E" w:rsidRPr="005A3576" w:rsidRDefault="00381EB9" w:rsidP="00AC576E">
            <w:pPr>
              <w:widowControl w:val="0"/>
              <w:ind w:right="79"/>
              <w:rPr>
                <w:rFonts w:cstheme="minorHAnsi"/>
                <w:sz w:val="24"/>
                <w:szCs w:val="24"/>
              </w:rPr>
            </w:pPr>
            <w:r w:rsidRPr="005A3576">
              <w:rPr>
                <w:rFonts w:cstheme="minorHAnsi"/>
                <w:sz w:val="24"/>
                <w:szCs w:val="24"/>
              </w:rPr>
              <w:t>60%</w:t>
            </w:r>
            <w:r w:rsidR="00AC576E" w:rsidRPr="005A3576">
              <w:rPr>
                <w:rFonts w:cstheme="minorHAnsi"/>
                <w:sz w:val="24"/>
                <w:szCs w:val="24"/>
              </w:rPr>
              <w:t xml:space="preserve"> (of the recognized charge)</w:t>
            </w:r>
          </w:p>
          <w:p w14:paraId="021E3E28" w14:textId="77777777" w:rsidR="00AC576E" w:rsidRPr="005A3576" w:rsidRDefault="00AC576E" w:rsidP="00AC576E">
            <w:pPr>
              <w:widowControl w:val="0"/>
              <w:ind w:right="79"/>
              <w:rPr>
                <w:rFonts w:cstheme="minorHAnsi"/>
                <w:sz w:val="24"/>
                <w:szCs w:val="24"/>
              </w:rPr>
            </w:pPr>
          </w:p>
          <w:p w14:paraId="6882AED7" w14:textId="78D0DD3C" w:rsidR="00AC576E" w:rsidRPr="005A3576" w:rsidRDefault="00AC576E" w:rsidP="00AC576E">
            <w:pPr>
              <w:rPr>
                <w:rFonts w:cstheme="minorHAnsi"/>
                <w:sz w:val="24"/>
                <w:szCs w:val="24"/>
              </w:rPr>
            </w:pPr>
          </w:p>
        </w:tc>
      </w:tr>
      <w:tr w:rsidR="00AC576E" w:rsidRPr="005A3576" w14:paraId="2D7E9B7E" w14:textId="77777777" w:rsidTr="001547C9">
        <w:tc>
          <w:tcPr>
            <w:tcW w:w="3420" w:type="dxa"/>
          </w:tcPr>
          <w:p w14:paraId="7824DE07" w14:textId="651317A5" w:rsidR="00AC576E" w:rsidRPr="005A3576" w:rsidRDefault="00AC576E" w:rsidP="00AC576E">
            <w:pPr>
              <w:rPr>
                <w:rFonts w:cstheme="minorHAnsi"/>
                <w:sz w:val="24"/>
                <w:szCs w:val="24"/>
              </w:rPr>
            </w:pPr>
            <w:r w:rsidRPr="005A3576">
              <w:rPr>
                <w:rFonts w:cstheme="minorHAnsi"/>
                <w:sz w:val="24"/>
                <w:szCs w:val="24"/>
              </w:rPr>
              <w:t>Allergy sera and extracts administered via injection at a physician’s or specialist’s office</w:t>
            </w:r>
          </w:p>
        </w:tc>
        <w:tc>
          <w:tcPr>
            <w:tcW w:w="3690" w:type="dxa"/>
            <w:hideMark/>
          </w:tcPr>
          <w:p w14:paraId="41282B85" w14:textId="3F9679AA" w:rsidR="00AC576E" w:rsidRPr="005A3576" w:rsidRDefault="00107D05" w:rsidP="00AC576E">
            <w:pPr>
              <w:widowControl w:val="0"/>
              <w:ind w:right="79"/>
              <w:rPr>
                <w:rFonts w:cstheme="minorHAnsi"/>
                <w:sz w:val="24"/>
                <w:szCs w:val="24"/>
              </w:rPr>
            </w:pPr>
            <w:r>
              <w:rPr>
                <w:rFonts w:cstheme="minorHAnsi"/>
                <w:sz w:val="24"/>
                <w:szCs w:val="24"/>
              </w:rPr>
              <w:t>80%</w:t>
            </w:r>
            <w:r w:rsidR="00AC576E" w:rsidRPr="005A3576">
              <w:rPr>
                <w:rFonts w:cstheme="minorHAnsi"/>
                <w:sz w:val="24"/>
                <w:szCs w:val="24"/>
              </w:rPr>
              <w:t xml:space="preserve"> (of the negotiated charge)</w:t>
            </w:r>
          </w:p>
          <w:p w14:paraId="3D1A5BEB" w14:textId="77777777" w:rsidR="00AC576E" w:rsidRPr="005A3576" w:rsidRDefault="00AC576E" w:rsidP="00AC576E">
            <w:pPr>
              <w:widowControl w:val="0"/>
              <w:ind w:right="79"/>
              <w:rPr>
                <w:rFonts w:cstheme="minorHAnsi"/>
                <w:sz w:val="24"/>
                <w:szCs w:val="24"/>
              </w:rPr>
            </w:pPr>
          </w:p>
          <w:p w14:paraId="3966B2E5" w14:textId="7FC446C5" w:rsidR="00AC576E" w:rsidRPr="005A3576" w:rsidRDefault="00AC576E" w:rsidP="00AC576E">
            <w:pPr>
              <w:rPr>
                <w:rFonts w:cstheme="minorHAnsi"/>
                <w:sz w:val="24"/>
                <w:szCs w:val="24"/>
              </w:rPr>
            </w:pPr>
          </w:p>
        </w:tc>
        <w:tc>
          <w:tcPr>
            <w:tcW w:w="3703" w:type="dxa"/>
            <w:hideMark/>
          </w:tcPr>
          <w:p w14:paraId="761AD8EA" w14:textId="53793AC2" w:rsidR="00AC576E" w:rsidRPr="005A3576" w:rsidRDefault="00381EB9" w:rsidP="00AC576E">
            <w:pPr>
              <w:widowControl w:val="0"/>
              <w:ind w:right="79"/>
              <w:rPr>
                <w:rFonts w:cstheme="minorHAnsi"/>
                <w:sz w:val="24"/>
                <w:szCs w:val="24"/>
              </w:rPr>
            </w:pPr>
            <w:r w:rsidRPr="005A3576">
              <w:rPr>
                <w:rFonts w:cstheme="minorHAnsi"/>
                <w:sz w:val="24"/>
                <w:szCs w:val="24"/>
              </w:rPr>
              <w:t>60%</w:t>
            </w:r>
            <w:r w:rsidR="00AC576E" w:rsidRPr="005A3576">
              <w:rPr>
                <w:rFonts w:cstheme="minorHAnsi"/>
                <w:sz w:val="24"/>
                <w:szCs w:val="24"/>
              </w:rPr>
              <w:t xml:space="preserve"> (of the recognized charge)</w:t>
            </w:r>
          </w:p>
          <w:p w14:paraId="7F008FE0" w14:textId="77777777" w:rsidR="00AC576E" w:rsidRPr="005A3576" w:rsidRDefault="00AC576E" w:rsidP="00AC576E">
            <w:pPr>
              <w:widowControl w:val="0"/>
              <w:ind w:right="79"/>
              <w:rPr>
                <w:rFonts w:cstheme="minorHAnsi"/>
                <w:sz w:val="24"/>
                <w:szCs w:val="24"/>
              </w:rPr>
            </w:pPr>
          </w:p>
          <w:p w14:paraId="33E9DAE0" w14:textId="27DBFD10" w:rsidR="00AC576E" w:rsidRPr="005A3576" w:rsidRDefault="00AC576E" w:rsidP="00AC576E">
            <w:pPr>
              <w:rPr>
                <w:rFonts w:cstheme="minorHAnsi"/>
                <w:sz w:val="24"/>
                <w:szCs w:val="24"/>
              </w:rPr>
            </w:pPr>
          </w:p>
        </w:tc>
      </w:tr>
      <w:tr w:rsidR="00A17C2A" w:rsidRPr="005A3576" w14:paraId="7A03B38F" w14:textId="77777777" w:rsidTr="008D3AE2">
        <w:tc>
          <w:tcPr>
            <w:tcW w:w="10813" w:type="dxa"/>
            <w:gridSpan w:val="3"/>
            <w:shd w:val="clear" w:color="auto" w:fill="E5DFEC" w:themeFill="accent4" w:themeFillTint="33"/>
            <w:hideMark/>
          </w:tcPr>
          <w:p w14:paraId="40B850E2" w14:textId="77777777" w:rsidR="00A17C2A" w:rsidRPr="005A3576" w:rsidRDefault="00A17C2A" w:rsidP="00A17C2A">
            <w:pPr>
              <w:rPr>
                <w:rFonts w:cstheme="minorHAnsi"/>
                <w:b/>
                <w:bCs/>
                <w:sz w:val="24"/>
                <w:szCs w:val="24"/>
              </w:rPr>
            </w:pPr>
            <w:r w:rsidRPr="005A3576">
              <w:rPr>
                <w:rFonts w:cstheme="minorHAnsi"/>
                <w:b/>
                <w:bCs/>
                <w:sz w:val="24"/>
                <w:szCs w:val="24"/>
              </w:rPr>
              <w:t>Physician and specialist surgical services</w:t>
            </w:r>
          </w:p>
        </w:tc>
      </w:tr>
      <w:tr w:rsidR="00AC576E" w:rsidRPr="005A3576" w14:paraId="0DCA1B56" w14:textId="77777777" w:rsidTr="008D3AE2">
        <w:tc>
          <w:tcPr>
            <w:tcW w:w="3420" w:type="dxa"/>
            <w:hideMark/>
          </w:tcPr>
          <w:p w14:paraId="7B0C5D65" w14:textId="77777777" w:rsidR="00AC576E" w:rsidRPr="005A3576" w:rsidRDefault="00AC576E" w:rsidP="00AC576E">
            <w:pPr>
              <w:rPr>
                <w:rFonts w:cstheme="minorHAnsi"/>
                <w:sz w:val="24"/>
                <w:szCs w:val="24"/>
              </w:rPr>
            </w:pPr>
            <w:r w:rsidRPr="005A3576">
              <w:rPr>
                <w:rFonts w:cstheme="minorHAnsi"/>
                <w:sz w:val="24"/>
                <w:szCs w:val="24"/>
              </w:rPr>
              <w:t>Inpatient surgery performed during your stay in a hospital or birthing center by a surgeon</w:t>
            </w:r>
          </w:p>
          <w:p w14:paraId="2467F3FD" w14:textId="02C8EB47" w:rsidR="00AC576E" w:rsidRPr="005A3576" w:rsidRDefault="00AC576E" w:rsidP="00AC576E">
            <w:pPr>
              <w:rPr>
                <w:rFonts w:cstheme="minorHAnsi"/>
                <w:sz w:val="24"/>
                <w:szCs w:val="24"/>
              </w:rPr>
            </w:pPr>
            <w:r w:rsidRPr="005A3576">
              <w:rPr>
                <w:rFonts w:cstheme="minorHAnsi"/>
                <w:sz w:val="24"/>
                <w:szCs w:val="24"/>
              </w:rPr>
              <w:t>(includes anesthetist and surgical assistant expenses)</w:t>
            </w:r>
          </w:p>
        </w:tc>
        <w:tc>
          <w:tcPr>
            <w:tcW w:w="3690" w:type="dxa"/>
          </w:tcPr>
          <w:p w14:paraId="4D63D7EA" w14:textId="75CD30E1" w:rsidR="00AC576E" w:rsidRPr="005A3576" w:rsidRDefault="00107D05" w:rsidP="00AC576E">
            <w:pPr>
              <w:widowControl w:val="0"/>
              <w:ind w:right="79"/>
              <w:rPr>
                <w:rFonts w:cstheme="minorHAnsi"/>
                <w:sz w:val="24"/>
                <w:szCs w:val="24"/>
              </w:rPr>
            </w:pPr>
            <w:r>
              <w:rPr>
                <w:rFonts w:cstheme="minorHAnsi"/>
                <w:sz w:val="24"/>
                <w:szCs w:val="24"/>
              </w:rPr>
              <w:t>80%</w:t>
            </w:r>
            <w:r w:rsidR="00AC576E" w:rsidRPr="005A3576">
              <w:rPr>
                <w:rFonts w:cstheme="minorHAnsi"/>
                <w:sz w:val="24"/>
                <w:szCs w:val="24"/>
              </w:rPr>
              <w:t xml:space="preserve"> (of the negotiated charge)</w:t>
            </w:r>
          </w:p>
          <w:p w14:paraId="0A5F095F" w14:textId="77777777" w:rsidR="00AC576E" w:rsidRPr="005A3576" w:rsidRDefault="00AC576E" w:rsidP="00AC576E">
            <w:pPr>
              <w:widowControl w:val="0"/>
              <w:ind w:right="79"/>
              <w:rPr>
                <w:rFonts w:cstheme="minorHAnsi"/>
                <w:sz w:val="24"/>
                <w:szCs w:val="24"/>
              </w:rPr>
            </w:pPr>
          </w:p>
          <w:p w14:paraId="0AF49678" w14:textId="2BD960D0" w:rsidR="00AC576E" w:rsidRPr="005A3576" w:rsidRDefault="00AC576E" w:rsidP="00AC576E">
            <w:pPr>
              <w:rPr>
                <w:rFonts w:cstheme="minorHAnsi"/>
                <w:sz w:val="24"/>
                <w:szCs w:val="24"/>
              </w:rPr>
            </w:pPr>
          </w:p>
        </w:tc>
        <w:tc>
          <w:tcPr>
            <w:tcW w:w="3703" w:type="dxa"/>
          </w:tcPr>
          <w:p w14:paraId="7B087053" w14:textId="02E634E5" w:rsidR="00AC576E" w:rsidRPr="005A3576" w:rsidRDefault="00381EB9" w:rsidP="00AC576E">
            <w:pPr>
              <w:widowControl w:val="0"/>
              <w:ind w:right="79"/>
              <w:rPr>
                <w:rFonts w:cstheme="minorHAnsi"/>
                <w:sz w:val="24"/>
                <w:szCs w:val="24"/>
              </w:rPr>
            </w:pPr>
            <w:r w:rsidRPr="005A3576">
              <w:rPr>
                <w:rFonts w:cstheme="minorHAnsi"/>
                <w:sz w:val="24"/>
                <w:szCs w:val="24"/>
              </w:rPr>
              <w:t>60%</w:t>
            </w:r>
            <w:r w:rsidR="00AC576E" w:rsidRPr="005A3576">
              <w:rPr>
                <w:rFonts w:cstheme="minorHAnsi"/>
                <w:sz w:val="24"/>
                <w:szCs w:val="24"/>
              </w:rPr>
              <w:t xml:space="preserve"> (of the recognized charge)</w:t>
            </w:r>
          </w:p>
        </w:tc>
      </w:tr>
      <w:tr w:rsidR="00A17C2A" w:rsidRPr="005A3576" w14:paraId="37581A64" w14:textId="77777777" w:rsidTr="008D3AE2">
        <w:tc>
          <w:tcPr>
            <w:tcW w:w="10813" w:type="dxa"/>
            <w:gridSpan w:val="3"/>
          </w:tcPr>
          <w:p w14:paraId="461647DB" w14:textId="77777777" w:rsidR="00A17C2A" w:rsidRPr="005A3576" w:rsidRDefault="00A17C2A" w:rsidP="00A17C2A">
            <w:pPr>
              <w:widowControl w:val="0"/>
              <w:autoSpaceDE w:val="0"/>
              <w:autoSpaceDN w:val="0"/>
              <w:adjustRightInd w:val="0"/>
              <w:rPr>
                <w:rFonts w:cstheme="minorHAnsi"/>
                <w:b/>
                <w:sz w:val="24"/>
                <w:szCs w:val="24"/>
              </w:rPr>
            </w:pPr>
            <w:r w:rsidRPr="005A3576">
              <w:rPr>
                <w:rFonts w:cstheme="minorHAnsi"/>
                <w:b/>
                <w:sz w:val="24"/>
                <w:szCs w:val="24"/>
              </w:rPr>
              <w:t>The following are not covered under this benefit:</w:t>
            </w:r>
          </w:p>
          <w:p w14:paraId="36066CD4" w14:textId="21E0D7F8" w:rsidR="00A17C2A" w:rsidRPr="005A3576" w:rsidRDefault="00A17C2A" w:rsidP="00FA68EA">
            <w:pPr>
              <w:pStyle w:val="ListParagraph"/>
              <w:widowControl w:val="0"/>
              <w:numPr>
                <w:ilvl w:val="0"/>
                <w:numId w:val="21"/>
              </w:numPr>
              <w:autoSpaceDE w:val="0"/>
              <w:autoSpaceDN w:val="0"/>
              <w:adjustRightInd w:val="0"/>
              <w:ind w:left="720"/>
              <w:contextualSpacing w:val="0"/>
              <w:rPr>
                <w:rFonts w:cstheme="minorHAnsi"/>
                <w:bCs/>
                <w:sz w:val="24"/>
                <w:szCs w:val="24"/>
              </w:rPr>
            </w:pPr>
            <w:r w:rsidRPr="005A3576">
              <w:rPr>
                <w:rFonts w:cstheme="minorHAnsi"/>
                <w:bCs/>
                <w:sz w:val="24"/>
                <w:szCs w:val="24"/>
              </w:rPr>
              <w:t xml:space="preserve">A stay in a hospital (Hospital stays are covered in the </w:t>
            </w:r>
            <w:r w:rsidR="0074079D">
              <w:rPr>
                <w:rFonts w:cstheme="minorHAnsi"/>
                <w:bCs/>
                <w:i/>
                <w:sz w:val="24"/>
                <w:szCs w:val="24"/>
              </w:rPr>
              <w:t>Covered</w:t>
            </w:r>
            <w:r w:rsidRPr="005A3576">
              <w:rPr>
                <w:rFonts w:cstheme="minorHAnsi"/>
                <w:bCs/>
                <w:i/>
                <w:sz w:val="24"/>
                <w:szCs w:val="24"/>
              </w:rPr>
              <w:t xml:space="preserve"> services and exclusions – Hospital and other facility care</w:t>
            </w:r>
            <w:r w:rsidRPr="005A3576">
              <w:rPr>
                <w:rFonts w:cstheme="minorHAnsi"/>
                <w:bCs/>
                <w:sz w:val="24"/>
                <w:szCs w:val="24"/>
              </w:rPr>
              <w:t xml:space="preserve"> section)</w:t>
            </w:r>
          </w:p>
          <w:p w14:paraId="3A24F858" w14:textId="64894161" w:rsidR="00A17C2A" w:rsidRPr="005A3576" w:rsidRDefault="00A17C2A" w:rsidP="00FA68EA">
            <w:pPr>
              <w:pStyle w:val="ListParagraph"/>
              <w:widowControl w:val="0"/>
              <w:numPr>
                <w:ilvl w:val="0"/>
                <w:numId w:val="21"/>
              </w:numPr>
              <w:ind w:left="720" w:right="720"/>
              <w:contextualSpacing w:val="0"/>
              <w:rPr>
                <w:rFonts w:cstheme="minorHAnsi"/>
                <w:bCs/>
                <w:sz w:val="24"/>
                <w:szCs w:val="24"/>
              </w:rPr>
            </w:pPr>
            <w:r w:rsidRPr="005A3576">
              <w:rPr>
                <w:rFonts w:cstheme="minorHAnsi"/>
                <w:bCs/>
                <w:sz w:val="24"/>
                <w:szCs w:val="24"/>
              </w:rPr>
              <w:t>Services of another physician for the administration of a local anesthetic</w:t>
            </w:r>
          </w:p>
        </w:tc>
      </w:tr>
      <w:tr w:rsidR="00F3439E" w:rsidRPr="005A3576" w14:paraId="0106C872" w14:textId="77777777" w:rsidTr="008D3AE2">
        <w:tc>
          <w:tcPr>
            <w:tcW w:w="3420" w:type="dxa"/>
          </w:tcPr>
          <w:p w14:paraId="10699893" w14:textId="1E71AD37" w:rsidR="00F3439E" w:rsidRPr="005A3576" w:rsidRDefault="00F3439E" w:rsidP="00F3439E">
            <w:pPr>
              <w:rPr>
                <w:rFonts w:cstheme="minorHAnsi"/>
                <w:sz w:val="24"/>
                <w:szCs w:val="24"/>
              </w:rPr>
            </w:pPr>
            <w:r w:rsidRPr="005A3576">
              <w:rPr>
                <w:rFonts w:cstheme="minorHAnsi"/>
                <w:sz w:val="24"/>
                <w:szCs w:val="24"/>
              </w:rPr>
              <w:t>Outpatient surgery performed at a physician’s or specialist’s office or outpatient department of a hospital or surgery center by a surgeon (includes</w:t>
            </w:r>
            <w:r w:rsidR="005A3576">
              <w:rPr>
                <w:rFonts w:cstheme="minorHAnsi"/>
                <w:sz w:val="24"/>
                <w:szCs w:val="24"/>
              </w:rPr>
              <w:t xml:space="preserve"> </w:t>
            </w:r>
            <w:r w:rsidRPr="005A3576">
              <w:rPr>
                <w:rFonts w:cstheme="minorHAnsi"/>
                <w:sz w:val="24"/>
                <w:szCs w:val="24"/>
              </w:rPr>
              <w:t>anesthetist and surgical</w:t>
            </w:r>
            <w:r w:rsidR="005A3576">
              <w:rPr>
                <w:rFonts w:cstheme="minorHAnsi"/>
                <w:sz w:val="24"/>
                <w:szCs w:val="24"/>
              </w:rPr>
              <w:t xml:space="preserve"> </w:t>
            </w:r>
            <w:r w:rsidRPr="005A3576">
              <w:rPr>
                <w:rFonts w:cstheme="minorHAnsi"/>
                <w:sz w:val="24"/>
                <w:szCs w:val="24"/>
              </w:rPr>
              <w:t>assistant expenses)</w:t>
            </w:r>
          </w:p>
        </w:tc>
        <w:tc>
          <w:tcPr>
            <w:tcW w:w="3690" w:type="dxa"/>
            <w:hideMark/>
          </w:tcPr>
          <w:p w14:paraId="3E10E4A3" w14:textId="317161D1" w:rsidR="00F3439E" w:rsidRPr="005A3576" w:rsidRDefault="00107D05" w:rsidP="00F3439E">
            <w:pPr>
              <w:rPr>
                <w:rFonts w:cstheme="minorHAnsi"/>
                <w:sz w:val="24"/>
                <w:szCs w:val="24"/>
              </w:rPr>
            </w:pPr>
            <w:r>
              <w:rPr>
                <w:rFonts w:cstheme="minorHAnsi"/>
                <w:sz w:val="24"/>
                <w:szCs w:val="24"/>
              </w:rPr>
              <w:t>80%</w:t>
            </w:r>
            <w:r w:rsidR="00F3439E" w:rsidRPr="005A3576">
              <w:rPr>
                <w:rFonts w:cstheme="minorHAnsi"/>
                <w:sz w:val="24"/>
                <w:szCs w:val="24"/>
              </w:rPr>
              <w:t xml:space="preserve"> (of the</w:t>
            </w:r>
            <w:r w:rsidR="00F3439E" w:rsidRPr="005A3576">
              <w:rPr>
                <w:rFonts w:cstheme="minorHAnsi"/>
                <w:b/>
                <w:sz w:val="24"/>
                <w:szCs w:val="24"/>
              </w:rPr>
              <w:t xml:space="preserve"> </w:t>
            </w:r>
            <w:r w:rsidR="00F3439E" w:rsidRPr="005A3576">
              <w:rPr>
                <w:rFonts w:cstheme="minorHAnsi"/>
                <w:sz w:val="24"/>
                <w:szCs w:val="24"/>
              </w:rPr>
              <w:t>negotiated charge) per visit</w:t>
            </w:r>
          </w:p>
        </w:tc>
        <w:tc>
          <w:tcPr>
            <w:tcW w:w="3703" w:type="dxa"/>
          </w:tcPr>
          <w:p w14:paraId="52AE3A7E" w14:textId="7C0444A8" w:rsidR="00F3439E" w:rsidRPr="005A3576" w:rsidRDefault="00381EB9" w:rsidP="00F3439E">
            <w:pPr>
              <w:widowControl w:val="0"/>
              <w:ind w:right="79"/>
              <w:rPr>
                <w:rFonts w:cstheme="minorHAnsi"/>
                <w:sz w:val="24"/>
                <w:szCs w:val="24"/>
              </w:rPr>
            </w:pPr>
            <w:r w:rsidRPr="005A3576">
              <w:rPr>
                <w:rFonts w:cstheme="minorHAnsi"/>
                <w:sz w:val="24"/>
                <w:szCs w:val="24"/>
              </w:rPr>
              <w:t>60%</w:t>
            </w:r>
            <w:r w:rsidR="00F3439E" w:rsidRPr="005A3576">
              <w:rPr>
                <w:rFonts w:cstheme="minorHAnsi"/>
                <w:sz w:val="24"/>
                <w:szCs w:val="24"/>
              </w:rPr>
              <w:t xml:space="preserve"> (of the recognized charge) per visit</w:t>
            </w:r>
          </w:p>
        </w:tc>
      </w:tr>
      <w:tr w:rsidR="00A17C2A" w:rsidRPr="005A3576" w14:paraId="0A6E2126" w14:textId="77777777" w:rsidTr="008D3AE2">
        <w:tc>
          <w:tcPr>
            <w:tcW w:w="10813" w:type="dxa"/>
            <w:gridSpan w:val="3"/>
            <w:hideMark/>
          </w:tcPr>
          <w:p w14:paraId="3D377670" w14:textId="77777777" w:rsidR="00A17C2A" w:rsidRPr="005A3576" w:rsidRDefault="00A17C2A" w:rsidP="00A17C2A">
            <w:pPr>
              <w:widowControl w:val="0"/>
              <w:autoSpaceDE w:val="0"/>
              <w:autoSpaceDN w:val="0"/>
              <w:adjustRightInd w:val="0"/>
              <w:rPr>
                <w:rFonts w:cstheme="minorHAnsi"/>
                <w:b/>
                <w:sz w:val="24"/>
                <w:szCs w:val="24"/>
              </w:rPr>
            </w:pPr>
            <w:r w:rsidRPr="005A3576">
              <w:rPr>
                <w:rFonts w:cstheme="minorHAnsi"/>
                <w:b/>
                <w:sz w:val="24"/>
                <w:szCs w:val="24"/>
              </w:rPr>
              <w:t>The following are not covered under this benefit:</w:t>
            </w:r>
          </w:p>
          <w:p w14:paraId="642DD428" w14:textId="6423CCC7" w:rsidR="00A17C2A" w:rsidRPr="005A3576" w:rsidRDefault="00A17C2A" w:rsidP="00FA68EA">
            <w:pPr>
              <w:pStyle w:val="ListParagraph"/>
              <w:widowControl w:val="0"/>
              <w:numPr>
                <w:ilvl w:val="0"/>
                <w:numId w:val="21"/>
              </w:numPr>
              <w:autoSpaceDE w:val="0"/>
              <w:autoSpaceDN w:val="0"/>
              <w:adjustRightInd w:val="0"/>
              <w:ind w:left="720"/>
              <w:contextualSpacing w:val="0"/>
              <w:rPr>
                <w:rFonts w:cstheme="minorHAnsi"/>
                <w:bCs/>
                <w:sz w:val="24"/>
                <w:szCs w:val="24"/>
              </w:rPr>
            </w:pPr>
            <w:r w:rsidRPr="005A3576">
              <w:rPr>
                <w:rFonts w:cstheme="minorHAnsi"/>
                <w:bCs/>
                <w:sz w:val="24"/>
                <w:szCs w:val="24"/>
              </w:rPr>
              <w:t xml:space="preserve">A stay in a hospital (Hospital stays are covered in the </w:t>
            </w:r>
            <w:r w:rsidR="0074079D">
              <w:rPr>
                <w:rFonts w:cstheme="minorHAnsi"/>
                <w:bCs/>
                <w:i/>
                <w:sz w:val="24"/>
                <w:szCs w:val="24"/>
              </w:rPr>
              <w:t>Covered</w:t>
            </w:r>
            <w:r w:rsidRPr="005A3576">
              <w:rPr>
                <w:rFonts w:cstheme="minorHAnsi"/>
                <w:bCs/>
                <w:i/>
                <w:sz w:val="24"/>
                <w:szCs w:val="24"/>
              </w:rPr>
              <w:t xml:space="preserve"> services and exclusions – Hospital and other facility care</w:t>
            </w:r>
            <w:r w:rsidRPr="005A3576">
              <w:rPr>
                <w:rFonts w:cstheme="minorHAnsi"/>
                <w:bCs/>
                <w:sz w:val="24"/>
                <w:szCs w:val="24"/>
              </w:rPr>
              <w:t xml:space="preserve"> section)</w:t>
            </w:r>
          </w:p>
          <w:p w14:paraId="4D30F938" w14:textId="77777777" w:rsidR="00A17C2A" w:rsidRPr="005A3576" w:rsidRDefault="00A17C2A" w:rsidP="00FA68EA">
            <w:pPr>
              <w:pStyle w:val="ListParagraph"/>
              <w:keepNext/>
              <w:widowControl w:val="0"/>
              <w:numPr>
                <w:ilvl w:val="0"/>
                <w:numId w:val="21"/>
              </w:numPr>
              <w:autoSpaceDE w:val="0"/>
              <w:autoSpaceDN w:val="0"/>
              <w:adjustRightInd w:val="0"/>
              <w:ind w:left="720"/>
              <w:contextualSpacing w:val="0"/>
              <w:rPr>
                <w:rFonts w:cstheme="minorHAnsi"/>
                <w:bCs/>
                <w:sz w:val="24"/>
                <w:szCs w:val="24"/>
              </w:rPr>
            </w:pPr>
            <w:r w:rsidRPr="005A3576">
              <w:rPr>
                <w:rFonts w:cstheme="minorHAnsi"/>
                <w:bCs/>
                <w:sz w:val="24"/>
                <w:szCs w:val="24"/>
              </w:rPr>
              <w:t>A separate facility charge for surgery performed in a physician’s office</w:t>
            </w:r>
          </w:p>
          <w:p w14:paraId="1D9FF40F" w14:textId="235593F1" w:rsidR="007256C3" w:rsidRPr="005A3576" w:rsidRDefault="00A17C2A" w:rsidP="00FA68EA">
            <w:pPr>
              <w:pStyle w:val="ListParagraph"/>
              <w:widowControl w:val="0"/>
              <w:numPr>
                <w:ilvl w:val="0"/>
                <w:numId w:val="21"/>
              </w:numPr>
              <w:ind w:left="720" w:right="720"/>
              <w:contextualSpacing w:val="0"/>
              <w:rPr>
                <w:rFonts w:cstheme="minorHAnsi"/>
                <w:bCs/>
                <w:sz w:val="24"/>
                <w:szCs w:val="24"/>
              </w:rPr>
            </w:pPr>
            <w:r w:rsidRPr="005A3576">
              <w:rPr>
                <w:rFonts w:cstheme="minorHAnsi"/>
                <w:bCs/>
                <w:sz w:val="24"/>
                <w:szCs w:val="24"/>
              </w:rPr>
              <w:t>Services of another physician for the administration of a local anesthetic</w:t>
            </w:r>
          </w:p>
          <w:p w14:paraId="402945F8" w14:textId="4D547C75" w:rsidR="00A17C2A" w:rsidRPr="005A3576" w:rsidRDefault="00A17C2A" w:rsidP="00A17C2A">
            <w:pPr>
              <w:pStyle w:val="ListParagraph"/>
              <w:rPr>
                <w:rFonts w:cstheme="minorHAnsi"/>
                <w:bCs/>
                <w:sz w:val="24"/>
                <w:szCs w:val="24"/>
              </w:rPr>
            </w:pPr>
          </w:p>
        </w:tc>
      </w:tr>
    </w:tbl>
    <w:p w14:paraId="355B2DB4" w14:textId="77777777" w:rsidR="005A3576" w:rsidRDefault="005A3576">
      <w:r>
        <w:br w:type="page"/>
      </w:r>
    </w:p>
    <w:tbl>
      <w:tblPr>
        <w:tblStyle w:val="TableGrid4"/>
        <w:tblW w:w="10813" w:type="dxa"/>
        <w:tblInd w:w="-23" w:type="dxa"/>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ayout w:type="fixed"/>
        <w:tblLook w:val="04A0" w:firstRow="1" w:lastRow="0" w:firstColumn="1" w:lastColumn="0" w:noHBand="0" w:noVBand="1"/>
      </w:tblPr>
      <w:tblGrid>
        <w:gridCol w:w="3420"/>
        <w:gridCol w:w="3690"/>
        <w:gridCol w:w="3703"/>
      </w:tblGrid>
      <w:tr w:rsidR="005A3576" w:rsidRPr="005A3576" w14:paraId="52C28E3A" w14:textId="77777777" w:rsidTr="00DE0998">
        <w:tc>
          <w:tcPr>
            <w:tcW w:w="3420" w:type="dxa"/>
            <w:shd w:val="clear" w:color="auto" w:fill="CCC0D9" w:themeFill="accent4" w:themeFillTint="66"/>
          </w:tcPr>
          <w:p w14:paraId="0A0EC6DD" w14:textId="0CD72961" w:rsidR="005A3576" w:rsidRPr="005A3576" w:rsidRDefault="005A3576" w:rsidP="00DE0998">
            <w:pPr>
              <w:widowControl w:val="0"/>
              <w:rPr>
                <w:rFonts w:cstheme="minorHAnsi"/>
                <w:bCs/>
                <w:sz w:val="24"/>
                <w:szCs w:val="24"/>
              </w:rPr>
            </w:pPr>
          </w:p>
        </w:tc>
        <w:tc>
          <w:tcPr>
            <w:tcW w:w="3690" w:type="dxa"/>
            <w:shd w:val="clear" w:color="auto" w:fill="CCC0D9" w:themeFill="accent4" w:themeFillTint="66"/>
          </w:tcPr>
          <w:p w14:paraId="73EFC261" w14:textId="77777777" w:rsidR="005A3576" w:rsidRPr="005A3576" w:rsidRDefault="005A3576" w:rsidP="00DE0998">
            <w:pPr>
              <w:widowControl w:val="0"/>
              <w:ind w:right="79"/>
              <w:rPr>
                <w:rFonts w:cstheme="minorHAnsi"/>
                <w:sz w:val="24"/>
                <w:szCs w:val="24"/>
              </w:rPr>
            </w:pPr>
            <w:r w:rsidRPr="005A3576">
              <w:rPr>
                <w:rFonts w:cstheme="minorHAnsi"/>
                <w:b/>
                <w:sz w:val="24"/>
                <w:szCs w:val="24"/>
              </w:rPr>
              <w:t>In-network coverage</w:t>
            </w:r>
          </w:p>
        </w:tc>
        <w:tc>
          <w:tcPr>
            <w:tcW w:w="3703" w:type="dxa"/>
            <w:shd w:val="clear" w:color="auto" w:fill="CCC0D9" w:themeFill="accent4" w:themeFillTint="66"/>
          </w:tcPr>
          <w:p w14:paraId="500108FC" w14:textId="77777777" w:rsidR="005A3576" w:rsidRPr="005A3576" w:rsidRDefault="005A3576" w:rsidP="00DE0998">
            <w:pPr>
              <w:widowControl w:val="0"/>
              <w:ind w:right="79"/>
              <w:rPr>
                <w:rFonts w:cstheme="minorHAnsi"/>
                <w:sz w:val="24"/>
                <w:szCs w:val="24"/>
              </w:rPr>
            </w:pPr>
            <w:r w:rsidRPr="005A3576">
              <w:rPr>
                <w:rFonts w:cstheme="minorHAnsi"/>
                <w:b/>
                <w:sz w:val="24"/>
                <w:szCs w:val="24"/>
              </w:rPr>
              <w:t>Out-of-network coverage</w:t>
            </w:r>
          </w:p>
        </w:tc>
      </w:tr>
      <w:tr w:rsidR="00A17C2A" w:rsidRPr="005A3576" w14:paraId="4BDDDBB4" w14:textId="77777777" w:rsidTr="008D3AE2">
        <w:tc>
          <w:tcPr>
            <w:tcW w:w="10813" w:type="dxa"/>
            <w:gridSpan w:val="3"/>
            <w:shd w:val="clear" w:color="auto" w:fill="E5DFEC" w:themeFill="accent4" w:themeFillTint="33"/>
            <w:hideMark/>
          </w:tcPr>
          <w:p w14:paraId="3DFA716B" w14:textId="77777777" w:rsidR="00A17C2A" w:rsidRPr="005A3576" w:rsidRDefault="00A17C2A" w:rsidP="00A17C2A">
            <w:pPr>
              <w:rPr>
                <w:rFonts w:cstheme="minorHAnsi"/>
                <w:b/>
                <w:sz w:val="24"/>
                <w:szCs w:val="24"/>
              </w:rPr>
            </w:pPr>
            <w:r w:rsidRPr="005A3576">
              <w:rPr>
                <w:rFonts w:cstheme="minorHAnsi"/>
                <w:b/>
                <w:sz w:val="24"/>
                <w:szCs w:val="24"/>
              </w:rPr>
              <w:br w:type="page"/>
            </w:r>
            <w:r w:rsidRPr="005A3576">
              <w:rPr>
                <w:rFonts w:cstheme="minorHAnsi"/>
                <w:b/>
                <w:bCs/>
                <w:sz w:val="24"/>
                <w:szCs w:val="24"/>
              </w:rPr>
              <w:t>Alternatives to physician office visits</w:t>
            </w:r>
          </w:p>
        </w:tc>
      </w:tr>
      <w:tr w:rsidR="00707FB0" w:rsidRPr="005A3576" w14:paraId="434C84CB" w14:textId="77777777" w:rsidTr="008D3AE2">
        <w:tc>
          <w:tcPr>
            <w:tcW w:w="3420" w:type="dxa"/>
            <w:hideMark/>
          </w:tcPr>
          <w:p w14:paraId="08B528AE" w14:textId="24D5F996" w:rsidR="00707FB0" w:rsidRPr="005A3576" w:rsidRDefault="00707FB0" w:rsidP="00707FB0">
            <w:pPr>
              <w:rPr>
                <w:rFonts w:eastAsiaTheme="majorEastAsia" w:cstheme="minorHAnsi"/>
                <w:iCs/>
                <w:sz w:val="24"/>
                <w:szCs w:val="24"/>
              </w:rPr>
            </w:pPr>
            <w:r w:rsidRPr="005A3576">
              <w:rPr>
                <w:rFonts w:eastAsiaTheme="majorEastAsia" w:cstheme="minorHAnsi"/>
                <w:iCs/>
                <w:sz w:val="24"/>
                <w:szCs w:val="24"/>
              </w:rPr>
              <w:t>Walk-in clinic visits</w:t>
            </w:r>
          </w:p>
          <w:p w14:paraId="19426D52" w14:textId="28E64446" w:rsidR="00707FB0" w:rsidRPr="005A3576" w:rsidRDefault="00707FB0" w:rsidP="00707FB0">
            <w:pPr>
              <w:rPr>
                <w:rFonts w:cstheme="minorHAnsi"/>
                <w:sz w:val="24"/>
                <w:szCs w:val="24"/>
              </w:rPr>
            </w:pPr>
            <w:r w:rsidRPr="005A3576">
              <w:rPr>
                <w:rFonts w:cstheme="minorHAnsi"/>
                <w:sz w:val="24"/>
                <w:szCs w:val="24"/>
              </w:rPr>
              <w:t>(non-emergency visit)</w:t>
            </w:r>
          </w:p>
        </w:tc>
        <w:tc>
          <w:tcPr>
            <w:tcW w:w="3690" w:type="dxa"/>
          </w:tcPr>
          <w:p w14:paraId="0B2F31B6" w14:textId="6EE3913E" w:rsidR="00707FB0" w:rsidRPr="005A3576" w:rsidRDefault="00707FB0" w:rsidP="00707FB0">
            <w:pPr>
              <w:rPr>
                <w:rFonts w:cstheme="minorHAnsi"/>
                <w:sz w:val="24"/>
                <w:szCs w:val="24"/>
              </w:rPr>
            </w:pPr>
            <w:r w:rsidRPr="005A3576">
              <w:rPr>
                <w:rFonts w:cstheme="minorHAnsi"/>
                <w:sz w:val="24"/>
                <w:szCs w:val="24"/>
              </w:rPr>
              <w:t xml:space="preserve">$20 copayment then the plan pays </w:t>
            </w:r>
            <w:r w:rsidR="00107D05">
              <w:rPr>
                <w:rFonts w:cstheme="minorHAnsi"/>
                <w:sz w:val="24"/>
                <w:szCs w:val="24"/>
              </w:rPr>
              <w:t>80%</w:t>
            </w:r>
            <w:r w:rsidRPr="005A3576">
              <w:rPr>
                <w:rFonts w:cstheme="minorHAnsi"/>
                <w:sz w:val="24"/>
                <w:szCs w:val="24"/>
              </w:rPr>
              <w:t xml:space="preserve"> (of the balance of the negotiated charge) per visit </w:t>
            </w:r>
          </w:p>
          <w:p w14:paraId="2C92CB8A" w14:textId="77777777" w:rsidR="00707FB0" w:rsidRPr="005A3576" w:rsidRDefault="00707FB0" w:rsidP="00707FB0">
            <w:pPr>
              <w:rPr>
                <w:rFonts w:cstheme="minorHAnsi"/>
                <w:sz w:val="24"/>
                <w:szCs w:val="24"/>
              </w:rPr>
            </w:pPr>
          </w:p>
          <w:p w14:paraId="7C810B00" w14:textId="16973E5C" w:rsidR="00707FB0" w:rsidRPr="005A3576" w:rsidRDefault="00707FB0" w:rsidP="00707FB0">
            <w:pPr>
              <w:rPr>
                <w:rFonts w:cstheme="minorHAnsi"/>
                <w:sz w:val="24"/>
                <w:szCs w:val="24"/>
              </w:rPr>
            </w:pPr>
            <w:r w:rsidRPr="005A3576">
              <w:rPr>
                <w:rFonts w:cstheme="minorHAnsi"/>
                <w:sz w:val="24"/>
                <w:szCs w:val="24"/>
              </w:rPr>
              <w:t>No policy year deductible applies</w:t>
            </w:r>
          </w:p>
        </w:tc>
        <w:tc>
          <w:tcPr>
            <w:tcW w:w="3703" w:type="dxa"/>
          </w:tcPr>
          <w:p w14:paraId="15879A7D" w14:textId="77777777" w:rsidR="00707FB0" w:rsidRPr="005A3576" w:rsidRDefault="00707FB0" w:rsidP="00707FB0">
            <w:pPr>
              <w:widowControl w:val="0"/>
              <w:rPr>
                <w:rFonts w:cstheme="minorHAnsi"/>
                <w:sz w:val="24"/>
                <w:szCs w:val="24"/>
              </w:rPr>
            </w:pPr>
            <w:r w:rsidRPr="005A3576">
              <w:rPr>
                <w:rFonts w:cstheme="minorHAnsi"/>
                <w:sz w:val="24"/>
                <w:szCs w:val="24"/>
              </w:rPr>
              <w:t xml:space="preserve">$40 copayment then the plan pays 60% (of the balance of the recognized charge) per visit </w:t>
            </w:r>
          </w:p>
          <w:p w14:paraId="0E3E79C4" w14:textId="77777777" w:rsidR="00707FB0" w:rsidRPr="005A3576" w:rsidRDefault="00707FB0" w:rsidP="00707FB0">
            <w:pPr>
              <w:widowControl w:val="0"/>
              <w:rPr>
                <w:rFonts w:cstheme="minorHAnsi"/>
                <w:sz w:val="24"/>
                <w:szCs w:val="24"/>
              </w:rPr>
            </w:pPr>
          </w:p>
          <w:p w14:paraId="7442D75A" w14:textId="6FE3E9A7" w:rsidR="00707FB0" w:rsidRPr="005A3576" w:rsidRDefault="00707FB0" w:rsidP="00707FB0">
            <w:pPr>
              <w:widowControl w:val="0"/>
              <w:ind w:right="79"/>
              <w:rPr>
                <w:rFonts w:cstheme="minorHAnsi"/>
                <w:sz w:val="24"/>
                <w:szCs w:val="24"/>
              </w:rPr>
            </w:pPr>
          </w:p>
        </w:tc>
      </w:tr>
      <w:tr w:rsidR="00A17C2A" w:rsidRPr="005A3576" w14:paraId="231EF976" w14:textId="77777777" w:rsidTr="008D3AE2">
        <w:tc>
          <w:tcPr>
            <w:tcW w:w="10813" w:type="dxa"/>
            <w:gridSpan w:val="3"/>
            <w:shd w:val="clear" w:color="auto" w:fill="E5DFEC" w:themeFill="accent4" w:themeFillTint="33"/>
            <w:hideMark/>
          </w:tcPr>
          <w:p w14:paraId="6D2AEEFB" w14:textId="7DD24DD9" w:rsidR="00A17C2A" w:rsidRPr="005A3576" w:rsidRDefault="00A17C2A" w:rsidP="00A17C2A">
            <w:pPr>
              <w:rPr>
                <w:rFonts w:cstheme="minorHAnsi"/>
                <w:b/>
                <w:sz w:val="24"/>
                <w:szCs w:val="24"/>
              </w:rPr>
            </w:pPr>
            <w:r w:rsidRPr="005A3576">
              <w:rPr>
                <w:rFonts w:cstheme="minorHAnsi"/>
                <w:b/>
                <w:sz w:val="24"/>
                <w:szCs w:val="24"/>
              </w:rPr>
              <w:t>Hospital and other facility care</w:t>
            </w:r>
          </w:p>
        </w:tc>
      </w:tr>
      <w:tr w:rsidR="00707FB0" w:rsidRPr="005A3576" w14:paraId="6C9736E2" w14:textId="77777777" w:rsidTr="002F364B">
        <w:tc>
          <w:tcPr>
            <w:tcW w:w="3420" w:type="dxa"/>
            <w:tcBorders>
              <w:bottom w:val="single" w:sz="8" w:space="0" w:color="7030A0"/>
            </w:tcBorders>
          </w:tcPr>
          <w:p w14:paraId="7654FB75" w14:textId="77777777" w:rsidR="00707FB0" w:rsidRPr="005A3576" w:rsidRDefault="00707FB0" w:rsidP="00707FB0">
            <w:pPr>
              <w:pStyle w:val="Heading9"/>
              <w:keepNext w:val="0"/>
              <w:rPr>
                <w:rFonts w:asciiTheme="minorHAnsi" w:hAnsiTheme="minorHAnsi" w:cstheme="minorHAnsi"/>
                <w:b w:val="0"/>
                <w:bCs/>
                <w:sz w:val="24"/>
                <w:szCs w:val="24"/>
              </w:rPr>
            </w:pPr>
            <w:r w:rsidRPr="005A3576">
              <w:rPr>
                <w:rFonts w:asciiTheme="minorHAnsi" w:hAnsiTheme="minorHAnsi" w:cstheme="minorHAnsi"/>
                <w:b w:val="0"/>
                <w:bCs/>
                <w:sz w:val="24"/>
                <w:szCs w:val="24"/>
              </w:rPr>
              <w:t xml:space="preserve">Inpatient hospital (room and </w:t>
            </w:r>
            <w:r w:rsidRPr="005A3576">
              <w:rPr>
                <w:rFonts w:asciiTheme="minorHAnsi" w:hAnsiTheme="minorHAnsi" w:cstheme="minorHAnsi"/>
                <w:b w:val="0"/>
                <w:bCs/>
                <w:sz w:val="24"/>
                <w:szCs w:val="24"/>
              </w:rPr>
              <w:br/>
              <w:t xml:space="preserve">board) and other </w:t>
            </w:r>
            <w:r w:rsidRPr="005A3576">
              <w:rPr>
                <w:rFonts w:asciiTheme="minorHAnsi" w:hAnsiTheme="minorHAnsi" w:cstheme="minorHAnsi"/>
                <w:b w:val="0"/>
                <w:bCs/>
                <w:sz w:val="24"/>
                <w:szCs w:val="24"/>
              </w:rPr>
              <w:br/>
              <w:t xml:space="preserve">miscellaneous services and </w:t>
            </w:r>
            <w:r w:rsidRPr="005A3576">
              <w:rPr>
                <w:rFonts w:asciiTheme="minorHAnsi" w:hAnsiTheme="minorHAnsi" w:cstheme="minorHAnsi"/>
                <w:b w:val="0"/>
                <w:bCs/>
                <w:sz w:val="24"/>
                <w:szCs w:val="24"/>
              </w:rPr>
              <w:br/>
              <w:t>supplies)</w:t>
            </w:r>
          </w:p>
          <w:p w14:paraId="353F9E4E" w14:textId="77777777" w:rsidR="00707FB0" w:rsidRPr="005A3576" w:rsidRDefault="00707FB0" w:rsidP="00707FB0">
            <w:pPr>
              <w:rPr>
                <w:rFonts w:cstheme="minorHAnsi"/>
                <w:bCs/>
                <w:sz w:val="24"/>
                <w:szCs w:val="24"/>
              </w:rPr>
            </w:pPr>
          </w:p>
          <w:p w14:paraId="4149320D" w14:textId="77777777" w:rsidR="00707FB0" w:rsidRPr="005A3576" w:rsidRDefault="00707FB0" w:rsidP="00707FB0">
            <w:pPr>
              <w:rPr>
                <w:rFonts w:cstheme="minorHAnsi"/>
                <w:sz w:val="24"/>
                <w:szCs w:val="24"/>
              </w:rPr>
            </w:pPr>
            <w:r w:rsidRPr="005A3576">
              <w:rPr>
                <w:rFonts w:cstheme="minorHAnsi"/>
                <w:bCs/>
                <w:color w:val="000000"/>
                <w:sz w:val="24"/>
                <w:szCs w:val="24"/>
              </w:rPr>
              <w:t>Includes birthing center facility charges</w:t>
            </w:r>
          </w:p>
        </w:tc>
        <w:tc>
          <w:tcPr>
            <w:tcW w:w="3690" w:type="dxa"/>
            <w:tcBorders>
              <w:bottom w:val="single" w:sz="8" w:space="0" w:color="7030A0"/>
            </w:tcBorders>
          </w:tcPr>
          <w:p w14:paraId="2AA1469B" w14:textId="00F4E365" w:rsidR="00707FB0" w:rsidRPr="005A3576" w:rsidRDefault="00107D05" w:rsidP="00707FB0">
            <w:pPr>
              <w:widowControl w:val="0"/>
              <w:ind w:right="79"/>
              <w:rPr>
                <w:rFonts w:cstheme="minorHAnsi"/>
                <w:sz w:val="24"/>
                <w:szCs w:val="24"/>
              </w:rPr>
            </w:pPr>
            <w:r>
              <w:rPr>
                <w:rFonts w:cstheme="minorHAnsi"/>
                <w:sz w:val="24"/>
                <w:szCs w:val="24"/>
              </w:rPr>
              <w:t>80%</w:t>
            </w:r>
            <w:r w:rsidR="00707FB0" w:rsidRPr="005A3576">
              <w:rPr>
                <w:rFonts w:cstheme="minorHAnsi"/>
                <w:sz w:val="24"/>
                <w:szCs w:val="24"/>
              </w:rPr>
              <w:t xml:space="preserve"> (of the negotiated charge) per admission</w:t>
            </w:r>
          </w:p>
          <w:p w14:paraId="081E6B86" w14:textId="77777777" w:rsidR="00707FB0" w:rsidRPr="005A3576" w:rsidRDefault="00707FB0" w:rsidP="00707FB0">
            <w:pPr>
              <w:widowControl w:val="0"/>
              <w:ind w:right="79"/>
              <w:rPr>
                <w:rFonts w:cstheme="minorHAnsi"/>
                <w:sz w:val="24"/>
                <w:szCs w:val="24"/>
              </w:rPr>
            </w:pPr>
          </w:p>
          <w:p w14:paraId="514A10F5" w14:textId="2C96A76A" w:rsidR="00707FB0" w:rsidRPr="005A3576" w:rsidRDefault="00707FB0" w:rsidP="00707FB0">
            <w:pPr>
              <w:rPr>
                <w:rFonts w:cstheme="minorHAnsi"/>
                <w:sz w:val="24"/>
                <w:szCs w:val="24"/>
              </w:rPr>
            </w:pPr>
          </w:p>
        </w:tc>
        <w:tc>
          <w:tcPr>
            <w:tcW w:w="3703" w:type="dxa"/>
            <w:tcBorders>
              <w:bottom w:val="single" w:sz="8" w:space="0" w:color="7030A0"/>
            </w:tcBorders>
          </w:tcPr>
          <w:p w14:paraId="7D27DFBA" w14:textId="77777777" w:rsidR="00707FB0" w:rsidRPr="005A3576" w:rsidRDefault="00707FB0" w:rsidP="00707FB0">
            <w:pPr>
              <w:widowControl w:val="0"/>
              <w:ind w:right="70"/>
              <w:rPr>
                <w:rFonts w:cstheme="minorHAnsi"/>
                <w:sz w:val="24"/>
                <w:szCs w:val="24"/>
              </w:rPr>
            </w:pPr>
            <w:r w:rsidRPr="005A3576">
              <w:rPr>
                <w:rFonts w:cstheme="minorHAnsi"/>
                <w:sz w:val="24"/>
                <w:szCs w:val="24"/>
              </w:rPr>
              <w:t>60% (of the recognized charge) per admission</w:t>
            </w:r>
          </w:p>
          <w:p w14:paraId="6F10A502" w14:textId="120FA489" w:rsidR="00707FB0" w:rsidRPr="005A3576" w:rsidRDefault="00707FB0" w:rsidP="00707FB0">
            <w:pPr>
              <w:widowControl w:val="0"/>
              <w:ind w:right="79"/>
              <w:rPr>
                <w:rFonts w:cstheme="minorHAnsi"/>
                <w:sz w:val="24"/>
                <w:szCs w:val="24"/>
              </w:rPr>
            </w:pPr>
          </w:p>
        </w:tc>
      </w:tr>
      <w:tr w:rsidR="0014586D" w:rsidRPr="005A3576" w14:paraId="70F2DD0F" w14:textId="77777777" w:rsidTr="000765B5">
        <w:tc>
          <w:tcPr>
            <w:tcW w:w="10813" w:type="dxa"/>
            <w:gridSpan w:val="3"/>
            <w:tcBorders>
              <w:top w:val="single" w:sz="8" w:space="0" w:color="7030A0"/>
              <w:left w:val="single" w:sz="8" w:space="0" w:color="7030A0"/>
              <w:bottom w:val="single" w:sz="8" w:space="0" w:color="7030A0"/>
              <w:right w:val="single" w:sz="8" w:space="0" w:color="7030A0"/>
            </w:tcBorders>
          </w:tcPr>
          <w:p w14:paraId="53F6E9AF" w14:textId="14E22336" w:rsidR="0014586D" w:rsidRPr="005A3576" w:rsidRDefault="0014586D" w:rsidP="0014586D">
            <w:pPr>
              <w:autoSpaceDE w:val="0"/>
              <w:autoSpaceDN w:val="0"/>
              <w:adjustRightInd w:val="0"/>
              <w:rPr>
                <w:rFonts w:cstheme="minorHAnsi"/>
                <w:sz w:val="24"/>
                <w:szCs w:val="24"/>
              </w:rPr>
            </w:pPr>
            <w:r w:rsidRPr="005A3576">
              <w:rPr>
                <w:rFonts w:cstheme="minorHAnsi"/>
                <w:sz w:val="24"/>
                <w:szCs w:val="24"/>
              </w:rPr>
              <w:t xml:space="preserve">The following are not </w:t>
            </w:r>
            <w:r w:rsidR="0074079D">
              <w:rPr>
                <w:rFonts w:cstheme="minorHAnsi"/>
                <w:sz w:val="24"/>
                <w:szCs w:val="24"/>
              </w:rPr>
              <w:t>covered</w:t>
            </w:r>
            <w:r w:rsidRPr="005A3576">
              <w:rPr>
                <w:rFonts w:cstheme="minorHAnsi"/>
                <w:sz w:val="24"/>
                <w:szCs w:val="24"/>
              </w:rPr>
              <w:t xml:space="preserve"> services:</w:t>
            </w:r>
          </w:p>
          <w:p w14:paraId="426FCB98" w14:textId="77777777" w:rsidR="0014586D" w:rsidRPr="005A3576" w:rsidRDefault="0014586D" w:rsidP="00FA68EA">
            <w:pPr>
              <w:pStyle w:val="ListParagraph"/>
              <w:numPr>
                <w:ilvl w:val="0"/>
                <w:numId w:val="63"/>
              </w:numPr>
              <w:autoSpaceDE w:val="0"/>
              <w:autoSpaceDN w:val="0"/>
              <w:adjustRightInd w:val="0"/>
              <w:rPr>
                <w:rFonts w:cstheme="minorHAnsi"/>
                <w:sz w:val="24"/>
                <w:szCs w:val="24"/>
              </w:rPr>
            </w:pPr>
            <w:r w:rsidRPr="005A3576">
              <w:rPr>
                <w:rFonts w:cstheme="minorHAnsi"/>
                <w:sz w:val="24"/>
                <w:szCs w:val="24"/>
              </w:rPr>
              <w:t xml:space="preserve"> All services and supplies provided in:</w:t>
            </w:r>
          </w:p>
          <w:p w14:paraId="55E26B12" w14:textId="1F718258" w:rsidR="0014586D" w:rsidRPr="005A3576" w:rsidRDefault="0014586D" w:rsidP="0014586D">
            <w:pPr>
              <w:autoSpaceDE w:val="0"/>
              <w:autoSpaceDN w:val="0"/>
              <w:adjustRightInd w:val="0"/>
              <w:ind w:left="1296"/>
              <w:rPr>
                <w:rFonts w:cstheme="minorHAnsi"/>
                <w:sz w:val="24"/>
                <w:szCs w:val="24"/>
              </w:rPr>
            </w:pPr>
            <w:r w:rsidRPr="005A3576">
              <w:rPr>
                <w:rFonts w:cstheme="minorHAnsi"/>
                <w:sz w:val="24"/>
                <w:szCs w:val="24"/>
              </w:rPr>
              <w:t>- Rest homes</w:t>
            </w:r>
          </w:p>
          <w:p w14:paraId="6A327E1C" w14:textId="77777777" w:rsidR="0014586D" w:rsidRPr="005A3576" w:rsidRDefault="0014586D" w:rsidP="0014586D">
            <w:pPr>
              <w:autoSpaceDE w:val="0"/>
              <w:autoSpaceDN w:val="0"/>
              <w:adjustRightInd w:val="0"/>
              <w:ind w:left="1296"/>
              <w:rPr>
                <w:rFonts w:cstheme="minorHAnsi"/>
                <w:sz w:val="24"/>
                <w:szCs w:val="24"/>
              </w:rPr>
            </w:pPr>
            <w:r w:rsidRPr="005A3576">
              <w:rPr>
                <w:rFonts w:cstheme="minorHAnsi"/>
                <w:sz w:val="24"/>
                <w:szCs w:val="24"/>
              </w:rPr>
              <w:t>- Any place considered a person’s main residence or providing mainly custodial or rest care</w:t>
            </w:r>
          </w:p>
          <w:p w14:paraId="2E1CD994" w14:textId="77777777" w:rsidR="0014586D" w:rsidRPr="005A3576" w:rsidRDefault="0014586D" w:rsidP="0014586D">
            <w:pPr>
              <w:autoSpaceDE w:val="0"/>
              <w:autoSpaceDN w:val="0"/>
              <w:adjustRightInd w:val="0"/>
              <w:ind w:left="1296"/>
              <w:rPr>
                <w:rFonts w:cstheme="minorHAnsi"/>
                <w:sz w:val="24"/>
                <w:szCs w:val="24"/>
              </w:rPr>
            </w:pPr>
            <w:r w:rsidRPr="005A3576">
              <w:rPr>
                <w:rFonts w:cstheme="minorHAnsi"/>
                <w:sz w:val="24"/>
                <w:szCs w:val="24"/>
              </w:rPr>
              <w:t>- Health resorts</w:t>
            </w:r>
          </w:p>
          <w:p w14:paraId="02054695" w14:textId="77777777" w:rsidR="0014586D" w:rsidRPr="005A3576" w:rsidRDefault="0014586D" w:rsidP="0014586D">
            <w:pPr>
              <w:autoSpaceDE w:val="0"/>
              <w:autoSpaceDN w:val="0"/>
              <w:adjustRightInd w:val="0"/>
              <w:ind w:left="1296"/>
              <w:rPr>
                <w:rFonts w:cstheme="minorHAnsi"/>
                <w:sz w:val="24"/>
                <w:szCs w:val="24"/>
              </w:rPr>
            </w:pPr>
            <w:r w:rsidRPr="005A3576">
              <w:rPr>
                <w:rFonts w:cstheme="minorHAnsi"/>
                <w:sz w:val="24"/>
                <w:szCs w:val="24"/>
              </w:rPr>
              <w:t>- Spas</w:t>
            </w:r>
          </w:p>
          <w:p w14:paraId="63348583" w14:textId="2D71CE54" w:rsidR="0014586D" w:rsidRPr="005A3576" w:rsidRDefault="0014586D" w:rsidP="0014586D">
            <w:pPr>
              <w:autoSpaceDE w:val="0"/>
              <w:autoSpaceDN w:val="0"/>
              <w:adjustRightInd w:val="0"/>
              <w:ind w:left="1296"/>
              <w:rPr>
                <w:rFonts w:cstheme="minorHAnsi"/>
                <w:sz w:val="24"/>
                <w:szCs w:val="24"/>
              </w:rPr>
            </w:pPr>
            <w:r w:rsidRPr="005A3576">
              <w:rPr>
                <w:rFonts w:cstheme="minorHAnsi"/>
                <w:sz w:val="24"/>
                <w:szCs w:val="24"/>
              </w:rPr>
              <w:t>- Schools or camps</w:t>
            </w:r>
          </w:p>
        </w:tc>
      </w:tr>
      <w:tr w:rsidR="007256C3" w:rsidRPr="005A3576" w14:paraId="11279363" w14:textId="77777777" w:rsidTr="002F364B">
        <w:tc>
          <w:tcPr>
            <w:tcW w:w="3420" w:type="dxa"/>
            <w:tcBorders>
              <w:top w:val="single" w:sz="8" w:space="0" w:color="7030A0"/>
              <w:left w:val="single" w:sz="8" w:space="0" w:color="7030A0"/>
              <w:bottom w:val="single" w:sz="8" w:space="0" w:color="7030A0"/>
              <w:right w:val="single" w:sz="8" w:space="0" w:color="7030A0"/>
            </w:tcBorders>
          </w:tcPr>
          <w:p w14:paraId="78118202" w14:textId="77777777" w:rsidR="007256C3" w:rsidRPr="005A3576" w:rsidRDefault="007256C3" w:rsidP="007256C3">
            <w:pPr>
              <w:rPr>
                <w:rFonts w:cstheme="minorHAnsi"/>
                <w:sz w:val="24"/>
                <w:szCs w:val="24"/>
              </w:rPr>
            </w:pPr>
            <w:r w:rsidRPr="005A3576">
              <w:rPr>
                <w:rFonts w:cstheme="minorHAnsi"/>
                <w:sz w:val="24"/>
                <w:szCs w:val="24"/>
              </w:rPr>
              <w:t>Preadmission testing</w:t>
            </w:r>
          </w:p>
          <w:p w14:paraId="407A4398" w14:textId="77777777" w:rsidR="007256C3" w:rsidRPr="005A3576" w:rsidRDefault="007256C3" w:rsidP="007256C3">
            <w:pPr>
              <w:rPr>
                <w:rFonts w:cstheme="minorHAnsi"/>
                <w:sz w:val="24"/>
                <w:szCs w:val="24"/>
              </w:rPr>
            </w:pPr>
          </w:p>
        </w:tc>
        <w:tc>
          <w:tcPr>
            <w:tcW w:w="3690" w:type="dxa"/>
            <w:tcBorders>
              <w:top w:val="single" w:sz="8" w:space="0" w:color="7030A0"/>
              <w:left w:val="single" w:sz="8" w:space="0" w:color="7030A0"/>
              <w:bottom w:val="single" w:sz="8" w:space="0" w:color="7030A0"/>
              <w:right w:val="single" w:sz="8" w:space="0" w:color="7030A0"/>
            </w:tcBorders>
          </w:tcPr>
          <w:p w14:paraId="2D7FF164" w14:textId="3229274C" w:rsidR="007256C3" w:rsidRPr="005A3576" w:rsidRDefault="007256C3" w:rsidP="005A3576">
            <w:pPr>
              <w:widowControl w:val="0"/>
              <w:rPr>
                <w:rFonts w:cstheme="minorHAnsi"/>
                <w:sz w:val="24"/>
                <w:szCs w:val="24"/>
              </w:rPr>
            </w:pPr>
            <w:r w:rsidRPr="005A3576">
              <w:rPr>
                <w:rFonts w:cstheme="minorHAnsi"/>
                <w:sz w:val="24"/>
                <w:szCs w:val="24"/>
              </w:rPr>
              <w:t>Covered according to the type of benefit and the place where the service is received</w:t>
            </w:r>
          </w:p>
        </w:tc>
        <w:tc>
          <w:tcPr>
            <w:tcW w:w="3703" w:type="dxa"/>
            <w:tcBorders>
              <w:top w:val="single" w:sz="8" w:space="0" w:color="7030A0"/>
              <w:left w:val="single" w:sz="8" w:space="0" w:color="7030A0"/>
              <w:bottom w:val="single" w:sz="8" w:space="0" w:color="7030A0"/>
              <w:right w:val="single" w:sz="8" w:space="0" w:color="7030A0"/>
            </w:tcBorders>
          </w:tcPr>
          <w:p w14:paraId="205C54A2" w14:textId="0964271B" w:rsidR="007256C3" w:rsidRPr="005A3576" w:rsidRDefault="007256C3" w:rsidP="007256C3">
            <w:pPr>
              <w:widowControl w:val="0"/>
              <w:rPr>
                <w:rFonts w:cstheme="minorHAnsi"/>
                <w:sz w:val="24"/>
                <w:szCs w:val="24"/>
              </w:rPr>
            </w:pPr>
            <w:r w:rsidRPr="005A3576">
              <w:rPr>
                <w:rFonts w:cstheme="minorHAnsi"/>
                <w:sz w:val="24"/>
                <w:szCs w:val="24"/>
              </w:rPr>
              <w:t>Covered according to the type of benefit and the place where the service is received.</w:t>
            </w:r>
          </w:p>
        </w:tc>
      </w:tr>
      <w:tr w:rsidR="00F3439E" w:rsidRPr="005A3576" w14:paraId="58E679E5" w14:textId="77777777" w:rsidTr="002F364B">
        <w:tc>
          <w:tcPr>
            <w:tcW w:w="3420" w:type="dxa"/>
            <w:tcBorders>
              <w:top w:val="single" w:sz="8" w:space="0" w:color="7030A0"/>
            </w:tcBorders>
            <w:hideMark/>
          </w:tcPr>
          <w:p w14:paraId="0021715E" w14:textId="77777777" w:rsidR="00F3439E" w:rsidRPr="005A3576" w:rsidRDefault="00F3439E" w:rsidP="00F3439E">
            <w:pPr>
              <w:rPr>
                <w:rFonts w:cstheme="minorHAnsi"/>
                <w:sz w:val="24"/>
                <w:szCs w:val="24"/>
              </w:rPr>
            </w:pPr>
            <w:r w:rsidRPr="005A3576">
              <w:rPr>
                <w:rFonts w:cstheme="minorHAnsi"/>
                <w:sz w:val="24"/>
                <w:szCs w:val="24"/>
              </w:rPr>
              <w:t>In-hospital non-surgical physician services</w:t>
            </w:r>
          </w:p>
        </w:tc>
        <w:tc>
          <w:tcPr>
            <w:tcW w:w="3690" w:type="dxa"/>
            <w:tcBorders>
              <w:top w:val="single" w:sz="8" w:space="0" w:color="7030A0"/>
            </w:tcBorders>
            <w:hideMark/>
          </w:tcPr>
          <w:p w14:paraId="7BD3F9E6" w14:textId="00104DF1" w:rsidR="00F3439E" w:rsidRPr="005A3576" w:rsidRDefault="00107D05" w:rsidP="00F3439E">
            <w:pPr>
              <w:widowControl w:val="0"/>
              <w:ind w:right="79"/>
              <w:rPr>
                <w:rFonts w:cstheme="minorHAnsi"/>
                <w:sz w:val="24"/>
                <w:szCs w:val="24"/>
              </w:rPr>
            </w:pPr>
            <w:r>
              <w:rPr>
                <w:rFonts w:cstheme="minorHAnsi"/>
                <w:sz w:val="24"/>
                <w:szCs w:val="24"/>
              </w:rPr>
              <w:t>80%</w:t>
            </w:r>
            <w:r w:rsidR="00F3439E" w:rsidRPr="005A3576">
              <w:rPr>
                <w:rFonts w:cstheme="minorHAnsi"/>
                <w:sz w:val="24"/>
                <w:szCs w:val="24"/>
              </w:rPr>
              <w:t xml:space="preserve"> (of the</w:t>
            </w:r>
            <w:r w:rsidR="00F3439E" w:rsidRPr="005A3576">
              <w:rPr>
                <w:rFonts w:cstheme="minorHAnsi"/>
                <w:b/>
                <w:sz w:val="24"/>
                <w:szCs w:val="24"/>
              </w:rPr>
              <w:t xml:space="preserve"> </w:t>
            </w:r>
            <w:r w:rsidR="00F3439E" w:rsidRPr="005A3576">
              <w:rPr>
                <w:rFonts w:cstheme="minorHAnsi"/>
                <w:sz w:val="24"/>
                <w:szCs w:val="24"/>
              </w:rPr>
              <w:t>negotiated charge) per visit</w:t>
            </w:r>
          </w:p>
        </w:tc>
        <w:tc>
          <w:tcPr>
            <w:tcW w:w="3703" w:type="dxa"/>
            <w:tcBorders>
              <w:top w:val="single" w:sz="8" w:space="0" w:color="7030A0"/>
            </w:tcBorders>
          </w:tcPr>
          <w:p w14:paraId="1832334B" w14:textId="23E0872C" w:rsidR="00F3439E" w:rsidRPr="005A3576" w:rsidRDefault="00381EB9" w:rsidP="00F3439E">
            <w:pPr>
              <w:widowControl w:val="0"/>
              <w:ind w:right="79"/>
              <w:rPr>
                <w:rFonts w:cstheme="minorHAnsi"/>
                <w:sz w:val="24"/>
                <w:szCs w:val="24"/>
              </w:rPr>
            </w:pPr>
            <w:r w:rsidRPr="005A3576">
              <w:rPr>
                <w:rFonts w:cstheme="minorHAnsi"/>
                <w:sz w:val="24"/>
                <w:szCs w:val="24"/>
              </w:rPr>
              <w:t>60%</w:t>
            </w:r>
            <w:r w:rsidR="00F3439E" w:rsidRPr="005A3576">
              <w:rPr>
                <w:rFonts w:cstheme="minorHAnsi"/>
                <w:sz w:val="24"/>
                <w:szCs w:val="24"/>
              </w:rPr>
              <w:t xml:space="preserve"> (of the recognized charge) per visit</w:t>
            </w:r>
          </w:p>
        </w:tc>
      </w:tr>
      <w:tr w:rsidR="00A17C2A" w:rsidRPr="005A3576" w14:paraId="372D20F5" w14:textId="77777777" w:rsidTr="008D3AE2">
        <w:tc>
          <w:tcPr>
            <w:tcW w:w="10813" w:type="dxa"/>
            <w:gridSpan w:val="3"/>
            <w:shd w:val="clear" w:color="auto" w:fill="E5DFEC" w:themeFill="accent4" w:themeFillTint="33"/>
            <w:hideMark/>
          </w:tcPr>
          <w:p w14:paraId="1CDF2222" w14:textId="77777777" w:rsidR="00A17C2A" w:rsidRPr="005A3576" w:rsidRDefault="00A17C2A" w:rsidP="00A17C2A">
            <w:pPr>
              <w:rPr>
                <w:rFonts w:cstheme="minorHAnsi"/>
                <w:b/>
                <w:sz w:val="24"/>
                <w:szCs w:val="24"/>
              </w:rPr>
            </w:pPr>
            <w:r w:rsidRPr="005A3576">
              <w:rPr>
                <w:rFonts w:cstheme="minorHAnsi"/>
                <w:b/>
                <w:sz w:val="24"/>
                <w:szCs w:val="24"/>
              </w:rPr>
              <w:t>Alternatives to hospital stays</w:t>
            </w:r>
          </w:p>
        </w:tc>
      </w:tr>
      <w:tr w:rsidR="00F3439E" w:rsidRPr="005A3576" w14:paraId="66EAC16A" w14:textId="77777777" w:rsidTr="008D3AE2">
        <w:trPr>
          <w:trHeight w:val="621"/>
        </w:trPr>
        <w:tc>
          <w:tcPr>
            <w:tcW w:w="3420" w:type="dxa"/>
            <w:hideMark/>
          </w:tcPr>
          <w:p w14:paraId="59563018" w14:textId="77777777" w:rsidR="00F3439E" w:rsidRPr="005A3576" w:rsidRDefault="00F3439E" w:rsidP="00F3439E">
            <w:pPr>
              <w:rPr>
                <w:rFonts w:cstheme="minorHAnsi"/>
                <w:bCs/>
                <w:sz w:val="24"/>
                <w:szCs w:val="24"/>
              </w:rPr>
            </w:pPr>
            <w:r w:rsidRPr="005A3576">
              <w:rPr>
                <w:rFonts w:cstheme="minorHAnsi"/>
                <w:bCs/>
                <w:sz w:val="24"/>
                <w:szCs w:val="24"/>
              </w:rPr>
              <w:t>Outpatient surgery (facility charges) performed in the outpatient department of a hospital or surgery center</w:t>
            </w:r>
          </w:p>
        </w:tc>
        <w:tc>
          <w:tcPr>
            <w:tcW w:w="3690" w:type="dxa"/>
          </w:tcPr>
          <w:p w14:paraId="132E7108" w14:textId="458BE829" w:rsidR="00F3439E" w:rsidRPr="005A3576" w:rsidRDefault="00107D05" w:rsidP="00F3439E">
            <w:pPr>
              <w:rPr>
                <w:rFonts w:cstheme="minorHAnsi"/>
                <w:sz w:val="24"/>
                <w:szCs w:val="24"/>
              </w:rPr>
            </w:pPr>
            <w:r>
              <w:rPr>
                <w:rFonts w:cstheme="minorHAnsi"/>
                <w:sz w:val="24"/>
                <w:szCs w:val="24"/>
              </w:rPr>
              <w:t>80%</w:t>
            </w:r>
            <w:r w:rsidR="00F3439E" w:rsidRPr="005A3576">
              <w:rPr>
                <w:rFonts w:cstheme="minorHAnsi"/>
                <w:sz w:val="24"/>
                <w:szCs w:val="24"/>
              </w:rPr>
              <w:t xml:space="preserve"> (of the</w:t>
            </w:r>
            <w:r w:rsidR="00F3439E" w:rsidRPr="005A3576">
              <w:rPr>
                <w:rFonts w:cstheme="minorHAnsi"/>
                <w:b/>
                <w:sz w:val="24"/>
                <w:szCs w:val="24"/>
              </w:rPr>
              <w:t xml:space="preserve"> </w:t>
            </w:r>
            <w:r w:rsidR="00F3439E" w:rsidRPr="005A3576">
              <w:rPr>
                <w:rFonts w:cstheme="minorHAnsi"/>
                <w:sz w:val="24"/>
                <w:szCs w:val="24"/>
              </w:rPr>
              <w:t>negotiated charge) per visit</w:t>
            </w:r>
          </w:p>
        </w:tc>
        <w:tc>
          <w:tcPr>
            <w:tcW w:w="3703" w:type="dxa"/>
          </w:tcPr>
          <w:p w14:paraId="54CD66BA" w14:textId="78E6BFA1" w:rsidR="00F3439E" w:rsidRPr="005A3576" w:rsidRDefault="00381EB9" w:rsidP="00F3439E">
            <w:pPr>
              <w:widowControl w:val="0"/>
              <w:ind w:right="79"/>
              <w:rPr>
                <w:rFonts w:cstheme="minorHAnsi"/>
                <w:sz w:val="24"/>
                <w:szCs w:val="24"/>
              </w:rPr>
            </w:pPr>
            <w:r w:rsidRPr="005A3576">
              <w:rPr>
                <w:rFonts w:cstheme="minorHAnsi"/>
                <w:sz w:val="24"/>
                <w:szCs w:val="24"/>
              </w:rPr>
              <w:t>60%</w:t>
            </w:r>
            <w:r w:rsidR="00F3439E" w:rsidRPr="005A3576">
              <w:rPr>
                <w:rFonts w:cstheme="minorHAnsi"/>
                <w:sz w:val="24"/>
                <w:szCs w:val="24"/>
              </w:rPr>
              <w:t xml:space="preserve"> (of the recognized charge) per visit</w:t>
            </w:r>
          </w:p>
        </w:tc>
      </w:tr>
      <w:tr w:rsidR="00A17C2A" w:rsidRPr="005A3576" w14:paraId="49D6C525" w14:textId="77777777" w:rsidTr="008D3AE2">
        <w:trPr>
          <w:trHeight w:val="621"/>
        </w:trPr>
        <w:tc>
          <w:tcPr>
            <w:tcW w:w="10813" w:type="dxa"/>
            <w:gridSpan w:val="3"/>
            <w:hideMark/>
          </w:tcPr>
          <w:p w14:paraId="4658F9C7" w14:textId="77777777" w:rsidR="00A17C2A" w:rsidRPr="005A3576" w:rsidRDefault="00A17C2A" w:rsidP="00A17C2A">
            <w:pPr>
              <w:widowControl w:val="0"/>
              <w:autoSpaceDE w:val="0"/>
              <w:autoSpaceDN w:val="0"/>
              <w:adjustRightInd w:val="0"/>
              <w:rPr>
                <w:rFonts w:cstheme="minorHAnsi"/>
                <w:b/>
                <w:sz w:val="24"/>
                <w:szCs w:val="24"/>
              </w:rPr>
            </w:pPr>
            <w:r w:rsidRPr="005A3576">
              <w:rPr>
                <w:rFonts w:cstheme="minorHAnsi"/>
                <w:b/>
                <w:sz w:val="24"/>
                <w:szCs w:val="24"/>
              </w:rPr>
              <w:t>The following are not covered under this benefit:</w:t>
            </w:r>
          </w:p>
          <w:p w14:paraId="04268BDE" w14:textId="77777777" w:rsidR="00A17C2A" w:rsidRPr="005A3576" w:rsidRDefault="00A17C2A" w:rsidP="00FA68EA">
            <w:pPr>
              <w:pStyle w:val="ListParagraph"/>
              <w:widowControl w:val="0"/>
              <w:numPr>
                <w:ilvl w:val="0"/>
                <w:numId w:val="42"/>
              </w:numPr>
              <w:autoSpaceDE w:val="0"/>
              <w:autoSpaceDN w:val="0"/>
              <w:adjustRightInd w:val="0"/>
              <w:contextualSpacing w:val="0"/>
              <w:rPr>
                <w:rFonts w:cstheme="minorHAnsi"/>
                <w:bCs/>
                <w:sz w:val="24"/>
                <w:szCs w:val="24"/>
              </w:rPr>
            </w:pPr>
            <w:r w:rsidRPr="005A3576">
              <w:rPr>
                <w:rFonts w:cstheme="minorHAnsi"/>
                <w:bCs/>
                <w:sz w:val="24"/>
                <w:szCs w:val="24"/>
              </w:rPr>
              <w:t xml:space="preserve">A stay in a hospital (See the </w:t>
            </w:r>
            <w:r w:rsidRPr="005A3576">
              <w:rPr>
                <w:rFonts w:cstheme="minorHAnsi"/>
                <w:bCs/>
                <w:i/>
                <w:sz w:val="24"/>
                <w:szCs w:val="24"/>
              </w:rPr>
              <w:t>Hospital care – facility charges</w:t>
            </w:r>
            <w:r w:rsidRPr="005A3576">
              <w:rPr>
                <w:rFonts w:cstheme="minorHAnsi"/>
                <w:bCs/>
                <w:sz w:val="24"/>
                <w:szCs w:val="24"/>
              </w:rPr>
              <w:t xml:space="preserve"> benefit in this section)</w:t>
            </w:r>
          </w:p>
          <w:p w14:paraId="55D0879B" w14:textId="77777777" w:rsidR="00A17C2A" w:rsidRPr="005A3576" w:rsidRDefault="00A17C2A" w:rsidP="00FA68EA">
            <w:pPr>
              <w:pStyle w:val="ListParagraph"/>
              <w:keepNext/>
              <w:widowControl w:val="0"/>
              <w:numPr>
                <w:ilvl w:val="0"/>
                <w:numId w:val="42"/>
              </w:numPr>
              <w:autoSpaceDE w:val="0"/>
              <w:autoSpaceDN w:val="0"/>
              <w:adjustRightInd w:val="0"/>
              <w:contextualSpacing w:val="0"/>
              <w:rPr>
                <w:rFonts w:cstheme="minorHAnsi"/>
                <w:bCs/>
                <w:sz w:val="24"/>
                <w:szCs w:val="24"/>
              </w:rPr>
            </w:pPr>
            <w:r w:rsidRPr="005A3576">
              <w:rPr>
                <w:rFonts w:cstheme="minorHAnsi"/>
                <w:bCs/>
                <w:sz w:val="24"/>
                <w:szCs w:val="24"/>
              </w:rPr>
              <w:t>A separate facility charge for surgery performed in a physician’s office</w:t>
            </w:r>
          </w:p>
          <w:p w14:paraId="2190C4B3" w14:textId="42358655" w:rsidR="00A17C2A" w:rsidRPr="005A3576" w:rsidRDefault="00A17C2A" w:rsidP="00FA68EA">
            <w:pPr>
              <w:pStyle w:val="ListParagraph"/>
              <w:widowControl w:val="0"/>
              <w:numPr>
                <w:ilvl w:val="0"/>
                <w:numId w:val="42"/>
              </w:numPr>
              <w:ind w:right="720"/>
              <w:contextualSpacing w:val="0"/>
              <w:rPr>
                <w:rFonts w:cstheme="minorHAnsi"/>
                <w:bCs/>
                <w:sz w:val="24"/>
                <w:szCs w:val="24"/>
              </w:rPr>
            </w:pPr>
            <w:r w:rsidRPr="005A3576">
              <w:rPr>
                <w:rFonts w:cstheme="minorHAnsi"/>
                <w:bCs/>
                <w:sz w:val="24"/>
                <w:szCs w:val="24"/>
              </w:rPr>
              <w:t>Services of another physician for the administration of a local anesthetic</w:t>
            </w:r>
          </w:p>
        </w:tc>
      </w:tr>
      <w:tr w:rsidR="00F3439E" w:rsidRPr="005A3576" w14:paraId="1D352D94" w14:textId="77777777" w:rsidTr="008D3AE2">
        <w:tc>
          <w:tcPr>
            <w:tcW w:w="3420" w:type="dxa"/>
          </w:tcPr>
          <w:p w14:paraId="4F55E62C" w14:textId="77777777" w:rsidR="00F3439E" w:rsidRPr="005A3576" w:rsidRDefault="00F3439E" w:rsidP="00F3439E">
            <w:pPr>
              <w:rPr>
                <w:rFonts w:cstheme="minorHAnsi"/>
                <w:bCs/>
                <w:sz w:val="24"/>
                <w:szCs w:val="24"/>
              </w:rPr>
            </w:pPr>
            <w:r w:rsidRPr="005A3576">
              <w:rPr>
                <w:rFonts w:cstheme="minorHAnsi"/>
                <w:bCs/>
                <w:sz w:val="24"/>
                <w:szCs w:val="24"/>
              </w:rPr>
              <w:t>Home health Care</w:t>
            </w:r>
          </w:p>
          <w:p w14:paraId="21BB24EA" w14:textId="77777777" w:rsidR="00F3439E" w:rsidRPr="005A3576" w:rsidRDefault="00F3439E" w:rsidP="00F3439E">
            <w:pPr>
              <w:rPr>
                <w:rFonts w:cstheme="minorHAnsi"/>
                <w:sz w:val="24"/>
                <w:szCs w:val="24"/>
              </w:rPr>
            </w:pPr>
          </w:p>
        </w:tc>
        <w:tc>
          <w:tcPr>
            <w:tcW w:w="3690" w:type="dxa"/>
            <w:hideMark/>
          </w:tcPr>
          <w:p w14:paraId="2AD19B9F" w14:textId="41FBCBDD" w:rsidR="00F3439E" w:rsidRPr="005A3576" w:rsidRDefault="00107D05" w:rsidP="00F3439E">
            <w:pPr>
              <w:rPr>
                <w:rFonts w:cstheme="minorHAnsi"/>
                <w:sz w:val="24"/>
                <w:szCs w:val="24"/>
              </w:rPr>
            </w:pPr>
            <w:r>
              <w:rPr>
                <w:rFonts w:cstheme="minorHAnsi"/>
                <w:sz w:val="24"/>
                <w:szCs w:val="24"/>
              </w:rPr>
              <w:t>80%</w:t>
            </w:r>
            <w:r w:rsidR="00F3439E" w:rsidRPr="005A3576">
              <w:rPr>
                <w:rFonts w:cstheme="minorHAnsi"/>
                <w:sz w:val="24"/>
                <w:szCs w:val="24"/>
              </w:rPr>
              <w:t xml:space="preserve"> (of the</w:t>
            </w:r>
            <w:r w:rsidR="00F3439E" w:rsidRPr="005A3576">
              <w:rPr>
                <w:rFonts w:cstheme="minorHAnsi"/>
                <w:b/>
                <w:sz w:val="24"/>
                <w:szCs w:val="24"/>
              </w:rPr>
              <w:t xml:space="preserve"> </w:t>
            </w:r>
            <w:r w:rsidR="00F3439E" w:rsidRPr="005A3576">
              <w:rPr>
                <w:rFonts w:cstheme="minorHAnsi"/>
                <w:sz w:val="24"/>
                <w:szCs w:val="24"/>
              </w:rPr>
              <w:t>negotiated charge) per visit</w:t>
            </w:r>
          </w:p>
        </w:tc>
        <w:tc>
          <w:tcPr>
            <w:tcW w:w="3703" w:type="dxa"/>
            <w:hideMark/>
          </w:tcPr>
          <w:p w14:paraId="711712B2" w14:textId="0422D04A" w:rsidR="00F3439E" w:rsidRPr="005A3576" w:rsidRDefault="003A2BAB" w:rsidP="00F3439E">
            <w:pPr>
              <w:widowControl w:val="0"/>
              <w:ind w:right="79"/>
              <w:rPr>
                <w:rFonts w:cstheme="minorHAnsi"/>
                <w:sz w:val="24"/>
                <w:szCs w:val="24"/>
              </w:rPr>
            </w:pPr>
            <w:r w:rsidRPr="005A3576">
              <w:rPr>
                <w:rFonts w:cstheme="minorHAnsi"/>
                <w:sz w:val="24"/>
                <w:szCs w:val="24"/>
              </w:rPr>
              <w:t>6</w:t>
            </w:r>
            <w:r w:rsidR="00F3439E" w:rsidRPr="005A3576">
              <w:rPr>
                <w:rFonts w:cstheme="minorHAnsi"/>
                <w:sz w:val="24"/>
                <w:szCs w:val="24"/>
              </w:rPr>
              <w:t>0% (of the recognized charge) per visit</w:t>
            </w:r>
          </w:p>
        </w:tc>
      </w:tr>
    </w:tbl>
    <w:p w14:paraId="5CA08906" w14:textId="77777777" w:rsidR="005A3576" w:rsidRDefault="005A3576">
      <w:r>
        <w:br w:type="page"/>
      </w:r>
    </w:p>
    <w:tbl>
      <w:tblPr>
        <w:tblStyle w:val="TableGrid4"/>
        <w:tblW w:w="10813" w:type="dxa"/>
        <w:tblInd w:w="-23" w:type="dxa"/>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ayout w:type="fixed"/>
        <w:tblLook w:val="04A0" w:firstRow="1" w:lastRow="0" w:firstColumn="1" w:lastColumn="0" w:noHBand="0" w:noVBand="1"/>
      </w:tblPr>
      <w:tblGrid>
        <w:gridCol w:w="3420"/>
        <w:gridCol w:w="3690"/>
        <w:gridCol w:w="13"/>
        <w:gridCol w:w="17"/>
        <w:gridCol w:w="3673"/>
      </w:tblGrid>
      <w:tr w:rsidR="005A3576" w:rsidRPr="005A3576" w14:paraId="0E8E1266" w14:textId="77777777" w:rsidTr="00DE0998">
        <w:tc>
          <w:tcPr>
            <w:tcW w:w="3420" w:type="dxa"/>
            <w:shd w:val="clear" w:color="auto" w:fill="CCC0D9" w:themeFill="accent4" w:themeFillTint="66"/>
          </w:tcPr>
          <w:p w14:paraId="020BD287" w14:textId="7B649477" w:rsidR="005A3576" w:rsidRPr="005A3576" w:rsidRDefault="005A3576" w:rsidP="00DE0998">
            <w:pPr>
              <w:widowControl w:val="0"/>
              <w:rPr>
                <w:rFonts w:cstheme="minorHAnsi"/>
                <w:bCs/>
                <w:sz w:val="24"/>
                <w:szCs w:val="24"/>
              </w:rPr>
            </w:pPr>
          </w:p>
        </w:tc>
        <w:tc>
          <w:tcPr>
            <w:tcW w:w="3690" w:type="dxa"/>
            <w:shd w:val="clear" w:color="auto" w:fill="CCC0D9" w:themeFill="accent4" w:themeFillTint="66"/>
          </w:tcPr>
          <w:p w14:paraId="1A9837C6" w14:textId="77777777" w:rsidR="005A3576" w:rsidRPr="005A3576" w:rsidRDefault="005A3576" w:rsidP="00DE0998">
            <w:pPr>
              <w:widowControl w:val="0"/>
              <w:ind w:right="79"/>
              <w:rPr>
                <w:rFonts w:cstheme="minorHAnsi"/>
                <w:sz w:val="24"/>
                <w:szCs w:val="24"/>
              </w:rPr>
            </w:pPr>
            <w:r w:rsidRPr="005A3576">
              <w:rPr>
                <w:rFonts w:cstheme="minorHAnsi"/>
                <w:b/>
                <w:sz w:val="24"/>
                <w:szCs w:val="24"/>
              </w:rPr>
              <w:t>In-network coverage</w:t>
            </w:r>
          </w:p>
        </w:tc>
        <w:tc>
          <w:tcPr>
            <w:tcW w:w="3703" w:type="dxa"/>
            <w:gridSpan w:val="3"/>
            <w:shd w:val="clear" w:color="auto" w:fill="CCC0D9" w:themeFill="accent4" w:themeFillTint="66"/>
          </w:tcPr>
          <w:p w14:paraId="5CA05948" w14:textId="77777777" w:rsidR="005A3576" w:rsidRPr="005A3576" w:rsidRDefault="005A3576" w:rsidP="00DE0998">
            <w:pPr>
              <w:widowControl w:val="0"/>
              <w:ind w:right="79"/>
              <w:rPr>
                <w:rFonts w:cstheme="minorHAnsi"/>
                <w:sz w:val="24"/>
                <w:szCs w:val="24"/>
              </w:rPr>
            </w:pPr>
            <w:r w:rsidRPr="005A3576">
              <w:rPr>
                <w:rFonts w:cstheme="minorHAnsi"/>
                <w:b/>
                <w:sz w:val="24"/>
                <w:szCs w:val="24"/>
              </w:rPr>
              <w:t>Out-of-network coverage</w:t>
            </w:r>
          </w:p>
        </w:tc>
      </w:tr>
      <w:tr w:rsidR="0071058B" w:rsidRPr="005A3576" w14:paraId="1B2EAA78" w14:textId="77777777" w:rsidTr="008D3AE2">
        <w:trPr>
          <w:trHeight w:val="603"/>
        </w:trPr>
        <w:tc>
          <w:tcPr>
            <w:tcW w:w="10813" w:type="dxa"/>
            <w:gridSpan w:val="5"/>
            <w:hideMark/>
          </w:tcPr>
          <w:p w14:paraId="5004F5BB" w14:textId="77777777" w:rsidR="0071058B" w:rsidRPr="005A3576" w:rsidRDefault="0071058B" w:rsidP="0071058B">
            <w:pPr>
              <w:widowControl w:val="0"/>
              <w:autoSpaceDE w:val="0"/>
              <w:autoSpaceDN w:val="0"/>
              <w:adjustRightInd w:val="0"/>
              <w:rPr>
                <w:rFonts w:cstheme="minorHAnsi"/>
                <w:b/>
                <w:bCs/>
                <w:sz w:val="24"/>
                <w:szCs w:val="24"/>
              </w:rPr>
            </w:pPr>
            <w:r w:rsidRPr="005A3576">
              <w:rPr>
                <w:rFonts w:cstheme="minorHAnsi"/>
                <w:b/>
                <w:bCs/>
                <w:sz w:val="24"/>
                <w:szCs w:val="24"/>
              </w:rPr>
              <w:t>The following are not covered under this benefit:</w:t>
            </w:r>
          </w:p>
          <w:p w14:paraId="51A0C093" w14:textId="77777777" w:rsidR="0071058B" w:rsidRPr="005A3576" w:rsidRDefault="0071058B" w:rsidP="00FA68EA">
            <w:pPr>
              <w:widowControl w:val="0"/>
              <w:numPr>
                <w:ilvl w:val="0"/>
                <w:numId w:val="43"/>
              </w:numPr>
              <w:autoSpaceDE w:val="0"/>
              <w:autoSpaceDN w:val="0"/>
              <w:adjustRightInd w:val="0"/>
              <w:rPr>
                <w:rFonts w:cstheme="minorHAnsi"/>
                <w:sz w:val="24"/>
                <w:szCs w:val="24"/>
              </w:rPr>
            </w:pPr>
            <w:r w:rsidRPr="005A3576">
              <w:rPr>
                <w:rFonts w:cstheme="minorHAnsi"/>
                <w:sz w:val="24"/>
                <w:szCs w:val="24"/>
              </w:rPr>
              <w:t>Nursing and home health aide services or therapeutic support services provided outside of the home</w:t>
            </w:r>
            <w:r w:rsidRPr="005A3576">
              <w:rPr>
                <w:rFonts w:cstheme="minorHAnsi"/>
                <w:i/>
                <w:iCs/>
                <w:sz w:val="24"/>
                <w:szCs w:val="24"/>
              </w:rPr>
              <w:t xml:space="preserve"> </w:t>
            </w:r>
            <w:r w:rsidRPr="005A3576">
              <w:rPr>
                <w:rFonts w:cstheme="minorHAnsi"/>
                <w:sz w:val="24"/>
                <w:szCs w:val="24"/>
              </w:rPr>
              <w:t>(such as in conjunction with school, vacation, work or recreational activities)</w:t>
            </w:r>
          </w:p>
          <w:p w14:paraId="1F08B2DA" w14:textId="77777777" w:rsidR="0071058B" w:rsidRPr="005A3576" w:rsidRDefault="0071058B" w:rsidP="00FA68EA">
            <w:pPr>
              <w:widowControl w:val="0"/>
              <w:numPr>
                <w:ilvl w:val="0"/>
                <w:numId w:val="43"/>
              </w:numPr>
              <w:autoSpaceDE w:val="0"/>
              <w:autoSpaceDN w:val="0"/>
              <w:adjustRightInd w:val="0"/>
              <w:rPr>
                <w:rFonts w:cstheme="minorHAnsi"/>
                <w:sz w:val="24"/>
                <w:szCs w:val="24"/>
              </w:rPr>
            </w:pPr>
            <w:r w:rsidRPr="005A3576">
              <w:rPr>
                <w:rFonts w:cstheme="minorHAnsi"/>
                <w:sz w:val="24"/>
                <w:szCs w:val="24"/>
              </w:rPr>
              <w:t>Transportation</w:t>
            </w:r>
          </w:p>
          <w:p w14:paraId="508B20DC" w14:textId="77777777" w:rsidR="0071058B" w:rsidRPr="005A3576" w:rsidRDefault="0071058B" w:rsidP="00FA68EA">
            <w:pPr>
              <w:widowControl w:val="0"/>
              <w:numPr>
                <w:ilvl w:val="0"/>
                <w:numId w:val="43"/>
              </w:numPr>
              <w:autoSpaceDE w:val="0"/>
              <w:autoSpaceDN w:val="0"/>
              <w:adjustRightInd w:val="0"/>
              <w:rPr>
                <w:rFonts w:cstheme="minorHAnsi"/>
                <w:sz w:val="24"/>
                <w:szCs w:val="24"/>
              </w:rPr>
            </w:pPr>
            <w:r w:rsidRPr="005A3576">
              <w:rPr>
                <w:rFonts w:cstheme="minorHAnsi"/>
                <w:sz w:val="24"/>
                <w:szCs w:val="24"/>
              </w:rPr>
              <w:t>Homemaker or housekeeper services</w:t>
            </w:r>
          </w:p>
          <w:p w14:paraId="04787177" w14:textId="77777777" w:rsidR="0071058B" w:rsidRPr="005A3576" w:rsidRDefault="0071058B" w:rsidP="00FA68EA">
            <w:pPr>
              <w:keepNext/>
              <w:widowControl w:val="0"/>
              <w:numPr>
                <w:ilvl w:val="0"/>
                <w:numId w:val="43"/>
              </w:numPr>
              <w:autoSpaceDE w:val="0"/>
              <w:autoSpaceDN w:val="0"/>
              <w:adjustRightInd w:val="0"/>
              <w:rPr>
                <w:rFonts w:cstheme="minorHAnsi"/>
                <w:sz w:val="24"/>
                <w:szCs w:val="24"/>
              </w:rPr>
            </w:pPr>
            <w:r w:rsidRPr="005A3576">
              <w:rPr>
                <w:rFonts w:cstheme="minorHAnsi"/>
                <w:sz w:val="24"/>
                <w:szCs w:val="24"/>
              </w:rPr>
              <w:t>Food or home delivered services</w:t>
            </w:r>
          </w:p>
          <w:p w14:paraId="48A91F9D" w14:textId="18002026" w:rsidR="0071058B" w:rsidRPr="005A3576" w:rsidRDefault="0071058B" w:rsidP="00FA68EA">
            <w:pPr>
              <w:widowControl w:val="0"/>
              <w:numPr>
                <w:ilvl w:val="0"/>
                <w:numId w:val="43"/>
              </w:numPr>
              <w:autoSpaceDE w:val="0"/>
              <w:autoSpaceDN w:val="0"/>
              <w:adjustRightInd w:val="0"/>
              <w:rPr>
                <w:rFonts w:cstheme="minorHAnsi"/>
                <w:sz w:val="24"/>
                <w:szCs w:val="24"/>
              </w:rPr>
            </w:pPr>
            <w:r w:rsidRPr="005A3576">
              <w:rPr>
                <w:rFonts w:cstheme="minorHAnsi"/>
                <w:sz w:val="24"/>
                <w:szCs w:val="24"/>
              </w:rPr>
              <w:t>Maintenance therapy</w:t>
            </w:r>
          </w:p>
        </w:tc>
      </w:tr>
      <w:tr w:rsidR="00F3439E" w:rsidRPr="005A3576" w14:paraId="7ADC49C9" w14:textId="77777777" w:rsidTr="008D3AE2">
        <w:trPr>
          <w:trHeight w:val="35"/>
        </w:trPr>
        <w:tc>
          <w:tcPr>
            <w:tcW w:w="3420" w:type="dxa"/>
            <w:hideMark/>
          </w:tcPr>
          <w:p w14:paraId="684E8EAA" w14:textId="77777777" w:rsidR="00F3439E" w:rsidRPr="005A3576" w:rsidRDefault="00F3439E" w:rsidP="00F3439E">
            <w:pPr>
              <w:pStyle w:val="Heading9"/>
              <w:keepNext w:val="0"/>
              <w:rPr>
                <w:rFonts w:asciiTheme="minorHAnsi" w:hAnsiTheme="minorHAnsi" w:cstheme="minorHAnsi"/>
                <w:b w:val="0"/>
                <w:sz w:val="24"/>
                <w:szCs w:val="24"/>
              </w:rPr>
            </w:pPr>
            <w:r w:rsidRPr="005A3576">
              <w:rPr>
                <w:rFonts w:asciiTheme="minorHAnsi" w:hAnsiTheme="minorHAnsi" w:cstheme="minorHAnsi"/>
                <w:b w:val="0"/>
                <w:sz w:val="24"/>
                <w:szCs w:val="24"/>
              </w:rPr>
              <w:t xml:space="preserve">Hospice-Inpatient </w:t>
            </w:r>
          </w:p>
        </w:tc>
        <w:tc>
          <w:tcPr>
            <w:tcW w:w="3690" w:type="dxa"/>
            <w:hideMark/>
          </w:tcPr>
          <w:p w14:paraId="17E4CEF2" w14:textId="75C73C90" w:rsidR="00F3439E" w:rsidRPr="005A3576" w:rsidRDefault="00107D05" w:rsidP="00F3439E">
            <w:pPr>
              <w:widowControl w:val="0"/>
              <w:ind w:right="79"/>
              <w:rPr>
                <w:rFonts w:cstheme="minorHAnsi"/>
                <w:sz w:val="24"/>
                <w:szCs w:val="24"/>
              </w:rPr>
            </w:pPr>
            <w:r>
              <w:rPr>
                <w:rFonts w:cstheme="minorHAnsi"/>
                <w:sz w:val="24"/>
                <w:szCs w:val="24"/>
              </w:rPr>
              <w:t>80%</w:t>
            </w:r>
            <w:r w:rsidR="00F3439E" w:rsidRPr="005A3576">
              <w:rPr>
                <w:rFonts w:cstheme="minorHAnsi"/>
                <w:sz w:val="24"/>
                <w:szCs w:val="24"/>
              </w:rPr>
              <w:t xml:space="preserve"> (of the</w:t>
            </w:r>
            <w:r w:rsidR="00F3439E" w:rsidRPr="005A3576">
              <w:rPr>
                <w:rFonts w:cstheme="minorHAnsi"/>
                <w:b/>
                <w:sz w:val="24"/>
                <w:szCs w:val="24"/>
              </w:rPr>
              <w:t xml:space="preserve"> </w:t>
            </w:r>
            <w:r w:rsidR="00F3439E" w:rsidRPr="005A3576">
              <w:rPr>
                <w:rFonts w:cstheme="minorHAnsi"/>
                <w:sz w:val="24"/>
                <w:szCs w:val="24"/>
              </w:rPr>
              <w:t>negotiated charge) per admission</w:t>
            </w:r>
          </w:p>
        </w:tc>
        <w:tc>
          <w:tcPr>
            <w:tcW w:w="3703" w:type="dxa"/>
            <w:gridSpan w:val="3"/>
          </w:tcPr>
          <w:p w14:paraId="2C6A08B1" w14:textId="3FA4DC50" w:rsidR="00F3439E" w:rsidRPr="005A3576" w:rsidRDefault="00381EB9" w:rsidP="00F3439E">
            <w:pPr>
              <w:widowControl w:val="0"/>
              <w:ind w:right="79"/>
              <w:rPr>
                <w:rFonts w:cstheme="minorHAnsi"/>
                <w:sz w:val="24"/>
                <w:szCs w:val="24"/>
              </w:rPr>
            </w:pPr>
            <w:r w:rsidRPr="005A3576">
              <w:rPr>
                <w:rFonts w:cstheme="minorHAnsi"/>
                <w:sz w:val="24"/>
                <w:szCs w:val="24"/>
              </w:rPr>
              <w:t>60%</w:t>
            </w:r>
            <w:r w:rsidR="00F3439E" w:rsidRPr="005A3576">
              <w:rPr>
                <w:rFonts w:cstheme="minorHAnsi"/>
                <w:sz w:val="24"/>
                <w:szCs w:val="24"/>
              </w:rPr>
              <w:t xml:space="preserve"> (of the recognized charge) per admission</w:t>
            </w:r>
          </w:p>
        </w:tc>
      </w:tr>
      <w:tr w:rsidR="00F3439E" w:rsidRPr="005A3576" w14:paraId="37906055" w14:textId="77777777" w:rsidTr="008D3AE2">
        <w:tc>
          <w:tcPr>
            <w:tcW w:w="3420" w:type="dxa"/>
          </w:tcPr>
          <w:p w14:paraId="17871228" w14:textId="77777777" w:rsidR="00F3439E" w:rsidRPr="005A3576" w:rsidRDefault="00F3439E" w:rsidP="00F3439E">
            <w:pPr>
              <w:widowControl w:val="0"/>
              <w:rPr>
                <w:rFonts w:cstheme="minorHAnsi"/>
                <w:sz w:val="24"/>
                <w:szCs w:val="24"/>
              </w:rPr>
            </w:pPr>
            <w:r w:rsidRPr="005A3576">
              <w:rPr>
                <w:rFonts w:cstheme="minorHAnsi"/>
                <w:sz w:val="24"/>
                <w:szCs w:val="24"/>
              </w:rPr>
              <w:t>Hospice-Outpatient</w:t>
            </w:r>
          </w:p>
          <w:p w14:paraId="33D03809" w14:textId="77777777" w:rsidR="00F3439E" w:rsidRPr="005A3576" w:rsidRDefault="00F3439E" w:rsidP="00F3439E">
            <w:pPr>
              <w:widowControl w:val="0"/>
              <w:rPr>
                <w:rFonts w:cstheme="minorHAnsi"/>
                <w:sz w:val="24"/>
                <w:szCs w:val="24"/>
              </w:rPr>
            </w:pPr>
          </w:p>
        </w:tc>
        <w:tc>
          <w:tcPr>
            <w:tcW w:w="3690" w:type="dxa"/>
            <w:hideMark/>
          </w:tcPr>
          <w:p w14:paraId="1E7CBC48" w14:textId="6AB6587A" w:rsidR="008E4531" w:rsidRPr="005A3576" w:rsidRDefault="00107D05" w:rsidP="00F3439E">
            <w:pPr>
              <w:rPr>
                <w:rFonts w:cstheme="minorHAnsi"/>
                <w:sz w:val="24"/>
                <w:szCs w:val="24"/>
              </w:rPr>
            </w:pPr>
            <w:r>
              <w:rPr>
                <w:rFonts w:cstheme="minorHAnsi"/>
                <w:sz w:val="24"/>
                <w:szCs w:val="24"/>
              </w:rPr>
              <w:t>80%</w:t>
            </w:r>
            <w:r w:rsidR="00F3439E" w:rsidRPr="005A3576">
              <w:rPr>
                <w:rFonts w:cstheme="minorHAnsi"/>
                <w:sz w:val="24"/>
                <w:szCs w:val="24"/>
              </w:rPr>
              <w:t xml:space="preserve"> (of the</w:t>
            </w:r>
            <w:r w:rsidR="00F3439E" w:rsidRPr="005A3576">
              <w:rPr>
                <w:rFonts w:cstheme="minorHAnsi"/>
                <w:b/>
                <w:sz w:val="24"/>
                <w:szCs w:val="24"/>
              </w:rPr>
              <w:t xml:space="preserve"> </w:t>
            </w:r>
            <w:r w:rsidR="00F3439E" w:rsidRPr="005A3576">
              <w:rPr>
                <w:rFonts w:cstheme="minorHAnsi"/>
                <w:sz w:val="24"/>
                <w:szCs w:val="24"/>
              </w:rPr>
              <w:t>negotiated charge) per visit</w:t>
            </w:r>
          </w:p>
          <w:p w14:paraId="35A8BC41" w14:textId="40051829" w:rsidR="008E4531" w:rsidRPr="005A3576" w:rsidRDefault="008E4531" w:rsidP="00F3439E">
            <w:pPr>
              <w:rPr>
                <w:rFonts w:cstheme="minorHAnsi"/>
                <w:sz w:val="24"/>
                <w:szCs w:val="24"/>
              </w:rPr>
            </w:pPr>
          </w:p>
        </w:tc>
        <w:tc>
          <w:tcPr>
            <w:tcW w:w="3703" w:type="dxa"/>
            <w:gridSpan w:val="3"/>
            <w:hideMark/>
          </w:tcPr>
          <w:p w14:paraId="39817C75" w14:textId="747FD8FA" w:rsidR="00F3439E" w:rsidRPr="005A3576" w:rsidRDefault="00381EB9" w:rsidP="00F3439E">
            <w:pPr>
              <w:widowControl w:val="0"/>
              <w:ind w:right="79"/>
              <w:rPr>
                <w:rFonts w:cstheme="minorHAnsi"/>
                <w:sz w:val="24"/>
                <w:szCs w:val="24"/>
              </w:rPr>
            </w:pPr>
            <w:r w:rsidRPr="005A3576">
              <w:rPr>
                <w:rFonts w:cstheme="minorHAnsi"/>
                <w:sz w:val="24"/>
                <w:szCs w:val="24"/>
              </w:rPr>
              <w:t>60%</w:t>
            </w:r>
            <w:r w:rsidR="00F3439E" w:rsidRPr="005A3576">
              <w:rPr>
                <w:rFonts w:cstheme="minorHAnsi"/>
                <w:sz w:val="24"/>
                <w:szCs w:val="24"/>
              </w:rPr>
              <w:t xml:space="preserve"> (of the recognized charge) per visit</w:t>
            </w:r>
          </w:p>
        </w:tc>
      </w:tr>
      <w:tr w:rsidR="0071058B" w:rsidRPr="005A3576" w14:paraId="5AB68E58" w14:textId="77777777" w:rsidTr="008D3AE2">
        <w:tc>
          <w:tcPr>
            <w:tcW w:w="10813" w:type="dxa"/>
            <w:gridSpan w:val="5"/>
            <w:hideMark/>
          </w:tcPr>
          <w:p w14:paraId="59C77F02" w14:textId="4AE3F287" w:rsidR="001144D0" w:rsidRPr="005A3576" w:rsidRDefault="001144D0" w:rsidP="001144D0">
            <w:pPr>
              <w:widowControl w:val="0"/>
              <w:rPr>
                <w:rFonts w:cstheme="minorHAnsi"/>
                <w:b/>
                <w:bCs/>
                <w:sz w:val="24"/>
                <w:szCs w:val="24"/>
              </w:rPr>
            </w:pPr>
            <w:r w:rsidRPr="005A3576">
              <w:rPr>
                <w:rFonts w:cstheme="minorHAnsi"/>
                <w:b/>
                <w:bCs/>
                <w:sz w:val="24"/>
                <w:szCs w:val="24"/>
              </w:rPr>
              <w:t>The following are not covered under this benefit:</w:t>
            </w:r>
          </w:p>
          <w:p w14:paraId="5560612B" w14:textId="493B7329" w:rsidR="001144D0" w:rsidRPr="005A3576" w:rsidRDefault="001144D0" w:rsidP="00FA68EA">
            <w:pPr>
              <w:pStyle w:val="ListParagraph"/>
              <w:widowControl w:val="0"/>
              <w:numPr>
                <w:ilvl w:val="0"/>
                <w:numId w:val="17"/>
              </w:numPr>
              <w:autoSpaceDE w:val="0"/>
              <w:autoSpaceDN w:val="0"/>
              <w:adjustRightInd w:val="0"/>
              <w:contextualSpacing w:val="0"/>
              <w:rPr>
                <w:rFonts w:cstheme="minorHAnsi"/>
                <w:sz w:val="24"/>
                <w:szCs w:val="24"/>
              </w:rPr>
            </w:pPr>
            <w:r w:rsidRPr="005A3576">
              <w:rPr>
                <w:rFonts w:cstheme="minorHAnsi"/>
                <w:sz w:val="24"/>
                <w:szCs w:val="24"/>
              </w:rPr>
              <w:t>Funeral arrangements</w:t>
            </w:r>
          </w:p>
          <w:p w14:paraId="4099C46E" w14:textId="77777777" w:rsidR="001144D0" w:rsidRPr="005A3576" w:rsidRDefault="001144D0" w:rsidP="00FA68EA">
            <w:pPr>
              <w:widowControl w:val="0"/>
              <w:numPr>
                <w:ilvl w:val="1"/>
                <w:numId w:val="15"/>
              </w:numPr>
              <w:autoSpaceDE w:val="0"/>
              <w:autoSpaceDN w:val="0"/>
              <w:adjustRightInd w:val="0"/>
              <w:ind w:left="720"/>
              <w:rPr>
                <w:rFonts w:cstheme="minorHAnsi"/>
                <w:sz w:val="24"/>
                <w:szCs w:val="24"/>
              </w:rPr>
            </w:pPr>
            <w:r w:rsidRPr="005A3576">
              <w:rPr>
                <w:rFonts w:cstheme="minorHAnsi"/>
                <w:sz w:val="24"/>
                <w:szCs w:val="24"/>
              </w:rPr>
              <w:t>Financial or legal counseling which includes estate planning and the drafting of a will</w:t>
            </w:r>
          </w:p>
          <w:p w14:paraId="66119018" w14:textId="77777777" w:rsidR="001144D0" w:rsidRPr="005A3576" w:rsidRDefault="001144D0" w:rsidP="00FA68EA">
            <w:pPr>
              <w:widowControl w:val="0"/>
              <w:numPr>
                <w:ilvl w:val="1"/>
                <w:numId w:val="15"/>
              </w:numPr>
              <w:autoSpaceDE w:val="0"/>
              <w:autoSpaceDN w:val="0"/>
              <w:adjustRightInd w:val="0"/>
              <w:ind w:left="720"/>
              <w:rPr>
                <w:rFonts w:cstheme="minorHAnsi"/>
                <w:sz w:val="24"/>
                <w:szCs w:val="24"/>
              </w:rPr>
            </w:pPr>
            <w:r w:rsidRPr="005A3576">
              <w:rPr>
                <w:rFonts w:cstheme="minorHAnsi"/>
                <w:sz w:val="24"/>
                <w:szCs w:val="24"/>
              </w:rPr>
              <w:t>Homemaker or caretaker services that are services which are not solely related to your care and may include:</w:t>
            </w:r>
          </w:p>
          <w:p w14:paraId="4AD1C448" w14:textId="77777777" w:rsidR="001144D0" w:rsidRPr="005A3576" w:rsidRDefault="001144D0" w:rsidP="00FA68EA">
            <w:pPr>
              <w:widowControl w:val="0"/>
              <w:numPr>
                <w:ilvl w:val="2"/>
                <w:numId w:val="16"/>
              </w:numPr>
              <w:autoSpaceDE w:val="0"/>
              <w:autoSpaceDN w:val="0"/>
              <w:adjustRightInd w:val="0"/>
              <w:ind w:left="1080"/>
              <w:rPr>
                <w:rFonts w:cstheme="minorHAnsi"/>
                <w:sz w:val="24"/>
                <w:szCs w:val="24"/>
              </w:rPr>
            </w:pPr>
            <w:r w:rsidRPr="005A3576">
              <w:rPr>
                <w:rFonts w:cstheme="minorHAnsi"/>
                <w:sz w:val="24"/>
                <w:szCs w:val="24"/>
              </w:rPr>
              <w:t xml:space="preserve">Sitter or companion services for either you or other family members </w:t>
            </w:r>
          </w:p>
          <w:p w14:paraId="6C63D6A5" w14:textId="77777777" w:rsidR="001144D0" w:rsidRPr="005A3576" w:rsidRDefault="001144D0" w:rsidP="00FA68EA">
            <w:pPr>
              <w:widowControl w:val="0"/>
              <w:numPr>
                <w:ilvl w:val="2"/>
                <w:numId w:val="16"/>
              </w:numPr>
              <w:autoSpaceDE w:val="0"/>
              <w:autoSpaceDN w:val="0"/>
              <w:adjustRightInd w:val="0"/>
              <w:ind w:left="1080"/>
              <w:rPr>
                <w:rFonts w:cstheme="minorHAnsi"/>
                <w:sz w:val="24"/>
                <w:szCs w:val="24"/>
              </w:rPr>
            </w:pPr>
            <w:r w:rsidRPr="005A3576">
              <w:rPr>
                <w:rFonts w:cstheme="minorHAnsi"/>
                <w:sz w:val="24"/>
                <w:szCs w:val="24"/>
              </w:rPr>
              <w:t>Transportation</w:t>
            </w:r>
          </w:p>
          <w:p w14:paraId="0C4F5683" w14:textId="45EC161F" w:rsidR="0071058B" w:rsidRPr="005A3576" w:rsidRDefault="001144D0" w:rsidP="00FA68EA">
            <w:pPr>
              <w:widowControl w:val="0"/>
              <w:numPr>
                <w:ilvl w:val="2"/>
                <w:numId w:val="16"/>
              </w:numPr>
              <w:autoSpaceDE w:val="0"/>
              <w:autoSpaceDN w:val="0"/>
              <w:adjustRightInd w:val="0"/>
              <w:ind w:left="1080"/>
              <w:rPr>
                <w:rFonts w:cstheme="minorHAnsi"/>
                <w:sz w:val="24"/>
                <w:szCs w:val="24"/>
              </w:rPr>
            </w:pPr>
            <w:r w:rsidRPr="005A3576">
              <w:rPr>
                <w:rFonts w:cstheme="minorHAnsi"/>
                <w:sz w:val="24"/>
                <w:szCs w:val="24"/>
              </w:rPr>
              <w:t>Maintenance of the house</w:t>
            </w:r>
          </w:p>
        </w:tc>
      </w:tr>
      <w:tr w:rsidR="003A2BAB" w:rsidRPr="005A3576" w14:paraId="491400D9" w14:textId="77777777" w:rsidTr="003A2BAB">
        <w:trPr>
          <w:trHeight w:val="80"/>
        </w:trPr>
        <w:tc>
          <w:tcPr>
            <w:tcW w:w="3420" w:type="dxa"/>
            <w:hideMark/>
          </w:tcPr>
          <w:p w14:paraId="287FACFF" w14:textId="77777777" w:rsidR="003A2BAB" w:rsidRPr="005A3576" w:rsidRDefault="003A2BAB" w:rsidP="003A2BAB">
            <w:pPr>
              <w:pStyle w:val="Heading9"/>
              <w:keepNext w:val="0"/>
              <w:rPr>
                <w:rFonts w:asciiTheme="minorHAnsi" w:hAnsiTheme="minorHAnsi" w:cstheme="minorHAnsi"/>
                <w:b w:val="0"/>
                <w:sz w:val="24"/>
                <w:szCs w:val="24"/>
              </w:rPr>
            </w:pPr>
            <w:r w:rsidRPr="005A3576">
              <w:rPr>
                <w:rFonts w:asciiTheme="minorHAnsi" w:hAnsiTheme="minorHAnsi" w:cstheme="minorHAnsi"/>
                <w:b w:val="0"/>
                <w:sz w:val="24"/>
                <w:szCs w:val="24"/>
              </w:rPr>
              <w:t>Skilled nursing facility-</w:t>
            </w:r>
            <w:r w:rsidRPr="005A3576">
              <w:rPr>
                <w:rFonts w:asciiTheme="minorHAnsi" w:hAnsiTheme="minorHAnsi" w:cstheme="minorHAnsi"/>
                <w:b w:val="0"/>
                <w:sz w:val="24"/>
                <w:szCs w:val="24"/>
              </w:rPr>
              <w:br/>
              <w:t>Inpatient</w:t>
            </w:r>
          </w:p>
        </w:tc>
        <w:tc>
          <w:tcPr>
            <w:tcW w:w="3703" w:type="dxa"/>
            <w:gridSpan w:val="2"/>
            <w:hideMark/>
          </w:tcPr>
          <w:p w14:paraId="6BB69962" w14:textId="28CFF7AF" w:rsidR="003A2BAB" w:rsidRPr="005A3576" w:rsidRDefault="00107D05" w:rsidP="003A2BAB">
            <w:pPr>
              <w:widowControl w:val="0"/>
              <w:ind w:right="79"/>
              <w:rPr>
                <w:rFonts w:cstheme="minorHAnsi"/>
                <w:sz w:val="24"/>
                <w:szCs w:val="24"/>
              </w:rPr>
            </w:pPr>
            <w:r>
              <w:rPr>
                <w:rFonts w:cstheme="minorHAnsi"/>
                <w:sz w:val="24"/>
                <w:szCs w:val="24"/>
              </w:rPr>
              <w:t>80%</w:t>
            </w:r>
            <w:r w:rsidR="003A2BAB" w:rsidRPr="005A3576">
              <w:rPr>
                <w:rFonts w:cstheme="minorHAnsi"/>
                <w:sz w:val="24"/>
                <w:szCs w:val="24"/>
              </w:rPr>
              <w:t xml:space="preserve"> (of the negotiated charge) per admission</w:t>
            </w:r>
          </w:p>
          <w:p w14:paraId="5727446E" w14:textId="77777777" w:rsidR="003A2BAB" w:rsidRPr="005A3576" w:rsidRDefault="003A2BAB" w:rsidP="003A2BAB">
            <w:pPr>
              <w:widowControl w:val="0"/>
              <w:ind w:right="79"/>
              <w:rPr>
                <w:rFonts w:cstheme="minorHAnsi"/>
                <w:sz w:val="24"/>
                <w:szCs w:val="24"/>
              </w:rPr>
            </w:pPr>
          </w:p>
          <w:p w14:paraId="38000CDA" w14:textId="43E60E12" w:rsidR="003A2BAB" w:rsidRPr="005A3576" w:rsidRDefault="003A2BAB" w:rsidP="003A2BAB">
            <w:pPr>
              <w:rPr>
                <w:rFonts w:cstheme="minorHAnsi"/>
                <w:sz w:val="24"/>
                <w:szCs w:val="24"/>
              </w:rPr>
            </w:pPr>
          </w:p>
        </w:tc>
        <w:tc>
          <w:tcPr>
            <w:tcW w:w="3690" w:type="dxa"/>
            <w:gridSpan w:val="2"/>
            <w:hideMark/>
          </w:tcPr>
          <w:p w14:paraId="75CD56E7" w14:textId="77777777" w:rsidR="003A2BAB" w:rsidRPr="005A3576" w:rsidRDefault="003A2BAB" w:rsidP="003A2BAB">
            <w:pPr>
              <w:widowControl w:val="0"/>
              <w:ind w:right="79"/>
              <w:rPr>
                <w:rFonts w:cstheme="minorHAnsi"/>
                <w:sz w:val="24"/>
                <w:szCs w:val="24"/>
              </w:rPr>
            </w:pPr>
            <w:r w:rsidRPr="005A3576">
              <w:rPr>
                <w:rFonts w:cstheme="minorHAnsi"/>
                <w:sz w:val="24"/>
                <w:szCs w:val="24"/>
              </w:rPr>
              <w:t>60% (of the recognized charge) per admission</w:t>
            </w:r>
          </w:p>
          <w:p w14:paraId="6CE284F8" w14:textId="1879054F" w:rsidR="003A2BAB" w:rsidRPr="005A3576" w:rsidRDefault="003A2BAB" w:rsidP="003A2BAB">
            <w:pPr>
              <w:widowControl w:val="0"/>
              <w:ind w:right="79"/>
              <w:rPr>
                <w:rFonts w:cstheme="minorHAnsi"/>
                <w:sz w:val="24"/>
                <w:szCs w:val="24"/>
              </w:rPr>
            </w:pPr>
          </w:p>
        </w:tc>
      </w:tr>
      <w:tr w:rsidR="0071058B" w:rsidRPr="005A3576" w14:paraId="4B1F9F22" w14:textId="77777777" w:rsidTr="008D3AE2">
        <w:trPr>
          <w:trHeight w:val="80"/>
        </w:trPr>
        <w:tc>
          <w:tcPr>
            <w:tcW w:w="3420" w:type="dxa"/>
            <w:hideMark/>
          </w:tcPr>
          <w:p w14:paraId="1F716E42" w14:textId="313398B4" w:rsidR="0071058B" w:rsidRPr="005A3576" w:rsidRDefault="0071058B" w:rsidP="0071058B">
            <w:pPr>
              <w:pStyle w:val="Heading9"/>
              <w:keepNext w:val="0"/>
              <w:rPr>
                <w:rFonts w:asciiTheme="minorHAnsi" w:hAnsiTheme="minorHAnsi" w:cstheme="minorHAnsi"/>
                <w:b w:val="0"/>
                <w:sz w:val="24"/>
                <w:szCs w:val="24"/>
              </w:rPr>
            </w:pPr>
            <w:r w:rsidRPr="005A3576">
              <w:rPr>
                <w:rFonts w:asciiTheme="minorHAnsi" w:hAnsiTheme="minorHAnsi" w:cstheme="minorHAnsi"/>
                <w:b w:val="0"/>
                <w:sz w:val="24"/>
                <w:szCs w:val="24"/>
              </w:rPr>
              <w:t xml:space="preserve">Maximum days of </w:t>
            </w:r>
            <w:r w:rsidRPr="005A3576">
              <w:rPr>
                <w:rFonts w:asciiTheme="minorHAnsi" w:hAnsiTheme="minorHAnsi" w:cstheme="minorHAnsi"/>
                <w:b w:val="0"/>
                <w:sz w:val="24"/>
                <w:szCs w:val="24"/>
              </w:rPr>
              <w:br/>
              <w:t xml:space="preserve">confinement </w:t>
            </w:r>
            <w:r w:rsidR="0014586D" w:rsidRPr="005A3576">
              <w:rPr>
                <w:rFonts w:asciiTheme="minorHAnsi" w:hAnsiTheme="minorHAnsi" w:cstheme="minorHAnsi"/>
                <w:b w:val="0"/>
                <w:sz w:val="24"/>
                <w:szCs w:val="24"/>
              </w:rPr>
              <w:t>per benefit period</w:t>
            </w:r>
          </w:p>
        </w:tc>
        <w:tc>
          <w:tcPr>
            <w:tcW w:w="7393" w:type="dxa"/>
            <w:gridSpan w:val="4"/>
          </w:tcPr>
          <w:p w14:paraId="5D9FA341" w14:textId="7183D49A" w:rsidR="0071058B" w:rsidRPr="005A3576" w:rsidRDefault="00F3439E" w:rsidP="00F3439E">
            <w:pPr>
              <w:ind w:left="-104"/>
              <w:jc w:val="center"/>
              <w:rPr>
                <w:rStyle w:val="Style10ptLightBlue"/>
                <w:rFonts w:eastAsiaTheme="majorEastAsia" w:cstheme="minorHAnsi"/>
                <w:color w:val="auto"/>
                <w:sz w:val="24"/>
                <w:szCs w:val="24"/>
              </w:rPr>
            </w:pPr>
            <w:r w:rsidRPr="005A3576">
              <w:rPr>
                <w:rStyle w:val="Style10ptLightBlue"/>
                <w:rFonts w:eastAsiaTheme="majorEastAsia" w:cstheme="minorHAnsi"/>
                <w:color w:val="auto"/>
                <w:sz w:val="24"/>
                <w:szCs w:val="24"/>
              </w:rPr>
              <w:t>Unlimited</w:t>
            </w:r>
          </w:p>
          <w:p w14:paraId="5046E72E" w14:textId="77777777" w:rsidR="0071058B" w:rsidRPr="005A3576" w:rsidRDefault="0071058B" w:rsidP="00F3439E">
            <w:pPr>
              <w:widowControl w:val="0"/>
              <w:ind w:left="-104" w:right="79"/>
              <w:jc w:val="center"/>
              <w:rPr>
                <w:rFonts w:cstheme="minorHAnsi"/>
                <w:sz w:val="24"/>
                <w:szCs w:val="24"/>
              </w:rPr>
            </w:pPr>
          </w:p>
        </w:tc>
      </w:tr>
      <w:tr w:rsidR="009448A1" w:rsidRPr="005A3576" w14:paraId="3B94DD42" w14:textId="77777777" w:rsidTr="008D3AE2">
        <w:trPr>
          <w:trHeight w:val="35"/>
        </w:trPr>
        <w:tc>
          <w:tcPr>
            <w:tcW w:w="3420" w:type="dxa"/>
          </w:tcPr>
          <w:p w14:paraId="7582F882" w14:textId="77777777" w:rsidR="009448A1" w:rsidRPr="005A3576" w:rsidRDefault="009448A1" w:rsidP="009448A1">
            <w:pPr>
              <w:widowControl w:val="0"/>
              <w:rPr>
                <w:rFonts w:cstheme="minorHAnsi"/>
                <w:sz w:val="24"/>
                <w:szCs w:val="24"/>
              </w:rPr>
            </w:pPr>
            <w:r w:rsidRPr="005A3576">
              <w:rPr>
                <w:rFonts w:cstheme="minorHAnsi"/>
                <w:sz w:val="24"/>
                <w:szCs w:val="24"/>
              </w:rPr>
              <w:t xml:space="preserve">Emergency room </w:t>
            </w:r>
          </w:p>
          <w:p w14:paraId="3C8498D3" w14:textId="77777777" w:rsidR="009448A1" w:rsidRPr="005A3576" w:rsidRDefault="009448A1" w:rsidP="009448A1">
            <w:pPr>
              <w:widowControl w:val="0"/>
              <w:rPr>
                <w:rFonts w:cstheme="minorHAnsi"/>
                <w:sz w:val="24"/>
                <w:szCs w:val="24"/>
              </w:rPr>
            </w:pPr>
          </w:p>
          <w:p w14:paraId="2E979834" w14:textId="77777777" w:rsidR="009448A1" w:rsidRPr="005A3576" w:rsidRDefault="009448A1" w:rsidP="009448A1">
            <w:pPr>
              <w:widowControl w:val="0"/>
              <w:rPr>
                <w:rFonts w:cstheme="minorHAnsi"/>
                <w:sz w:val="24"/>
                <w:szCs w:val="24"/>
              </w:rPr>
            </w:pPr>
          </w:p>
        </w:tc>
        <w:tc>
          <w:tcPr>
            <w:tcW w:w="3690" w:type="dxa"/>
            <w:hideMark/>
          </w:tcPr>
          <w:p w14:paraId="70E54D0B" w14:textId="1F38330D" w:rsidR="009448A1" w:rsidRPr="005A3576" w:rsidRDefault="009448A1" w:rsidP="009448A1">
            <w:pPr>
              <w:widowControl w:val="0"/>
              <w:ind w:right="79"/>
              <w:rPr>
                <w:rFonts w:cstheme="minorHAnsi"/>
                <w:sz w:val="24"/>
                <w:szCs w:val="24"/>
              </w:rPr>
            </w:pPr>
            <w:r w:rsidRPr="005A3576">
              <w:rPr>
                <w:rFonts w:cstheme="minorHAnsi"/>
                <w:sz w:val="24"/>
                <w:szCs w:val="24"/>
              </w:rPr>
              <w:t xml:space="preserve">$150 copayment then the plan pays </w:t>
            </w:r>
            <w:r w:rsidR="00107D05">
              <w:rPr>
                <w:rFonts w:cstheme="minorHAnsi"/>
                <w:sz w:val="24"/>
                <w:szCs w:val="24"/>
              </w:rPr>
              <w:t>80%</w:t>
            </w:r>
            <w:r w:rsidRPr="005A3576">
              <w:rPr>
                <w:rFonts w:cstheme="minorHAnsi"/>
                <w:sz w:val="24"/>
                <w:szCs w:val="24"/>
              </w:rPr>
              <w:t xml:space="preserve"> (of the balance of the negotiated charge) per visit</w:t>
            </w:r>
          </w:p>
        </w:tc>
        <w:tc>
          <w:tcPr>
            <w:tcW w:w="3703" w:type="dxa"/>
            <w:gridSpan w:val="3"/>
          </w:tcPr>
          <w:p w14:paraId="7D157776" w14:textId="3DB90EF2" w:rsidR="009448A1" w:rsidRPr="005A3576" w:rsidRDefault="009448A1" w:rsidP="009448A1">
            <w:pPr>
              <w:rPr>
                <w:rFonts w:cstheme="minorHAnsi"/>
                <w:sz w:val="24"/>
                <w:szCs w:val="24"/>
              </w:rPr>
            </w:pPr>
            <w:r w:rsidRPr="005A3576">
              <w:rPr>
                <w:rFonts w:cstheme="minorHAnsi"/>
                <w:sz w:val="24"/>
                <w:szCs w:val="24"/>
              </w:rPr>
              <w:t>Paid the same as in-network coverage</w:t>
            </w:r>
          </w:p>
        </w:tc>
      </w:tr>
      <w:tr w:rsidR="009448A1" w:rsidRPr="005A3576" w14:paraId="78EA6D07" w14:textId="77777777" w:rsidTr="008D3AE2">
        <w:trPr>
          <w:trHeight w:val="585"/>
        </w:trPr>
        <w:tc>
          <w:tcPr>
            <w:tcW w:w="3420" w:type="dxa"/>
            <w:hideMark/>
          </w:tcPr>
          <w:p w14:paraId="58F8FC53" w14:textId="5C96DB51" w:rsidR="009448A1" w:rsidRPr="005A3576" w:rsidRDefault="009448A1" w:rsidP="009448A1">
            <w:pPr>
              <w:widowControl w:val="0"/>
              <w:rPr>
                <w:rFonts w:cstheme="minorHAnsi"/>
                <w:sz w:val="24"/>
                <w:szCs w:val="24"/>
              </w:rPr>
            </w:pPr>
            <w:r w:rsidRPr="005A3576">
              <w:rPr>
                <w:rFonts w:cstheme="minorHAnsi"/>
                <w:sz w:val="24"/>
                <w:szCs w:val="24"/>
              </w:rPr>
              <w:t xml:space="preserve">Non-emergency care in an emergency room </w:t>
            </w:r>
          </w:p>
        </w:tc>
        <w:tc>
          <w:tcPr>
            <w:tcW w:w="3690" w:type="dxa"/>
            <w:hideMark/>
          </w:tcPr>
          <w:p w14:paraId="3CE4C94C" w14:textId="77777777" w:rsidR="009448A1" w:rsidRPr="005A3576" w:rsidRDefault="009448A1" w:rsidP="009448A1">
            <w:pPr>
              <w:rPr>
                <w:rFonts w:cstheme="minorHAnsi"/>
                <w:sz w:val="24"/>
                <w:szCs w:val="24"/>
              </w:rPr>
            </w:pPr>
            <w:r w:rsidRPr="005A3576">
              <w:rPr>
                <w:rFonts w:cstheme="minorHAnsi"/>
                <w:color w:val="FF0000"/>
                <w:sz w:val="24"/>
                <w:szCs w:val="24"/>
              </w:rPr>
              <w:t xml:space="preserve"> </w:t>
            </w:r>
            <w:r w:rsidRPr="005A3576">
              <w:rPr>
                <w:rFonts w:cstheme="minorHAnsi"/>
                <w:sz w:val="24"/>
                <w:szCs w:val="24"/>
              </w:rPr>
              <w:t>Not covered</w:t>
            </w:r>
          </w:p>
        </w:tc>
        <w:tc>
          <w:tcPr>
            <w:tcW w:w="3703" w:type="dxa"/>
            <w:gridSpan w:val="3"/>
          </w:tcPr>
          <w:p w14:paraId="300B2EAB" w14:textId="77777777" w:rsidR="009448A1" w:rsidRPr="005A3576" w:rsidRDefault="009448A1" w:rsidP="009448A1">
            <w:pPr>
              <w:widowControl w:val="0"/>
              <w:ind w:right="79"/>
              <w:rPr>
                <w:rFonts w:cstheme="minorHAnsi"/>
                <w:sz w:val="24"/>
                <w:szCs w:val="24"/>
              </w:rPr>
            </w:pPr>
            <w:r w:rsidRPr="005A3576">
              <w:rPr>
                <w:rFonts w:cstheme="minorHAnsi"/>
                <w:sz w:val="24"/>
                <w:szCs w:val="24"/>
              </w:rPr>
              <w:t>Not covered</w:t>
            </w:r>
          </w:p>
          <w:p w14:paraId="380A2998" w14:textId="77777777" w:rsidR="009448A1" w:rsidRPr="005A3576" w:rsidRDefault="009448A1" w:rsidP="009448A1">
            <w:pPr>
              <w:rPr>
                <w:rFonts w:cstheme="minorHAnsi"/>
                <w:sz w:val="24"/>
                <w:szCs w:val="24"/>
              </w:rPr>
            </w:pPr>
          </w:p>
        </w:tc>
      </w:tr>
      <w:tr w:rsidR="009448A1" w:rsidRPr="005A3576" w14:paraId="7DA8F6E2" w14:textId="77777777" w:rsidTr="008D3AE2">
        <w:trPr>
          <w:trHeight w:val="1125"/>
        </w:trPr>
        <w:tc>
          <w:tcPr>
            <w:tcW w:w="10813" w:type="dxa"/>
            <w:gridSpan w:val="5"/>
            <w:hideMark/>
          </w:tcPr>
          <w:p w14:paraId="14C1AE76" w14:textId="77777777" w:rsidR="009448A1" w:rsidRPr="005A3576" w:rsidRDefault="009448A1" w:rsidP="009448A1">
            <w:pPr>
              <w:widowControl w:val="0"/>
              <w:tabs>
                <w:tab w:val="left" w:pos="1800"/>
              </w:tabs>
              <w:ind w:left="1800" w:hanging="1800"/>
              <w:rPr>
                <w:rFonts w:cstheme="minorHAnsi"/>
                <w:sz w:val="24"/>
                <w:szCs w:val="24"/>
              </w:rPr>
            </w:pPr>
            <w:r w:rsidRPr="005A3576">
              <w:rPr>
                <w:rFonts w:cstheme="minorHAnsi"/>
                <w:b/>
                <w:sz w:val="24"/>
                <w:szCs w:val="24"/>
              </w:rPr>
              <w:t>Important note:</w:t>
            </w:r>
            <w:r w:rsidRPr="005A3576">
              <w:rPr>
                <w:rFonts w:cstheme="minorHAnsi"/>
                <w:sz w:val="24"/>
                <w:szCs w:val="24"/>
              </w:rPr>
              <w:tab/>
            </w:r>
          </w:p>
          <w:p w14:paraId="654E9A4A" w14:textId="77777777" w:rsidR="009448A1" w:rsidRPr="005A3576" w:rsidRDefault="009448A1" w:rsidP="00FA68EA">
            <w:pPr>
              <w:pStyle w:val="ListParagraph"/>
              <w:widowControl w:val="0"/>
              <w:numPr>
                <w:ilvl w:val="0"/>
                <w:numId w:val="44"/>
              </w:numPr>
              <w:tabs>
                <w:tab w:val="left" w:pos="-18"/>
              </w:tabs>
              <w:rPr>
                <w:rFonts w:cstheme="minorHAnsi"/>
                <w:sz w:val="24"/>
                <w:szCs w:val="24"/>
              </w:rPr>
            </w:pPr>
            <w:r w:rsidRPr="005A3576">
              <w:rPr>
                <w:rFonts w:cstheme="minorHAnsi"/>
                <w:sz w:val="24"/>
                <w:szCs w:val="24"/>
              </w:rPr>
              <w:t>As out-of-network providers do not have a contract with us the provider may not accept payment of your cost share, (copayment/coinsurance), as payment in full. You may receive a bill for the difference between the amount billed by the provider and the amount paid by this plan.</w:t>
            </w:r>
            <w:r w:rsidRPr="005A3576">
              <w:rPr>
                <w:rFonts w:cstheme="minorHAnsi"/>
                <w:color w:val="0000FF"/>
                <w:sz w:val="24"/>
                <w:szCs w:val="24"/>
              </w:rPr>
              <w:t xml:space="preserve"> </w:t>
            </w:r>
            <w:r w:rsidRPr="005A3576">
              <w:rPr>
                <w:rFonts w:cstheme="minorHAnsi"/>
                <w:sz w:val="24"/>
                <w:szCs w:val="24"/>
              </w:rPr>
              <w:t>If the provider bills you for an amount above your cost share, you are not responsible for paying that amount. You should send the bill to the address listed on the back of your ID card, and we will resolve any payment dispute with the provider over that amount. Make sure the ID card number is on the bill.</w:t>
            </w:r>
          </w:p>
          <w:p w14:paraId="1381F648" w14:textId="77777777" w:rsidR="009448A1" w:rsidRPr="005A3576" w:rsidRDefault="009448A1" w:rsidP="00FA68EA">
            <w:pPr>
              <w:pStyle w:val="ListParagraph"/>
              <w:widowControl w:val="0"/>
              <w:numPr>
                <w:ilvl w:val="0"/>
                <w:numId w:val="44"/>
              </w:numPr>
              <w:tabs>
                <w:tab w:val="left" w:pos="-18"/>
              </w:tabs>
              <w:rPr>
                <w:rFonts w:cstheme="minorHAnsi"/>
                <w:sz w:val="24"/>
                <w:szCs w:val="24"/>
              </w:rPr>
            </w:pPr>
            <w:r w:rsidRPr="005A3576">
              <w:rPr>
                <w:rFonts w:cstheme="minorHAnsi"/>
                <w:sz w:val="24"/>
                <w:szCs w:val="24"/>
              </w:rPr>
              <w:t>A separate emergency room copayment/coinsurance will apply for each visit to an emergency room. If you are admitted to a hospital as an inpatient right after a visit to an emergency room, your emergency room copayment/coinsurance will be waived and your inpatient copayment/coinsurance will apply.</w:t>
            </w:r>
          </w:p>
          <w:p w14:paraId="7BD1E31F" w14:textId="77777777" w:rsidR="009448A1" w:rsidRPr="005A3576" w:rsidRDefault="009448A1" w:rsidP="00FA68EA">
            <w:pPr>
              <w:pStyle w:val="ListParagraph"/>
              <w:widowControl w:val="0"/>
              <w:numPr>
                <w:ilvl w:val="0"/>
                <w:numId w:val="44"/>
              </w:numPr>
              <w:tabs>
                <w:tab w:val="left" w:pos="-18"/>
              </w:tabs>
              <w:rPr>
                <w:rFonts w:cstheme="minorHAnsi"/>
                <w:sz w:val="24"/>
                <w:szCs w:val="24"/>
              </w:rPr>
            </w:pPr>
            <w:r w:rsidRPr="005A3576">
              <w:rPr>
                <w:rFonts w:cstheme="minorHAnsi"/>
                <w:sz w:val="24"/>
                <w:szCs w:val="24"/>
              </w:rPr>
              <w:t xml:space="preserve">Covered benefits that are applied to the emergency room copayment/coinsurance cannot be applied to any other copayment/coinsurance under the plan.  Likewise, a copayment/coinsurance that </w:t>
            </w:r>
            <w:r w:rsidRPr="005A3576">
              <w:rPr>
                <w:rFonts w:cstheme="minorHAnsi"/>
                <w:sz w:val="24"/>
                <w:szCs w:val="24"/>
              </w:rPr>
              <w:lastRenderedPageBreak/>
              <w:t>applies to other covered benefits under the plan cannot be applied to the l emergency room copayment/coinsurance.</w:t>
            </w:r>
          </w:p>
          <w:p w14:paraId="3E031A97" w14:textId="77777777" w:rsidR="009448A1" w:rsidRPr="005A3576" w:rsidRDefault="009448A1" w:rsidP="00FA68EA">
            <w:pPr>
              <w:pStyle w:val="ListParagraph"/>
              <w:widowControl w:val="0"/>
              <w:numPr>
                <w:ilvl w:val="0"/>
                <w:numId w:val="44"/>
              </w:numPr>
              <w:tabs>
                <w:tab w:val="left" w:pos="-18"/>
              </w:tabs>
              <w:rPr>
                <w:rFonts w:cstheme="minorHAnsi"/>
                <w:sz w:val="24"/>
                <w:szCs w:val="24"/>
              </w:rPr>
            </w:pPr>
            <w:r w:rsidRPr="005A3576">
              <w:rPr>
                <w:rFonts w:cstheme="minorHAnsi"/>
                <w:sz w:val="24"/>
                <w:szCs w:val="24"/>
              </w:rPr>
              <w:t>Separate copayment/coinsurance amounts may apply for certain services given to you in the emergency room that are not part of the emergency room benefit. These copayment/coinsurance amounts may be different from the emergency room copayment/coinsurance.  They are based on the specific service given to you.</w:t>
            </w:r>
          </w:p>
          <w:p w14:paraId="24983153" w14:textId="79913037" w:rsidR="009448A1" w:rsidRPr="005A3576" w:rsidRDefault="009448A1" w:rsidP="00FA68EA">
            <w:pPr>
              <w:pStyle w:val="ListParagraph"/>
              <w:widowControl w:val="0"/>
              <w:numPr>
                <w:ilvl w:val="0"/>
                <w:numId w:val="44"/>
              </w:numPr>
              <w:tabs>
                <w:tab w:val="left" w:pos="-18"/>
              </w:tabs>
              <w:rPr>
                <w:rFonts w:cstheme="minorHAnsi"/>
                <w:sz w:val="24"/>
                <w:szCs w:val="24"/>
              </w:rPr>
            </w:pPr>
            <w:r w:rsidRPr="005A3576">
              <w:rPr>
                <w:rFonts w:cstheme="minorHAnsi"/>
                <w:sz w:val="24"/>
                <w:szCs w:val="24"/>
              </w:rPr>
              <w:t xml:space="preserve">Services given to you in the emergency room that are not part of the emergency room benefit may be subject to </w:t>
            </w:r>
            <w:r w:rsidRPr="005A3576">
              <w:rPr>
                <w:rFonts w:cstheme="minorHAnsi"/>
                <w:bCs/>
                <w:sz w:val="24"/>
                <w:szCs w:val="24"/>
              </w:rPr>
              <w:t>copayment/coinsurance amounts.</w:t>
            </w:r>
          </w:p>
        </w:tc>
      </w:tr>
      <w:tr w:rsidR="009448A1" w:rsidRPr="005A3576" w14:paraId="0D4AFD66" w14:textId="77777777" w:rsidTr="008D3AE2">
        <w:tc>
          <w:tcPr>
            <w:tcW w:w="10813" w:type="dxa"/>
            <w:gridSpan w:val="5"/>
          </w:tcPr>
          <w:p w14:paraId="4EC6785D" w14:textId="77777777" w:rsidR="009448A1" w:rsidRPr="005A3576" w:rsidRDefault="009448A1" w:rsidP="009448A1">
            <w:pPr>
              <w:autoSpaceDE w:val="0"/>
              <w:autoSpaceDN w:val="0"/>
              <w:adjustRightInd w:val="0"/>
              <w:rPr>
                <w:rFonts w:cstheme="minorHAnsi"/>
                <w:sz w:val="24"/>
                <w:szCs w:val="24"/>
              </w:rPr>
            </w:pPr>
            <w:r w:rsidRPr="005A3576">
              <w:rPr>
                <w:rFonts w:cstheme="minorHAnsi"/>
                <w:sz w:val="24"/>
                <w:szCs w:val="24"/>
              </w:rPr>
              <w:lastRenderedPageBreak/>
              <w:t>The following are not covered under this benefit:</w:t>
            </w:r>
          </w:p>
          <w:p w14:paraId="7A904F9C" w14:textId="29D61883" w:rsidR="009448A1" w:rsidRPr="005A3576" w:rsidRDefault="009448A1" w:rsidP="00FA68EA">
            <w:pPr>
              <w:pStyle w:val="ListParagraph"/>
              <w:numPr>
                <w:ilvl w:val="0"/>
                <w:numId w:val="64"/>
              </w:numPr>
              <w:autoSpaceDE w:val="0"/>
              <w:autoSpaceDN w:val="0"/>
              <w:adjustRightInd w:val="0"/>
              <w:rPr>
                <w:rFonts w:cstheme="minorHAnsi"/>
                <w:sz w:val="24"/>
                <w:szCs w:val="24"/>
              </w:rPr>
            </w:pPr>
            <w:r w:rsidRPr="005A3576">
              <w:rPr>
                <w:rFonts w:cstheme="minorHAnsi"/>
                <w:sz w:val="24"/>
                <w:szCs w:val="24"/>
              </w:rPr>
              <w:t>Non-emergency services in a hospital</w:t>
            </w:r>
            <w:r w:rsidRPr="005A3576">
              <w:rPr>
                <w:rFonts w:cstheme="minorHAnsi"/>
                <w:b/>
                <w:bCs/>
                <w:sz w:val="24"/>
                <w:szCs w:val="24"/>
              </w:rPr>
              <w:t xml:space="preserve"> </w:t>
            </w:r>
            <w:r w:rsidRPr="005A3576">
              <w:rPr>
                <w:rFonts w:cstheme="minorHAnsi"/>
                <w:sz w:val="24"/>
                <w:szCs w:val="24"/>
              </w:rPr>
              <w:t>emergency room or an independent freestanding emergency department</w:t>
            </w:r>
          </w:p>
        </w:tc>
      </w:tr>
      <w:tr w:rsidR="005A3576" w:rsidRPr="005A3576" w14:paraId="4AF3BD3E" w14:textId="77777777" w:rsidTr="00DE0998">
        <w:tc>
          <w:tcPr>
            <w:tcW w:w="3420" w:type="dxa"/>
            <w:shd w:val="clear" w:color="auto" w:fill="CCC0D9" w:themeFill="accent4" w:themeFillTint="66"/>
          </w:tcPr>
          <w:p w14:paraId="02601C1A" w14:textId="77777777" w:rsidR="005A3576" w:rsidRPr="005A3576" w:rsidRDefault="005A3576" w:rsidP="00DE0998">
            <w:pPr>
              <w:rPr>
                <w:rFonts w:cstheme="minorHAnsi"/>
                <w:b/>
                <w:sz w:val="24"/>
                <w:szCs w:val="24"/>
              </w:rPr>
            </w:pPr>
          </w:p>
        </w:tc>
        <w:tc>
          <w:tcPr>
            <w:tcW w:w="3720" w:type="dxa"/>
            <w:gridSpan w:val="3"/>
            <w:shd w:val="clear" w:color="auto" w:fill="CCC0D9" w:themeFill="accent4" w:themeFillTint="66"/>
          </w:tcPr>
          <w:p w14:paraId="3C22B051" w14:textId="77777777" w:rsidR="005A3576" w:rsidRPr="005A3576" w:rsidRDefault="005A3576" w:rsidP="00DE0998">
            <w:pPr>
              <w:rPr>
                <w:rFonts w:cstheme="minorHAnsi"/>
                <w:b/>
                <w:sz w:val="24"/>
                <w:szCs w:val="24"/>
              </w:rPr>
            </w:pPr>
            <w:r w:rsidRPr="005A3576">
              <w:rPr>
                <w:rFonts w:cstheme="minorHAnsi"/>
                <w:b/>
                <w:sz w:val="24"/>
                <w:szCs w:val="24"/>
              </w:rPr>
              <w:t>In-network coverage</w:t>
            </w:r>
          </w:p>
        </w:tc>
        <w:tc>
          <w:tcPr>
            <w:tcW w:w="3673" w:type="dxa"/>
            <w:shd w:val="clear" w:color="auto" w:fill="CCC0D9" w:themeFill="accent4" w:themeFillTint="66"/>
          </w:tcPr>
          <w:p w14:paraId="19D2E6FA" w14:textId="77777777" w:rsidR="005A3576" w:rsidRPr="005A3576" w:rsidRDefault="005A3576" w:rsidP="00DE0998">
            <w:pPr>
              <w:rPr>
                <w:rFonts w:cstheme="minorHAnsi"/>
                <w:b/>
                <w:sz w:val="24"/>
                <w:szCs w:val="24"/>
              </w:rPr>
            </w:pPr>
            <w:r w:rsidRPr="005A3576">
              <w:rPr>
                <w:rFonts w:cstheme="minorHAnsi"/>
                <w:b/>
                <w:sz w:val="24"/>
                <w:szCs w:val="24"/>
              </w:rPr>
              <w:t>Out-of-network coverage</w:t>
            </w:r>
          </w:p>
        </w:tc>
      </w:tr>
      <w:tr w:rsidR="003A2BAB" w:rsidRPr="005A3576" w14:paraId="26B3874D" w14:textId="77777777" w:rsidTr="008D3AE2">
        <w:tc>
          <w:tcPr>
            <w:tcW w:w="3420" w:type="dxa"/>
          </w:tcPr>
          <w:p w14:paraId="10E7F0EC" w14:textId="77777777" w:rsidR="003A2BAB" w:rsidRPr="005A3576" w:rsidRDefault="003A2BAB" w:rsidP="003A2BAB">
            <w:pPr>
              <w:widowControl w:val="0"/>
              <w:rPr>
                <w:rFonts w:cstheme="minorHAnsi"/>
                <w:sz w:val="24"/>
                <w:szCs w:val="24"/>
              </w:rPr>
            </w:pPr>
            <w:r w:rsidRPr="005A3576">
              <w:rPr>
                <w:rFonts w:cstheme="minorHAnsi"/>
                <w:sz w:val="24"/>
                <w:szCs w:val="24"/>
              </w:rPr>
              <w:t xml:space="preserve">Urgent care </w:t>
            </w:r>
          </w:p>
          <w:p w14:paraId="2D12506C" w14:textId="77777777" w:rsidR="003A2BAB" w:rsidRPr="005A3576" w:rsidRDefault="003A2BAB" w:rsidP="003A2BAB">
            <w:pPr>
              <w:widowControl w:val="0"/>
              <w:rPr>
                <w:rFonts w:cstheme="minorHAnsi"/>
                <w:sz w:val="24"/>
                <w:szCs w:val="24"/>
              </w:rPr>
            </w:pPr>
          </w:p>
          <w:p w14:paraId="32A40C09" w14:textId="77777777" w:rsidR="003A2BAB" w:rsidRPr="005A3576" w:rsidRDefault="003A2BAB" w:rsidP="003A2BAB">
            <w:pPr>
              <w:widowControl w:val="0"/>
              <w:rPr>
                <w:rFonts w:cstheme="minorHAnsi"/>
                <w:sz w:val="24"/>
                <w:szCs w:val="24"/>
              </w:rPr>
            </w:pPr>
          </w:p>
        </w:tc>
        <w:tc>
          <w:tcPr>
            <w:tcW w:w="3690" w:type="dxa"/>
            <w:hideMark/>
          </w:tcPr>
          <w:p w14:paraId="3FFA16BA" w14:textId="08401058" w:rsidR="003A2BAB" w:rsidRPr="005A3576" w:rsidRDefault="003A2BAB" w:rsidP="003A2BAB">
            <w:pPr>
              <w:rPr>
                <w:rFonts w:cstheme="minorHAnsi"/>
                <w:sz w:val="24"/>
                <w:szCs w:val="24"/>
              </w:rPr>
            </w:pPr>
            <w:r w:rsidRPr="005A3576">
              <w:rPr>
                <w:rFonts w:cstheme="minorHAnsi"/>
                <w:sz w:val="24"/>
                <w:szCs w:val="24"/>
              </w:rPr>
              <w:t xml:space="preserve">$20 copayment then the plan pays </w:t>
            </w:r>
            <w:r w:rsidR="00107D05">
              <w:rPr>
                <w:rFonts w:cstheme="minorHAnsi"/>
                <w:sz w:val="24"/>
                <w:szCs w:val="24"/>
              </w:rPr>
              <w:t>80%</w:t>
            </w:r>
            <w:r w:rsidRPr="005A3576">
              <w:rPr>
                <w:rFonts w:cstheme="minorHAnsi"/>
                <w:sz w:val="24"/>
                <w:szCs w:val="24"/>
              </w:rPr>
              <w:t xml:space="preserve"> (of the balance of the negotiated charge) per visit</w:t>
            </w:r>
          </w:p>
          <w:p w14:paraId="34FB9058" w14:textId="65F59D71" w:rsidR="003A2BAB" w:rsidRPr="005A3576" w:rsidRDefault="003A2BAB" w:rsidP="003A2BAB">
            <w:pPr>
              <w:rPr>
                <w:rFonts w:cstheme="minorHAnsi"/>
                <w:sz w:val="24"/>
                <w:szCs w:val="24"/>
              </w:rPr>
            </w:pPr>
          </w:p>
        </w:tc>
        <w:tc>
          <w:tcPr>
            <w:tcW w:w="3703" w:type="dxa"/>
            <w:gridSpan w:val="3"/>
            <w:hideMark/>
          </w:tcPr>
          <w:p w14:paraId="15ACF158" w14:textId="260D1B44" w:rsidR="003A2BAB" w:rsidRPr="005A3576" w:rsidRDefault="003A2BAB" w:rsidP="003A2BAB">
            <w:pPr>
              <w:rPr>
                <w:rFonts w:cstheme="minorHAnsi"/>
                <w:sz w:val="24"/>
                <w:szCs w:val="24"/>
              </w:rPr>
            </w:pPr>
            <w:r w:rsidRPr="005A3576">
              <w:rPr>
                <w:rFonts w:cstheme="minorHAnsi"/>
                <w:sz w:val="24"/>
                <w:szCs w:val="24"/>
              </w:rPr>
              <w:t xml:space="preserve">$40 copayment then the plan pays 60% (of the balance of the recognized charge) per visit </w:t>
            </w:r>
          </w:p>
        </w:tc>
      </w:tr>
      <w:tr w:rsidR="00B575FC" w:rsidRPr="005A3576" w14:paraId="4F089A4E" w14:textId="77777777" w:rsidTr="008D3AE2">
        <w:trPr>
          <w:trHeight w:val="504"/>
        </w:trPr>
        <w:tc>
          <w:tcPr>
            <w:tcW w:w="3420" w:type="dxa"/>
            <w:hideMark/>
          </w:tcPr>
          <w:p w14:paraId="505A4FA4" w14:textId="77777777" w:rsidR="00B575FC" w:rsidRPr="005A3576" w:rsidRDefault="00B575FC" w:rsidP="0071058B">
            <w:pPr>
              <w:widowControl w:val="0"/>
              <w:rPr>
                <w:rFonts w:cstheme="minorHAnsi"/>
                <w:sz w:val="24"/>
                <w:szCs w:val="24"/>
              </w:rPr>
            </w:pPr>
            <w:r w:rsidRPr="005A3576">
              <w:rPr>
                <w:rFonts w:cstheme="minorHAnsi"/>
                <w:sz w:val="24"/>
                <w:szCs w:val="24"/>
              </w:rPr>
              <w:t>Non-urgent use of an urgent care provider</w:t>
            </w:r>
          </w:p>
        </w:tc>
        <w:tc>
          <w:tcPr>
            <w:tcW w:w="3690" w:type="dxa"/>
          </w:tcPr>
          <w:p w14:paraId="47F19150" w14:textId="77777777" w:rsidR="00B575FC" w:rsidRPr="005A3576" w:rsidRDefault="00B575FC" w:rsidP="0071058B">
            <w:pPr>
              <w:widowControl w:val="0"/>
              <w:rPr>
                <w:rFonts w:cstheme="minorHAnsi"/>
                <w:sz w:val="24"/>
                <w:szCs w:val="24"/>
              </w:rPr>
            </w:pPr>
            <w:r w:rsidRPr="005A3576">
              <w:rPr>
                <w:rFonts w:cstheme="minorHAnsi"/>
                <w:sz w:val="24"/>
                <w:szCs w:val="24"/>
              </w:rPr>
              <w:t>Not covered</w:t>
            </w:r>
          </w:p>
          <w:p w14:paraId="19607D03" w14:textId="77777777" w:rsidR="00B575FC" w:rsidRPr="005A3576" w:rsidRDefault="00B575FC" w:rsidP="0071058B">
            <w:pPr>
              <w:rPr>
                <w:rFonts w:cstheme="minorHAnsi"/>
                <w:sz w:val="24"/>
                <w:szCs w:val="24"/>
              </w:rPr>
            </w:pPr>
          </w:p>
        </w:tc>
        <w:tc>
          <w:tcPr>
            <w:tcW w:w="3703" w:type="dxa"/>
            <w:gridSpan w:val="3"/>
            <w:hideMark/>
          </w:tcPr>
          <w:p w14:paraId="25A8927D" w14:textId="77777777" w:rsidR="00B575FC" w:rsidRPr="005A3576" w:rsidRDefault="00B575FC" w:rsidP="0071058B">
            <w:pPr>
              <w:widowControl w:val="0"/>
              <w:rPr>
                <w:rFonts w:cstheme="minorHAnsi"/>
                <w:sz w:val="24"/>
                <w:szCs w:val="24"/>
              </w:rPr>
            </w:pPr>
            <w:r w:rsidRPr="005A3576">
              <w:rPr>
                <w:rFonts w:cstheme="minorHAnsi"/>
                <w:sz w:val="24"/>
                <w:szCs w:val="24"/>
              </w:rPr>
              <w:t xml:space="preserve"> Not covered</w:t>
            </w:r>
          </w:p>
        </w:tc>
      </w:tr>
      <w:tr w:rsidR="0071058B" w:rsidRPr="005A3576" w14:paraId="70F98B97" w14:textId="77777777" w:rsidTr="008D3AE2">
        <w:trPr>
          <w:trHeight w:val="504"/>
        </w:trPr>
        <w:tc>
          <w:tcPr>
            <w:tcW w:w="10813" w:type="dxa"/>
            <w:gridSpan w:val="5"/>
          </w:tcPr>
          <w:p w14:paraId="18147476" w14:textId="77777777" w:rsidR="0071058B" w:rsidRPr="005A3576" w:rsidRDefault="0071058B" w:rsidP="0071058B">
            <w:pPr>
              <w:pStyle w:val="ListbulletChar"/>
              <w:tabs>
                <w:tab w:val="left" w:pos="-450"/>
              </w:tabs>
              <w:spacing w:before="0" w:after="0"/>
              <w:ind w:left="0" w:firstLine="0"/>
              <w:rPr>
                <w:rFonts w:asciiTheme="minorHAnsi" w:hAnsiTheme="minorHAnsi" w:cstheme="minorHAnsi"/>
                <w:b/>
                <w:bCs/>
                <w:sz w:val="24"/>
                <w:szCs w:val="24"/>
              </w:rPr>
            </w:pPr>
            <w:r w:rsidRPr="005A3576">
              <w:rPr>
                <w:rFonts w:asciiTheme="minorHAnsi" w:hAnsiTheme="minorHAnsi" w:cstheme="minorHAnsi"/>
                <w:b/>
                <w:bCs/>
                <w:sz w:val="24"/>
                <w:szCs w:val="24"/>
              </w:rPr>
              <w:t>The following is not covered under this benefit:</w:t>
            </w:r>
          </w:p>
          <w:p w14:paraId="05D5AA79" w14:textId="77995CE9" w:rsidR="00E63307" w:rsidRPr="005A3576" w:rsidRDefault="0071058B" w:rsidP="00FA68EA">
            <w:pPr>
              <w:pStyle w:val="ListParagraph"/>
              <w:widowControl w:val="0"/>
              <w:numPr>
                <w:ilvl w:val="0"/>
                <w:numId w:val="45"/>
              </w:numPr>
              <w:ind w:left="720"/>
              <w:rPr>
                <w:rFonts w:cstheme="minorHAnsi"/>
                <w:sz w:val="24"/>
                <w:szCs w:val="24"/>
              </w:rPr>
            </w:pPr>
            <w:r w:rsidRPr="005A3576">
              <w:rPr>
                <w:rFonts w:cstheme="minorHAnsi"/>
                <w:iCs/>
                <w:sz w:val="24"/>
                <w:szCs w:val="24"/>
              </w:rPr>
              <w:t>Non-urgent care in an urgent</w:t>
            </w:r>
            <w:r w:rsidRPr="005A3576">
              <w:rPr>
                <w:rFonts w:cstheme="minorHAnsi"/>
                <w:sz w:val="24"/>
                <w:szCs w:val="24"/>
              </w:rPr>
              <w:t xml:space="preserve"> c</w:t>
            </w:r>
            <w:r w:rsidRPr="005A3576">
              <w:rPr>
                <w:rFonts w:cstheme="minorHAnsi"/>
                <w:iCs/>
                <w:sz w:val="24"/>
                <w:szCs w:val="24"/>
              </w:rPr>
              <w:t>are facility (at a non-hospital freestanding facility)</w:t>
            </w:r>
          </w:p>
        </w:tc>
      </w:tr>
      <w:tr w:rsidR="0071058B" w:rsidRPr="005A3576" w14:paraId="4EF820A9" w14:textId="77777777" w:rsidTr="008D3AE2">
        <w:tc>
          <w:tcPr>
            <w:tcW w:w="10813" w:type="dxa"/>
            <w:gridSpan w:val="5"/>
            <w:shd w:val="clear" w:color="auto" w:fill="E5DFEC" w:themeFill="accent4" w:themeFillTint="33"/>
            <w:hideMark/>
          </w:tcPr>
          <w:p w14:paraId="291969AF" w14:textId="5748E2C5" w:rsidR="0071058B" w:rsidRPr="005A3576" w:rsidRDefault="0071058B" w:rsidP="0071058B">
            <w:pPr>
              <w:widowControl w:val="0"/>
              <w:rPr>
                <w:rFonts w:cstheme="minorHAnsi"/>
                <w:b/>
                <w:sz w:val="24"/>
                <w:szCs w:val="24"/>
              </w:rPr>
            </w:pPr>
            <w:r w:rsidRPr="005A3576">
              <w:rPr>
                <w:rFonts w:cstheme="minorHAnsi"/>
                <w:b/>
                <w:sz w:val="24"/>
                <w:szCs w:val="24"/>
              </w:rPr>
              <w:t xml:space="preserve">Pediatric dental care (Limited to covered persons through </w:t>
            </w:r>
            <w:r w:rsidRPr="005A3576">
              <w:rPr>
                <w:rFonts w:cstheme="minorHAnsi"/>
                <w:b/>
                <w:bCs/>
                <w:sz w:val="24"/>
                <w:szCs w:val="24"/>
              </w:rPr>
              <w:t xml:space="preserve">the end of the month in which the person turns </w:t>
            </w:r>
            <w:r w:rsidRPr="005A3576">
              <w:rPr>
                <w:rFonts w:cstheme="minorHAnsi"/>
                <w:b/>
                <w:sz w:val="24"/>
                <w:szCs w:val="24"/>
              </w:rPr>
              <w:t>age</w:t>
            </w:r>
            <w:r w:rsidR="00E63307" w:rsidRPr="005A3576">
              <w:rPr>
                <w:rFonts w:cstheme="minorHAnsi"/>
                <w:b/>
                <w:sz w:val="24"/>
                <w:szCs w:val="24"/>
              </w:rPr>
              <w:t xml:space="preserve"> 19.</w:t>
            </w:r>
          </w:p>
        </w:tc>
      </w:tr>
      <w:tr w:rsidR="00E63307" w:rsidRPr="005A3576" w14:paraId="48D81CCF" w14:textId="77777777" w:rsidTr="008D3AE2">
        <w:tc>
          <w:tcPr>
            <w:tcW w:w="3420" w:type="dxa"/>
          </w:tcPr>
          <w:p w14:paraId="2009D52E" w14:textId="77777777" w:rsidR="00E63307" w:rsidRPr="005A3576" w:rsidRDefault="00E63307" w:rsidP="00E63307">
            <w:pPr>
              <w:widowControl w:val="0"/>
              <w:ind w:right="72"/>
              <w:rPr>
                <w:rFonts w:cstheme="minorHAnsi"/>
                <w:sz w:val="24"/>
                <w:szCs w:val="24"/>
              </w:rPr>
            </w:pPr>
            <w:r w:rsidRPr="005A3576">
              <w:rPr>
                <w:rFonts w:cstheme="minorHAnsi"/>
                <w:sz w:val="24"/>
                <w:szCs w:val="24"/>
              </w:rPr>
              <w:t>Type A services</w:t>
            </w:r>
          </w:p>
          <w:p w14:paraId="3443FAC3" w14:textId="77777777" w:rsidR="00E63307" w:rsidRPr="005A3576" w:rsidRDefault="00E63307" w:rsidP="00E63307">
            <w:pPr>
              <w:widowControl w:val="0"/>
              <w:rPr>
                <w:rFonts w:cstheme="minorHAnsi"/>
                <w:sz w:val="24"/>
                <w:szCs w:val="24"/>
              </w:rPr>
            </w:pPr>
          </w:p>
        </w:tc>
        <w:tc>
          <w:tcPr>
            <w:tcW w:w="3690" w:type="dxa"/>
          </w:tcPr>
          <w:p w14:paraId="68F36AC4" w14:textId="77777777" w:rsidR="00E63307" w:rsidRPr="005A3576" w:rsidRDefault="00E63307" w:rsidP="00E63307">
            <w:pPr>
              <w:widowControl w:val="0"/>
              <w:ind w:right="79"/>
              <w:rPr>
                <w:rFonts w:cstheme="minorHAnsi"/>
                <w:sz w:val="24"/>
                <w:szCs w:val="24"/>
              </w:rPr>
            </w:pPr>
            <w:r w:rsidRPr="005A3576">
              <w:rPr>
                <w:rFonts w:cstheme="minorHAnsi"/>
                <w:sz w:val="24"/>
                <w:szCs w:val="24"/>
              </w:rPr>
              <w:t>100% (of the negotiated charge) per visit</w:t>
            </w:r>
          </w:p>
          <w:p w14:paraId="5D53C48E" w14:textId="77777777" w:rsidR="00E63307" w:rsidRPr="005A3576" w:rsidRDefault="00E63307" w:rsidP="00E63307">
            <w:pPr>
              <w:widowControl w:val="0"/>
              <w:ind w:right="79"/>
              <w:rPr>
                <w:rFonts w:cstheme="minorHAnsi"/>
                <w:sz w:val="24"/>
                <w:szCs w:val="24"/>
              </w:rPr>
            </w:pPr>
          </w:p>
          <w:p w14:paraId="10FEEDEF" w14:textId="71A8763E" w:rsidR="00E63307" w:rsidRPr="005A3576" w:rsidRDefault="00E63307" w:rsidP="00E63307">
            <w:pPr>
              <w:rPr>
                <w:rFonts w:cstheme="minorHAnsi"/>
                <w:sz w:val="24"/>
                <w:szCs w:val="24"/>
              </w:rPr>
            </w:pPr>
            <w:r w:rsidRPr="005A3576">
              <w:rPr>
                <w:rFonts w:cstheme="minorHAnsi"/>
                <w:sz w:val="24"/>
                <w:szCs w:val="24"/>
              </w:rPr>
              <w:t>No copayment or deductible applies</w:t>
            </w:r>
          </w:p>
        </w:tc>
        <w:tc>
          <w:tcPr>
            <w:tcW w:w="3703" w:type="dxa"/>
            <w:gridSpan w:val="3"/>
            <w:hideMark/>
          </w:tcPr>
          <w:p w14:paraId="63DD4491" w14:textId="3F7FE8CF" w:rsidR="00E63307" w:rsidRPr="005A3576" w:rsidRDefault="002D36B0" w:rsidP="00E63307">
            <w:pPr>
              <w:widowControl w:val="0"/>
              <w:ind w:right="79"/>
              <w:rPr>
                <w:rFonts w:cstheme="minorHAnsi"/>
                <w:sz w:val="24"/>
                <w:szCs w:val="24"/>
              </w:rPr>
            </w:pPr>
            <w:r w:rsidRPr="005A3576">
              <w:rPr>
                <w:rFonts w:cstheme="minorHAnsi"/>
                <w:sz w:val="24"/>
                <w:szCs w:val="24"/>
              </w:rPr>
              <w:t>10</w:t>
            </w:r>
            <w:r w:rsidR="00381EB9" w:rsidRPr="005A3576">
              <w:rPr>
                <w:rFonts w:cstheme="minorHAnsi"/>
                <w:sz w:val="24"/>
                <w:szCs w:val="24"/>
              </w:rPr>
              <w:t>0%</w:t>
            </w:r>
            <w:r w:rsidR="00E63307" w:rsidRPr="005A3576">
              <w:rPr>
                <w:rFonts w:cstheme="minorHAnsi"/>
                <w:sz w:val="24"/>
                <w:szCs w:val="24"/>
              </w:rPr>
              <w:t xml:space="preserve"> (of the recognized charge) per visit</w:t>
            </w:r>
          </w:p>
          <w:p w14:paraId="3A9C478B" w14:textId="77777777" w:rsidR="00E63307" w:rsidRPr="005A3576" w:rsidRDefault="00E63307" w:rsidP="00E63307">
            <w:pPr>
              <w:widowControl w:val="0"/>
              <w:ind w:right="79"/>
              <w:rPr>
                <w:rFonts w:cstheme="minorHAnsi"/>
                <w:sz w:val="24"/>
                <w:szCs w:val="24"/>
              </w:rPr>
            </w:pPr>
          </w:p>
          <w:p w14:paraId="11C18A02" w14:textId="1871634F" w:rsidR="00E63307" w:rsidRPr="005A3576" w:rsidRDefault="00E63307" w:rsidP="00E63307">
            <w:pPr>
              <w:widowControl w:val="0"/>
              <w:ind w:right="79"/>
              <w:rPr>
                <w:rFonts w:cstheme="minorHAnsi"/>
                <w:sz w:val="24"/>
                <w:szCs w:val="24"/>
              </w:rPr>
            </w:pPr>
            <w:r w:rsidRPr="005A3576">
              <w:rPr>
                <w:rFonts w:cstheme="minorHAnsi"/>
                <w:sz w:val="24"/>
                <w:szCs w:val="24"/>
              </w:rPr>
              <w:t>No copayment or deductible applies</w:t>
            </w:r>
          </w:p>
        </w:tc>
      </w:tr>
      <w:tr w:rsidR="00E63307" w:rsidRPr="005A3576" w14:paraId="0F88CAE9" w14:textId="77777777" w:rsidTr="008D3AE2">
        <w:tc>
          <w:tcPr>
            <w:tcW w:w="3420" w:type="dxa"/>
          </w:tcPr>
          <w:p w14:paraId="25D5FFE0" w14:textId="77777777" w:rsidR="00E63307" w:rsidRPr="005A3576" w:rsidRDefault="00E63307" w:rsidP="00E63307">
            <w:pPr>
              <w:widowControl w:val="0"/>
              <w:ind w:right="72"/>
              <w:rPr>
                <w:rFonts w:cstheme="minorHAnsi"/>
                <w:sz w:val="24"/>
                <w:szCs w:val="24"/>
              </w:rPr>
            </w:pPr>
            <w:r w:rsidRPr="005A3576">
              <w:rPr>
                <w:rFonts w:cstheme="minorHAnsi"/>
                <w:sz w:val="24"/>
                <w:szCs w:val="24"/>
              </w:rPr>
              <w:t>Type B services</w:t>
            </w:r>
          </w:p>
          <w:p w14:paraId="1DC60394" w14:textId="77777777" w:rsidR="00E63307" w:rsidRPr="005A3576" w:rsidRDefault="00E63307" w:rsidP="00E63307">
            <w:pPr>
              <w:widowControl w:val="0"/>
              <w:rPr>
                <w:rFonts w:cstheme="minorHAnsi"/>
                <w:sz w:val="24"/>
                <w:szCs w:val="24"/>
              </w:rPr>
            </w:pPr>
          </w:p>
        </w:tc>
        <w:tc>
          <w:tcPr>
            <w:tcW w:w="3690" w:type="dxa"/>
            <w:hideMark/>
          </w:tcPr>
          <w:p w14:paraId="5DCDB38A" w14:textId="7AC7E3ED" w:rsidR="00E63307" w:rsidRPr="005A3576" w:rsidRDefault="003A2BAB" w:rsidP="00E63307">
            <w:pPr>
              <w:widowControl w:val="0"/>
              <w:ind w:right="79"/>
              <w:rPr>
                <w:rFonts w:cstheme="minorHAnsi"/>
                <w:sz w:val="24"/>
                <w:szCs w:val="24"/>
              </w:rPr>
            </w:pPr>
            <w:r w:rsidRPr="005A3576">
              <w:rPr>
                <w:rFonts w:cstheme="minorHAnsi"/>
                <w:sz w:val="24"/>
                <w:szCs w:val="24"/>
              </w:rPr>
              <w:t>8</w:t>
            </w:r>
            <w:r w:rsidR="00381EB9" w:rsidRPr="005A3576">
              <w:rPr>
                <w:rFonts w:cstheme="minorHAnsi"/>
                <w:sz w:val="24"/>
                <w:szCs w:val="24"/>
              </w:rPr>
              <w:t>0%</w:t>
            </w:r>
            <w:r w:rsidR="00E63307" w:rsidRPr="005A3576">
              <w:rPr>
                <w:rFonts w:cstheme="minorHAnsi"/>
                <w:sz w:val="24"/>
                <w:szCs w:val="24"/>
              </w:rPr>
              <w:t xml:space="preserve"> (of the negotiated charge) per visit</w:t>
            </w:r>
          </w:p>
          <w:p w14:paraId="376DAEAB" w14:textId="77777777" w:rsidR="00E63307" w:rsidRPr="005A3576" w:rsidRDefault="00E63307" w:rsidP="00E63307">
            <w:pPr>
              <w:widowControl w:val="0"/>
              <w:ind w:right="79"/>
              <w:rPr>
                <w:rFonts w:cstheme="minorHAnsi"/>
                <w:sz w:val="24"/>
                <w:szCs w:val="24"/>
              </w:rPr>
            </w:pPr>
          </w:p>
          <w:p w14:paraId="37FEC5FC" w14:textId="05D2A16E" w:rsidR="00E63307" w:rsidRPr="005A3576" w:rsidRDefault="00E63307" w:rsidP="00E63307">
            <w:pPr>
              <w:rPr>
                <w:rFonts w:cstheme="minorHAnsi"/>
                <w:sz w:val="24"/>
                <w:szCs w:val="24"/>
              </w:rPr>
            </w:pPr>
            <w:r w:rsidRPr="005A3576">
              <w:rPr>
                <w:rFonts w:cstheme="minorHAnsi"/>
                <w:sz w:val="24"/>
                <w:szCs w:val="24"/>
              </w:rPr>
              <w:t>No copayment or deductible applies</w:t>
            </w:r>
          </w:p>
        </w:tc>
        <w:tc>
          <w:tcPr>
            <w:tcW w:w="3703" w:type="dxa"/>
            <w:gridSpan w:val="3"/>
            <w:hideMark/>
          </w:tcPr>
          <w:p w14:paraId="7957143B" w14:textId="604EAAF9" w:rsidR="00E63307" w:rsidRPr="005A3576" w:rsidRDefault="002D36B0" w:rsidP="00E63307">
            <w:pPr>
              <w:widowControl w:val="0"/>
              <w:ind w:right="79"/>
              <w:rPr>
                <w:rFonts w:cstheme="minorHAnsi"/>
                <w:sz w:val="24"/>
                <w:szCs w:val="24"/>
              </w:rPr>
            </w:pPr>
            <w:r w:rsidRPr="005A3576">
              <w:rPr>
                <w:rFonts w:cstheme="minorHAnsi"/>
                <w:sz w:val="24"/>
                <w:szCs w:val="24"/>
              </w:rPr>
              <w:t>8</w:t>
            </w:r>
            <w:r w:rsidR="00381EB9" w:rsidRPr="005A3576">
              <w:rPr>
                <w:rFonts w:cstheme="minorHAnsi"/>
                <w:sz w:val="24"/>
                <w:szCs w:val="24"/>
              </w:rPr>
              <w:t>0%</w:t>
            </w:r>
            <w:r w:rsidR="00E63307" w:rsidRPr="005A3576">
              <w:rPr>
                <w:rFonts w:cstheme="minorHAnsi"/>
                <w:sz w:val="24"/>
                <w:szCs w:val="24"/>
              </w:rPr>
              <w:t xml:space="preserve"> (of the recognized charge) per visit</w:t>
            </w:r>
          </w:p>
          <w:p w14:paraId="1CB01425" w14:textId="77777777" w:rsidR="00E63307" w:rsidRPr="005A3576" w:rsidRDefault="00E63307" w:rsidP="00E63307">
            <w:pPr>
              <w:widowControl w:val="0"/>
              <w:ind w:right="79"/>
              <w:rPr>
                <w:rFonts w:cstheme="minorHAnsi"/>
                <w:sz w:val="24"/>
                <w:szCs w:val="24"/>
              </w:rPr>
            </w:pPr>
          </w:p>
          <w:p w14:paraId="18F52493" w14:textId="2A019AE5" w:rsidR="00E63307" w:rsidRPr="005A3576" w:rsidRDefault="00E63307" w:rsidP="00E63307">
            <w:pPr>
              <w:widowControl w:val="0"/>
              <w:ind w:right="79"/>
              <w:rPr>
                <w:rFonts w:cstheme="minorHAnsi"/>
                <w:sz w:val="24"/>
                <w:szCs w:val="24"/>
              </w:rPr>
            </w:pPr>
            <w:r w:rsidRPr="005A3576">
              <w:rPr>
                <w:rFonts w:cstheme="minorHAnsi"/>
                <w:sz w:val="24"/>
                <w:szCs w:val="24"/>
              </w:rPr>
              <w:t>No copayment or deductible applies</w:t>
            </w:r>
          </w:p>
        </w:tc>
      </w:tr>
      <w:tr w:rsidR="00E63307" w:rsidRPr="005A3576" w14:paraId="085A7A4A" w14:textId="77777777" w:rsidTr="008D3AE2">
        <w:trPr>
          <w:trHeight w:val="585"/>
        </w:trPr>
        <w:tc>
          <w:tcPr>
            <w:tcW w:w="3420" w:type="dxa"/>
          </w:tcPr>
          <w:p w14:paraId="0DDD0645" w14:textId="77777777" w:rsidR="00E63307" w:rsidRPr="005A3576" w:rsidRDefault="00E63307" w:rsidP="00E63307">
            <w:pPr>
              <w:widowControl w:val="0"/>
              <w:ind w:right="72"/>
              <w:rPr>
                <w:rFonts w:cstheme="minorHAnsi"/>
                <w:sz w:val="24"/>
                <w:szCs w:val="24"/>
              </w:rPr>
            </w:pPr>
            <w:r w:rsidRPr="005A3576">
              <w:rPr>
                <w:rFonts w:cstheme="minorHAnsi"/>
                <w:sz w:val="24"/>
                <w:szCs w:val="24"/>
              </w:rPr>
              <w:t>Type C services</w:t>
            </w:r>
          </w:p>
          <w:p w14:paraId="73462C53" w14:textId="77777777" w:rsidR="00E63307" w:rsidRPr="005A3576" w:rsidRDefault="00E63307" w:rsidP="00E63307">
            <w:pPr>
              <w:widowControl w:val="0"/>
              <w:rPr>
                <w:rFonts w:cstheme="minorHAnsi"/>
                <w:sz w:val="24"/>
                <w:szCs w:val="24"/>
              </w:rPr>
            </w:pPr>
          </w:p>
        </w:tc>
        <w:tc>
          <w:tcPr>
            <w:tcW w:w="3690" w:type="dxa"/>
            <w:hideMark/>
          </w:tcPr>
          <w:p w14:paraId="0B053367" w14:textId="6398D1C1" w:rsidR="00E63307" w:rsidRPr="005A3576" w:rsidRDefault="003A2BAB" w:rsidP="00E63307">
            <w:pPr>
              <w:widowControl w:val="0"/>
              <w:ind w:right="79"/>
              <w:rPr>
                <w:rFonts w:cstheme="minorHAnsi"/>
                <w:sz w:val="24"/>
                <w:szCs w:val="24"/>
              </w:rPr>
            </w:pPr>
            <w:r w:rsidRPr="005A3576">
              <w:rPr>
                <w:rFonts w:cstheme="minorHAnsi"/>
                <w:sz w:val="24"/>
                <w:szCs w:val="24"/>
              </w:rPr>
              <w:t>5</w:t>
            </w:r>
            <w:r w:rsidR="00381EB9" w:rsidRPr="005A3576">
              <w:rPr>
                <w:rFonts w:cstheme="minorHAnsi"/>
                <w:sz w:val="24"/>
                <w:szCs w:val="24"/>
              </w:rPr>
              <w:t>0%</w:t>
            </w:r>
            <w:r w:rsidR="00E63307" w:rsidRPr="005A3576">
              <w:rPr>
                <w:rFonts w:cstheme="minorHAnsi"/>
                <w:sz w:val="24"/>
                <w:szCs w:val="24"/>
              </w:rPr>
              <w:t xml:space="preserve"> (of the negotiated charge) per visit</w:t>
            </w:r>
          </w:p>
          <w:p w14:paraId="6191A313" w14:textId="77777777" w:rsidR="00E63307" w:rsidRPr="005A3576" w:rsidRDefault="00E63307" w:rsidP="00E63307">
            <w:pPr>
              <w:widowControl w:val="0"/>
              <w:ind w:right="79"/>
              <w:rPr>
                <w:rFonts w:cstheme="minorHAnsi"/>
                <w:sz w:val="24"/>
                <w:szCs w:val="24"/>
              </w:rPr>
            </w:pPr>
          </w:p>
          <w:p w14:paraId="6E574823" w14:textId="2B29F3A2" w:rsidR="00E63307" w:rsidRPr="005A3576" w:rsidRDefault="00E63307" w:rsidP="00E63307">
            <w:pPr>
              <w:rPr>
                <w:rFonts w:cstheme="minorHAnsi"/>
                <w:sz w:val="24"/>
                <w:szCs w:val="24"/>
              </w:rPr>
            </w:pPr>
            <w:r w:rsidRPr="005A3576">
              <w:rPr>
                <w:rFonts w:cstheme="minorHAnsi"/>
                <w:sz w:val="24"/>
                <w:szCs w:val="24"/>
              </w:rPr>
              <w:t>No copayment or deductible applies</w:t>
            </w:r>
          </w:p>
        </w:tc>
        <w:tc>
          <w:tcPr>
            <w:tcW w:w="3703" w:type="dxa"/>
            <w:gridSpan w:val="3"/>
            <w:hideMark/>
          </w:tcPr>
          <w:p w14:paraId="225EF2A0" w14:textId="793CC9F7" w:rsidR="00E63307" w:rsidRPr="005A3576" w:rsidRDefault="002D36B0" w:rsidP="00E63307">
            <w:pPr>
              <w:widowControl w:val="0"/>
              <w:ind w:right="79"/>
              <w:rPr>
                <w:rFonts w:cstheme="minorHAnsi"/>
                <w:sz w:val="24"/>
                <w:szCs w:val="24"/>
              </w:rPr>
            </w:pPr>
            <w:r w:rsidRPr="005A3576">
              <w:rPr>
                <w:rFonts w:cstheme="minorHAnsi"/>
                <w:sz w:val="24"/>
                <w:szCs w:val="24"/>
              </w:rPr>
              <w:t>5</w:t>
            </w:r>
            <w:r w:rsidR="00381EB9" w:rsidRPr="005A3576">
              <w:rPr>
                <w:rFonts w:cstheme="minorHAnsi"/>
                <w:sz w:val="24"/>
                <w:szCs w:val="24"/>
              </w:rPr>
              <w:t>0%</w:t>
            </w:r>
            <w:r w:rsidR="00E63307" w:rsidRPr="005A3576">
              <w:rPr>
                <w:rFonts w:cstheme="minorHAnsi"/>
                <w:sz w:val="24"/>
                <w:szCs w:val="24"/>
              </w:rPr>
              <w:t xml:space="preserve"> (of the recognized charge) per visit</w:t>
            </w:r>
          </w:p>
          <w:p w14:paraId="2F8E9714" w14:textId="77777777" w:rsidR="00E63307" w:rsidRPr="005A3576" w:rsidRDefault="00E63307" w:rsidP="00E63307">
            <w:pPr>
              <w:widowControl w:val="0"/>
              <w:ind w:right="79"/>
              <w:rPr>
                <w:rFonts w:cstheme="minorHAnsi"/>
                <w:sz w:val="24"/>
                <w:szCs w:val="24"/>
              </w:rPr>
            </w:pPr>
          </w:p>
          <w:p w14:paraId="26BBA94B" w14:textId="0C46A187" w:rsidR="00E63307" w:rsidRPr="005A3576" w:rsidRDefault="00E63307" w:rsidP="00E63307">
            <w:pPr>
              <w:widowControl w:val="0"/>
              <w:ind w:right="79"/>
              <w:rPr>
                <w:rFonts w:cstheme="minorHAnsi"/>
                <w:sz w:val="24"/>
                <w:szCs w:val="24"/>
              </w:rPr>
            </w:pPr>
            <w:r w:rsidRPr="005A3576">
              <w:rPr>
                <w:rFonts w:cstheme="minorHAnsi"/>
                <w:sz w:val="24"/>
                <w:szCs w:val="24"/>
              </w:rPr>
              <w:t>No copayment or deductible applies</w:t>
            </w:r>
          </w:p>
        </w:tc>
      </w:tr>
      <w:tr w:rsidR="00E63307" w:rsidRPr="005A3576" w14:paraId="34A7EAE3" w14:textId="77777777" w:rsidTr="008D3AE2">
        <w:tc>
          <w:tcPr>
            <w:tcW w:w="3420" w:type="dxa"/>
          </w:tcPr>
          <w:p w14:paraId="12122CC5" w14:textId="77777777" w:rsidR="00E63307" w:rsidRPr="005A3576" w:rsidRDefault="00E63307" w:rsidP="00E63307">
            <w:pPr>
              <w:widowControl w:val="0"/>
              <w:tabs>
                <w:tab w:val="left" w:pos="33"/>
              </w:tabs>
              <w:ind w:left="33" w:right="72"/>
              <w:rPr>
                <w:rFonts w:cstheme="minorHAnsi"/>
                <w:sz w:val="24"/>
                <w:szCs w:val="24"/>
              </w:rPr>
            </w:pPr>
            <w:r w:rsidRPr="005A3576">
              <w:rPr>
                <w:rFonts w:cstheme="minorHAnsi"/>
                <w:sz w:val="24"/>
                <w:szCs w:val="24"/>
              </w:rPr>
              <w:t>Orthodontic services</w:t>
            </w:r>
          </w:p>
          <w:p w14:paraId="5E4C4AC5" w14:textId="77777777" w:rsidR="00E63307" w:rsidRPr="005A3576" w:rsidRDefault="00E63307" w:rsidP="00E63307">
            <w:pPr>
              <w:widowControl w:val="0"/>
              <w:ind w:right="72"/>
              <w:rPr>
                <w:rFonts w:cstheme="minorHAnsi"/>
                <w:sz w:val="24"/>
                <w:szCs w:val="24"/>
              </w:rPr>
            </w:pPr>
          </w:p>
          <w:p w14:paraId="2FDD532A" w14:textId="77777777" w:rsidR="00E63307" w:rsidRPr="005A3576" w:rsidRDefault="00E63307" w:rsidP="00E63307">
            <w:pPr>
              <w:widowControl w:val="0"/>
              <w:tabs>
                <w:tab w:val="left" w:pos="720"/>
              </w:tabs>
              <w:autoSpaceDE w:val="0"/>
              <w:autoSpaceDN w:val="0"/>
              <w:adjustRightInd w:val="0"/>
              <w:ind w:left="360"/>
              <w:rPr>
                <w:rFonts w:cstheme="minorHAnsi"/>
                <w:sz w:val="24"/>
                <w:szCs w:val="24"/>
              </w:rPr>
            </w:pPr>
          </w:p>
        </w:tc>
        <w:tc>
          <w:tcPr>
            <w:tcW w:w="3690" w:type="dxa"/>
            <w:hideMark/>
          </w:tcPr>
          <w:p w14:paraId="3F3E5030" w14:textId="0FCBA437" w:rsidR="00E63307" w:rsidRPr="005A3576" w:rsidRDefault="002D36B0" w:rsidP="00E63307">
            <w:pPr>
              <w:widowControl w:val="0"/>
              <w:ind w:right="79"/>
              <w:rPr>
                <w:rFonts w:cstheme="minorHAnsi"/>
                <w:sz w:val="24"/>
                <w:szCs w:val="24"/>
              </w:rPr>
            </w:pPr>
            <w:r w:rsidRPr="005A3576">
              <w:rPr>
                <w:rFonts w:cstheme="minorHAnsi"/>
                <w:sz w:val="24"/>
                <w:szCs w:val="24"/>
              </w:rPr>
              <w:t>5</w:t>
            </w:r>
            <w:r w:rsidR="00381EB9" w:rsidRPr="005A3576">
              <w:rPr>
                <w:rFonts w:cstheme="minorHAnsi"/>
                <w:sz w:val="24"/>
                <w:szCs w:val="24"/>
              </w:rPr>
              <w:t>0%</w:t>
            </w:r>
            <w:r w:rsidR="00E63307" w:rsidRPr="005A3576">
              <w:rPr>
                <w:rFonts w:cstheme="minorHAnsi"/>
                <w:sz w:val="24"/>
                <w:szCs w:val="24"/>
              </w:rPr>
              <w:t xml:space="preserve"> (of the negotiated charge) per visit</w:t>
            </w:r>
          </w:p>
          <w:p w14:paraId="549725D7" w14:textId="77777777" w:rsidR="00E63307" w:rsidRPr="005A3576" w:rsidRDefault="00E63307" w:rsidP="00E63307">
            <w:pPr>
              <w:widowControl w:val="0"/>
              <w:ind w:right="79"/>
              <w:rPr>
                <w:rFonts w:cstheme="minorHAnsi"/>
                <w:sz w:val="24"/>
                <w:szCs w:val="24"/>
              </w:rPr>
            </w:pPr>
          </w:p>
          <w:p w14:paraId="67CB9995" w14:textId="4593923B" w:rsidR="00E63307" w:rsidRPr="005A3576" w:rsidRDefault="00E63307" w:rsidP="00E63307">
            <w:pPr>
              <w:rPr>
                <w:rFonts w:cstheme="minorHAnsi"/>
                <w:sz w:val="24"/>
                <w:szCs w:val="24"/>
              </w:rPr>
            </w:pPr>
            <w:r w:rsidRPr="005A3576">
              <w:rPr>
                <w:rFonts w:cstheme="minorHAnsi"/>
                <w:sz w:val="24"/>
                <w:szCs w:val="24"/>
              </w:rPr>
              <w:t>No copayment or deductible applies</w:t>
            </w:r>
          </w:p>
        </w:tc>
        <w:tc>
          <w:tcPr>
            <w:tcW w:w="3703" w:type="dxa"/>
            <w:gridSpan w:val="3"/>
            <w:hideMark/>
          </w:tcPr>
          <w:p w14:paraId="2AFD6894" w14:textId="6D1576CC" w:rsidR="00E63307" w:rsidRPr="005A3576" w:rsidRDefault="002D36B0" w:rsidP="00E63307">
            <w:pPr>
              <w:widowControl w:val="0"/>
              <w:ind w:right="79"/>
              <w:rPr>
                <w:rFonts w:cstheme="minorHAnsi"/>
                <w:sz w:val="24"/>
                <w:szCs w:val="24"/>
              </w:rPr>
            </w:pPr>
            <w:r w:rsidRPr="005A3576">
              <w:rPr>
                <w:rFonts w:cstheme="minorHAnsi"/>
                <w:sz w:val="24"/>
                <w:szCs w:val="24"/>
              </w:rPr>
              <w:t>5</w:t>
            </w:r>
            <w:r w:rsidR="00381EB9" w:rsidRPr="005A3576">
              <w:rPr>
                <w:rFonts w:cstheme="minorHAnsi"/>
                <w:sz w:val="24"/>
                <w:szCs w:val="24"/>
              </w:rPr>
              <w:t>0%</w:t>
            </w:r>
            <w:r w:rsidR="00E63307" w:rsidRPr="005A3576">
              <w:rPr>
                <w:rFonts w:cstheme="minorHAnsi"/>
                <w:sz w:val="24"/>
                <w:szCs w:val="24"/>
              </w:rPr>
              <w:t xml:space="preserve"> (of the recognized charge) per visit</w:t>
            </w:r>
          </w:p>
          <w:p w14:paraId="56A1C3B1" w14:textId="77777777" w:rsidR="00E63307" w:rsidRPr="005A3576" w:rsidRDefault="00E63307" w:rsidP="00E63307">
            <w:pPr>
              <w:widowControl w:val="0"/>
              <w:ind w:right="79"/>
              <w:rPr>
                <w:rFonts w:cstheme="minorHAnsi"/>
                <w:sz w:val="24"/>
                <w:szCs w:val="24"/>
              </w:rPr>
            </w:pPr>
          </w:p>
          <w:p w14:paraId="5EEFE819" w14:textId="16DD338C" w:rsidR="00E63307" w:rsidRPr="005A3576" w:rsidRDefault="00E63307" w:rsidP="00E63307">
            <w:pPr>
              <w:widowControl w:val="0"/>
              <w:ind w:right="79"/>
              <w:rPr>
                <w:rFonts w:cstheme="minorHAnsi"/>
                <w:sz w:val="24"/>
                <w:szCs w:val="24"/>
              </w:rPr>
            </w:pPr>
            <w:r w:rsidRPr="005A3576">
              <w:rPr>
                <w:rFonts w:cstheme="minorHAnsi"/>
                <w:sz w:val="24"/>
                <w:szCs w:val="24"/>
              </w:rPr>
              <w:t>No copayment or deductible applies</w:t>
            </w:r>
          </w:p>
        </w:tc>
      </w:tr>
    </w:tbl>
    <w:p w14:paraId="5233489E" w14:textId="77777777" w:rsidR="005A3576" w:rsidRDefault="005A3576">
      <w:r>
        <w:br w:type="page"/>
      </w:r>
    </w:p>
    <w:tbl>
      <w:tblPr>
        <w:tblStyle w:val="TableGrid4"/>
        <w:tblW w:w="10813" w:type="dxa"/>
        <w:tblInd w:w="-23" w:type="dxa"/>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ayout w:type="fixed"/>
        <w:tblLook w:val="04A0" w:firstRow="1" w:lastRow="0" w:firstColumn="1" w:lastColumn="0" w:noHBand="0" w:noVBand="1"/>
      </w:tblPr>
      <w:tblGrid>
        <w:gridCol w:w="3420"/>
        <w:gridCol w:w="3690"/>
        <w:gridCol w:w="3703"/>
      </w:tblGrid>
      <w:tr w:rsidR="005A3576" w:rsidRPr="005A3576" w14:paraId="4333EAC0" w14:textId="77777777" w:rsidTr="00DE0998">
        <w:tc>
          <w:tcPr>
            <w:tcW w:w="3420" w:type="dxa"/>
            <w:shd w:val="clear" w:color="auto" w:fill="CCC0D9" w:themeFill="accent4" w:themeFillTint="66"/>
          </w:tcPr>
          <w:p w14:paraId="765AA330" w14:textId="39C1930E" w:rsidR="005A3576" w:rsidRPr="005A3576" w:rsidRDefault="005A3576" w:rsidP="00DE0998">
            <w:pPr>
              <w:widowControl w:val="0"/>
              <w:rPr>
                <w:rFonts w:cstheme="minorHAnsi"/>
                <w:sz w:val="24"/>
                <w:szCs w:val="24"/>
              </w:rPr>
            </w:pPr>
          </w:p>
        </w:tc>
        <w:tc>
          <w:tcPr>
            <w:tcW w:w="3690" w:type="dxa"/>
            <w:shd w:val="clear" w:color="auto" w:fill="CCC0D9" w:themeFill="accent4" w:themeFillTint="66"/>
          </w:tcPr>
          <w:p w14:paraId="0E3351DD" w14:textId="77777777" w:rsidR="005A3576" w:rsidRPr="005A3576" w:rsidRDefault="005A3576" w:rsidP="00DE0998">
            <w:pPr>
              <w:rPr>
                <w:rFonts w:cstheme="minorHAnsi"/>
                <w:sz w:val="24"/>
                <w:szCs w:val="24"/>
              </w:rPr>
            </w:pPr>
            <w:r w:rsidRPr="005A3576">
              <w:rPr>
                <w:rFonts w:cstheme="minorHAnsi"/>
                <w:b/>
                <w:sz w:val="24"/>
                <w:szCs w:val="24"/>
              </w:rPr>
              <w:t>In-network coverage</w:t>
            </w:r>
          </w:p>
        </w:tc>
        <w:tc>
          <w:tcPr>
            <w:tcW w:w="3703" w:type="dxa"/>
            <w:shd w:val="clear" w:color="auto" w:fill="CCC0D9" w:themeFill="accent4" w:themeFillTint="66"/>
          </w:tcPr>
          <w:p w14:paraId="61D854A3" w14:textId="77777777" w:rsidR="005A3576" w:rsidRPr="005A3576" w:rsidRDefault="005A3576" w:rsidP="00DE0998">
            <w:pPr>
              <w:widowControl w:val="0"/>
              <w:ind w:right="79"/>
              <w:rPr>
                <w:rFonts w:cstheme="minorHAnsi"/>
                <w:sz w:val="24"/>
                <w:szCs w:val="24"/>
              </w:rPr>
            </w:pPr>
            <w:r w:rsidRPr="005A3576">
              <w:rPr>
                <w:rFonts w:cstheme="minorHAnsi"/>
                <w:b/>
                <w:sz w:val="24"/>
                <w:szCs w:val="24"/>
              </w:rPr>
              <w:t>Out-of-network coverage</w:t>
            </w:r>
          </w:p>
        </w:tc>
      </w:tr>
      <w:tr w:rsidR="00B575FC" w:rsidRPr="005A3576" w14:paraId="6DCBCD73" w14:textId="77777777" w:rsidTr="008D3AE2">
        <w:trPr>
          <w:trHeight w:val="567"/>
        </w:trPr>
        <w:tc>
          <w:tcPr>
            <w:tcW w:w="3420" w:type="dxa"/>
          </w:tcPr>
          <w:p w14:paraId="4DF1C772" w14:textId="50A5D934" w:rsidR="00B575FC" w:rsidRPr="005A3576" w:rsidRDefault="00B575FC" w:rsidP="0071058B">
            <w:pPr>
              <w:rPr>
                <w:rFonts w:cstheme="minorHAnsi"/>
                <w:sz w:val="24"/>
                <w:szCs w:val="24"/>
              </w:rPr>
            </w:pPr>
            <w:r w:rsidRPr="005A3576">
              <w:rPr>
                <w:rFonts w:cstheme="minorHAnsi"/>
                <w:sz w:val="24"/>
                <w:szCs w:val="24"/>
              </w:rPr>
              <w:br w:type="page"/>
              <w:t>Dental emergency services</w:t>
            </w:r>
          </w:p>
        </w:tc>
        <w:tc>
          <w:tcPr>
            <w:tcW w:w="3690" w:type="dxa"/>
          </w:tcPr>
          <w:p w14:paraId="1FB5BBF6" w14:textId="7DE7C8A8" w:rsidR="00B575FC" w:rsidRPr="005A3576" w:rsidRDefault="00B575FC" w:rsidP="0071058B">
            <w:pPr>
              <w:rPr>
                <w:rFonts w:cstheme="minorHAnsi"/>
                <w:sz w:val="24"/>
                <w:szCs w:val="24"/>
              </w:rPr>
            </w:pPr>
            <w:r w:rsidRPr="005A3576">
              <w:rPr>
                <w:rFonts w:cstheme="minorHAnsi"/>
                <w:sz w:val="24"/>
                <w:szCs w:val="24"/>
              </w:rPr>
              <w:t>Covered according to the type of benefit and the place where the service is received</w:t>
            </w:r>
          </w:p>
        </w:tc>
        <w:tc>
          <w:tcPr>
            <w:tcW w:w="3703" w:type="dxa"/>
            <w:hideMark/>
          </w:tcPr>
          <w:p w14:paraId="19F88324" w14:textId="77777777" w:rsidR="00B575FC" w:rsidRPr="005A3576" w:rsidRDefault="00B575FC" w:rsidP="0071058B">
            <w:pPr>
              <w:rPr>
                <w:rFonts w:cstheme="minorHAnsi"/>
                <w:sz w:val="24"/>
                <w:szCs w:val="24"/>
              </w:rPr>
            </w:pPr>
            <w:r w:rsidRPr="005A3576">
              <w:rPr>
                <w:rFonts w:cstheme="minorHAnsi"/>
                <w:sz w:val="24"/>
                <w:szCs w:val="24"/>
              </w:rPr>
              <w:t>Covered according to the type of benefit and the place where the service is received.</w:t>
            </w:r>
          </w:p>
        </w:tc>
      </w:tr>
      <w:tr w:rsidR="0074079D" w:rsidRPr="005A3576" w14:paraId="2398B3D0" w14:textId="77777777" w:rsidTr="008D3AE2">
        <w:tc>
          <w:tcPr>
            <w:tcW w:w="10813" w:type="dxa"/>
            <w:gridSpan w:val="3"/>
            <w:shd w:val="clear" w:color="auto" w:fill="FFFFFF" w:themeFill="background1"/>
          </w:tcPr>
          <w:p w14:paraId="4CA8F787" w14:textId="4A8D5A9A" w:rsidR="0074079D" w:rsidRPr="00AE3287" w:rsidRDefault="0074079D" w:rsidP="0074079D">
            <w:pPr>
              <w:pStyle w:val="Heading2"/>
              <w:ind w:left="0"/>
              <w:jc w:val="left"/>
              <w:rPr>
                <w:rFonts w:asciiTheme="minorHAnsi" w:hAnsiTheme="minorHAnsi" w:cstheme="minorHAnsi"/>
                <w:szCs w:val="24"/>
              </w:rPr>
            </w:pPr>
            <w:r w:rsidRPr="00AE3287">
              <w:rPr>
                <w:rFonts w:asciiTheme="minorHAnsi" w:hAnsiTheme="minorHAnsi" w:cstheme="minorHAnsi"/>
                <w:szCs w:val="24"/>
              </w:rPr>
              <w:t>Pediatric dental care exclusions</w:t>
            </w:r>
          </w:p>
          <w:p w14:paraId="092CCE2A" w14:textId="77777777" w:rsidR="0074079D" w:rsidRPr="00C70850" w:rsidRDefault="0074079D" w:rsidP="0074079D">
            <w:pPr>
              <w:widowControl w:val="0"/>
              <w:tabs>
                <w:tab w:val="left" w:pos="360"/>
              </w:tabs>
              <w:rPr>
                <w:rFonts w:cstheme="minorHAnsi"/>
                <w:bCs/>
                <w:sz w:val="24"/>
                <w:szCs w:val="24"/>
              </w:rPr>
            </w:pPr>
            <w:r w:rsidRPr="00C70850">
              <w:rPr>
                <w:rFonts w:cstheme="minorHAnsi"/>
                <w:bCs/>
                <w:sz w:val="24"/>
                <w:szCs w:val="24"/>
              </w:rPr>
              <w:t>The following are not covered under this benefit:</w:t>
            </w:r>
          </w:p>
          <w:p w14:paraId="16EDC5C0" w14:textId="77777777" w:rsidR="0074079D" w:rsidRPr="00C70850" w:rsidRDefault="0074079D" w:rsidP="00FA68EA">
            <w:pPr>
              <w:pStyle w:val="ListParagraph"/>
              <w:numPr>
                <w:ilvl w:val="0"/>
                <w:numId w:val="22"/>
              </w:numPr>
              <w:rPr>
                <w:rFonts w:cstheme="minorHAnsi"/>
                <w:bCs/>
                <w:sz w:val="24"/>
                <w:szCs w:val="24"/>
              </w:rPr>
            </w:pPr>
            <w:r w:rsidRPr="00C70850">
              <w:rPr>
                <w:rFonts w:cstheme="minorHAnsi"/>
                <w:bCs/>
                <w:sz w:val="24"/>
                <w:szCs w:val="24"/>
              </w:rPr>
              <w:t>Asynchronous dental treatment</w:t>
            </w:r>
          </w:p>
          <w:p w14:paraId="3AC81BD6" w14:textId="77777777" w:rsidR="0074079D" w:rsidRPr="00C70850" w:rsidRDefault="0074079D" w:rsidP="00FA68EA">
            <w:pPr>
              <w:pStyle w:val="ListParagraph"/>
              <w:numPr>
                <w:ilvl w:val="0"/>
                <w:numId w:val="22"/>
              </w:numPr>
              <w:rPr>
                <w:rFonts w:cstheme="minorHAnsi"/>
                <w:bCs/>
                <w:sz w:val="24"/>
                <w:szCs w:val="24"/>
              </w:rPr>
            </w:pPr>
            <w:r w:rsidRPr="00C70850">
              <w:rPr>
                <w:rFonts w:cstheme="minorHAnsi"/>
                <w:bCs/>
                <w:sz w:val="24"/>
                <w:szCs w:val="24"/>
              </w:rPr>
              <w:t>Cosmetic services and supplies including plastic surgery, reconstructive surgery, cosmetic surgery, personalization or characterization of dentures or other services and supplies which improve, alter or enhance appearance, and other substances to protect, clean, whiten, bleach or alter the appearance of teeth</w:t>
            </w:r>
          </w:p>
          <w:p w14:paraId="29E0A65A" w14:textId="77777777" w:rsidR="0074079D" w:rsidRPr="00C70850" w:rsidRDefault="0074079D" w:rsidP="00FA68EA">
            <w:pPr>
              <w:widowControl w:val="0"/>
              <w:numPr>
                <w:ilvl w:val="1"/>
                <w:numId w:val="23"/>
              </w:numPr>
              <w:tabs>
                <w:tab w:val="num" w:pos="720"/>
              </w:tabs>
              <w:ind w:left="720"/>
              <w:rPr>
                <w:rFonts w:cstheme="minorHAnsi"/>
                <w:bCs/>
                <w:sz w:val="24"/>
                <w:szCs w:val="24"/>
              </w:rPr>
            </w:pPr>
            <w:r w:rsidRPr="00C70850">
              <w:rPr>
                <w:rFonts w:cstheme="minorHAnsi"/>
                <w:bCs/>
                <w:sz w:val="24"/>
                <w:szCs w:val="24"/>
              </w:rPr>
              <w:t xml:space="preserve">Crown, inlays and onlays, and veneers unless: </w:t>
            </w:r>
          </w:p>
          <w:p w14:paraId="2A5A9AB8" w14:textId="77777777" w:rsidR="0074079D" w:rsidRPr="00C70850" w:rsidRDefault="0074079D" w:rsidP="00FA68EA">
            <w:pPr>
              <w:widowControl w:val="0"/>
              <w:numPr>
                <w:ilvl w:val="2"/>
                <w:numId w:val="24"/>
              </w:numPr>
              <w:ind w:left="1080"/>
              <w:rPr>
                <w:rFonts w:cstheme="minorHAnsi"/>
                <w:bCs/>
                <w:sz w:val="24"/>
                <w:szCs w:val="24"/>
              </w:rPr>
            </w:pPr>
            <w:r w:rsidRPr="00C70850">
              <w:rPr>
                <w:rFonts w:cstheme="minorHAnsi"/>
                <w:bCs/>
                <w:sz w:val="24"/>
                <w:szCs w:val="24"/>
              </w:rPr>
              <w:t>It is treatment for decay or traumatic injury and teeth cannot be restored with a filling material</w:t>
            </w:r>
          </w:p>
          <w:p w14:paraId="70EE5E61" w14:textId="77777777" w:rsidR="0074079D" w:rsidRPr="00C70850" w:rsidRDefault="0074079D" w:rsidP="00FA68EA">
            <w:pPr>
              <w:widowControl w:val="0"/>
              <w:numPr>
                <w:ilvl w:val="2"/>
                <w:numId w:val="24"/>
              </w:numPr>
              <w:ind w:left="1080"/>
              <w:rPr>
                <w:rFonts w:cstheme="minorHAnsi"/>
                <w:bCs/>
                <w:sz w:val="24"/>
                <w:szCs w:val="24"/>
              </w:rPr>
            </w:pPr>
            <w:r w:rsidRPr="00C70850">
              <w:rPr>
                <w:rFonts w:cstheme="minorHAnsi"/>
                <w:bCs/>
                <w:sz w:val="24"/>
                <w:szCs w:val="24"/>
              </w:rPr>
              <w:t>The tooth is an abutment to a covered partial denture or fixed bridge</w:t>
            </w:r>
          </w:p>
          <w:p w14:paraId="03A7B1C4" w14:textId="77777777" w:rsidR="0074079D" w:rsidRPr="00C70850" w:rsidRDefault="0074079D" w:rsidP="00FA68EA">
            <w:pPr>
              <w:pStyle w:val="HMOBulletedListsFirst"/>
              <w:numPr>
                <w:ilvl w:val="0"/>
                <w:numId w:val="25"/>
              </w:numPr>
              <w:ind w:left="720"/>
              <w:rPr>
                <w:rFonts w:asciiTheme="minorHAnsi" w:hAnsiTheme="minorHAnsi" w:cstheme="minorHAnsi"/>
                <w:bCs/>
                <w:sz w:val="24"/>
                <w:szCs w:val="24"/>
              </w:rPr>
            </w:pPr>
            <w:r>
              <w:rPr>
                <w:rFonts w:asciiTheme="minorHAnsi" w:hAnsiTheme="minorHAnsi" w:cstheme="minorHAnsi"/>
                <w:bCs/>
                <w:sz w:val="24"/>
                <w:szCs w:val="24"/>
              </w:rPr>
              <w:t>M</w:t>
            </w:r>
            <w:r w:rsidRPr="00C70850">
              <w:rPr>
                <w:rFonts w:asciiTheme="minorHAnsi" w:hAnsiTheme="minorHAnsi" w:cstheme="minorHAnsi"/>
                <w:bCs/>
                <w:sz w:val="24"/>
                <w:szCs w:val="24"/>
              </w:rPr>
              <w:t>outh guards</w:t>
            </w:r>
            <w:r>
              <w:rPr>
                <w:rFonts w:asciiTheme="minorHAnsi" w:hAnsiTheme="minorHAnsi" w:cstheme="minorHAnsi"/>
                <w:bCs/>
                <w:sz w:val="24"/>
                <w:szCs w:val="24"/>
              </w:rPr>
              <w:t>,</w:t>
            </w:r>
            <w:r w:rsidRPr="00521AB6">
              <w:t xml:space="preserve"> and other devices to protect, replace or reposition teeth</w:t>
            </w:r>
          </w:p>
          <w:p w14:paraId="535B6FDD" w14:textId="77777777" w:rsidR="0074079D" w:rsidRPr="00521AB6" w:rsidRDefault="0074079D" w:rsidP="00FA68EA">
            <w:pPr>
              <w:pStyle w:val="Bullet1"/>
              <w:numPr>
                <w:ilvl w:val="0"/>
                <w:numId w:val="25"/>
              </w:numPr>
              <w:ind w:left="720"/>
            </w:pPr>
            <w:r w:rsidRPr="008349FF">
              <w:t xml:space="preserve">Dental implants except when part of an approved treatment plan for a </w:t>
            </w:r>
            <w:r w:rsidRPr="008349FF">
              <w:rPr>
                <w:b/>
                <w:bCs/>
              </w:rPr>
              <w:t>covered service</w:t>
            </w:r>
            <w:r w:rsidRPr="008349FF">
              <w:t xml:space="preserve"> described in </w:t>
            </w:r>
            <w:r w:rsidRPr="008349FF">
              <w:rPr>
                <w:i/>
                <w:iCs/>
              </w:rPr>
              <w:t>Cover</w:t>
            </w:r>
            <w:r>
              <w:rPr>
                <w:i/>
                <w:iCs/>
              </w:rPr>
              <w:t>ed services</w:t>
            </w:r>
            <w:r w:rsidRPr="008349FF">
              <w:rPr>
                <w:i/>
                <w:iCs/>
              </w:rPr>
              <w:t xml:space="preserve"> and exclusions - Reconstructive surgery and supplies</w:t>
            </w:r>
          </w:p>
          <w:p w14:paraId="75DF4BF2" w14:textId="77777777" w:rsidR="0074079D" w:rsidRPr="00C70850" w:rsidRDefault="0074079D" w:rsidP="00FA68EA">
            <w:pPr>
              <w:pStyle w:val="HMOBulletedListsFirst"/>
              <w:numPr>
                <w:ilvl w:val="0"/>
                <w:numId w:val="25"/>
              </w:numPr>
              <w:ind w:left="720"/>
              <w:rPr>
                <w:rFonts w:asciiTheme="minorHAnsi" w:hAnsiTheme="minorHAnsi" w:cstheme="minorHAnsi"/>
                <w:bCs/>
                <w:sz w:val="24"/>
                <w:szCs w:val="24"/>
              </w:rPr>
            </w:pPr>
            <w:r w:rsidRPr="00C70850">
              <w:rPr>
                <w:rFonts w:asciiTheme="minorHAnsi" w:hAnsiTheme="minorHAnsi" w:cstheme="minorHAnsi"/>
                <w:bCs/>
                <w:sz w:val="24"/>
                <w:szCs w:val="24"/>
              </w:rPr>
              <w:t>Dentures, crowns, inlays, onlays, bridges, or other appliances or services used:</w:t>
            </w:r>
          </w:p>
          <w:p w14:paraId="12717AE1" w14:textId="77777777" w:rsidR="0074079D" w:rsidRPr="00C70850" w:rsidRDefault="0074079D" w:rsidP="00FA68EA">
            <w:pPr>
              <w:widowControl w:val="0"/>
              <w:numPr>
                <w:ilvl w:val="1"/>
                <w:numId w:val="46"/>
              </w:numPr>
              <w:ind w:left="1080"/>
              <w:rPr>
                <w:rFonts w:cstheme="minorHAnsi"/>
                <w:bCs/>
                <w:sz w:val="24"/>
                <w:szCs w:val="24"/>
              </w:rPr>
            </w:pPr>
            <w:r w:rsidRPr="00C70850">
              <w:rPr>
                <w:rFonts w:cstheme="minorHAnsi"/>
                <w:bCs/>
                <w:sz w:val="24"/>
                <w:szCs w:val="24"/>
              </w:rPr>
              <w:t>To alter vertical dimension</w:t>
            </w:r>
          </w:p>
          <w:p w14:paraId="2683B5DF" w14:textId="77777777" w:rsidR="0074079D" w:rsidRPr="00C70850" w:rsidRDefault="0074079D" w:rsidP="00FA68EA">
            <w:pPr>
              <w:widowControl w:val="0"/>
              <w:numPr>
                <w:ilvl w:val="1"/>
                <w:numId w:val="46"/>
              </w:numPr>
              <w:ind w:left="1080"/>
              <w:rPr>
                <w:rFonts w:cstheme="minorHAnsi"/>
                <w:bCs/>
                <w:sz w:val="24"/>
                <w:szCs w:val="24"/>
              </w:rPr>
            </w:pPr>
            <w:r w:rsidRPr="00C70850">
              <w:rPr>
                <w:rFonts w:cstheme="minorHAnsi"/>
                <w:bCs/>
                <w:sz w:val="24"/>
                <w:szCs w:val="24"/>
              </w:rPr>
              <w:t>To restore occlusion</w:t>
            </w:r>
          </w:p>
          <w:p w14:paraId="25E50554" w14:textId="77777777" w:rsidR="0074079D" w:rsidRPr="00C70850" w:rsidRDefault="0074079D" w:rsidP="00FA68EA">
            <w:pPr>
              <w:widowControl w:val="0"/>
              <w:numPr>
                <w:ilvl w:val="1"/>
                <w:numId w:val="46"/>
              </w:numPr>
              <w:ind w:left="1080"/>
              <w:rPr>
                <w:rFonts w:cstheme="minorHAnsi"/>
                <w:bCs/>
                <w:sz w:val="24"/>
                <w:szCs w:val="24"/>
              </w:rPr>
            </w:pPr>
            <w:r w:rsidRPr="00C70850">
              <w:rPr>
                <w:rFonts w:cstheme="minorHAnsi"/>
                <w:bCs/>
                <w:sz w:val="24"/>
                <w:szCs w:val="24"/>
              </w:rPr>
              <w:t>For correcting attrition, abrasion, abfraction or erosion</w:t>
            </w:r>
          </w:p>
          <w:p w14:paraId="5E0A2EC5" w14:textId="77777777" w:rsidR="0074079D" w:rsidRPr="00C70850" w:rsidRDefault="0074079D" w:rsidP="00FA68EA">
            <w:pPr>
              <w:widowControl w:val="0"/>
              <w:numPr>
                <w:ilvl w:val="0"/>
                <w:numId w:val="25"/>
              </w:numPr>
              <w:ind w:left="720"/>
              <w:rPr>
                <w:rFonts w:cstheme="minorHAnsi"/>
                <w:bCs/>
                <w:sz w:val="24"/>
                <w:szCs w:val="24"/>
              </w:rPr>
            </w:pPr>
            <w:r w:rsidRPr="00C70850">
              <w:rPr>
                <w:rFonts w:cstheme="minorHAnsi"/>
                <w:bCs/>
                <w:sz w:val="24"/>
                <w:szCs w:val="24"/>
              </w:rPr>
              <w:t xml:space="preserve">Treatment of any jaw joint disorder and treatments to alter bite or the alignment or operation of the jaw, including temporomandibular joint dysfunction disorder (TMJ) and craniomandibular joint dysfunction disorder (CMJ) treatment, orthognathic surgery, and treatment of malocclusion or devices to alter bite or alignment, except as covered in the </w:t>
            </w:r>
            <w:r w:rsidRPr="00C70850">
              <w:rPr>
                <w:rFonts w:cstheme="minorHAnsi"/>
                <w:bCs/>
                <w:i/>
                <w:sz w:val="24"/>
                <w:szCs w:val="24"/>
              </w:rPr>
              <w:t>Covered services and exclusions – Specific conditions</w:t>
            </w:r>
            <w:r w:rsidRPr="00C70850">
              <w:rPr>
                <w:rFonts w:cstheme="minorHAnsi"/>
                <w:bCs/>
                <w:sz w:val="24"/>
                <w:szCs w:val="24"/>
              </w:rPr>
              <w:t xml:space="preserve"> section </w:t>
            </w:r>
          </w:p>
          <w:p w14:paraId="47B131CE" w14:textId="77777777" w:rsidR="0074079D" w:rsidRPr="00C70850" w:rsidRDefault="0074079D" w:rsidP="00FA68EA">
            <w:pPr>
              <w:widowControl w:val="0"/>
              <w:numPr>
                <w:ilvl w:val="0"/>
                <w:numId w:val="25"/>
              </w:numPr>
              <w:ind w:left="720"/>
              <w:rPr>
                <w:rFonts w:cstheme="minorHAnsi"/>
                <w:bCs/>
                <w:sz w:val="24"/>
                <w:szCs w:val="24"/>
              </w:rPr>
            </w:pPr>
            <w:r w:rsidRPr="00C70850">
              <w:rPr>
                <w:rFonts w:cstheme="minorHAnsi"/>
                <w:bCs/>
                <w:sz w:val="24"/>
                <w:szCs w:val="24"/>
              </w:rPr>
              <w:t>General anesthesia and intravenous sedation, unless specifically covered and only when done in connection with another covered service</w:t>
            </w:r>
          </w:p>
          <w:p w14:paraId="73D07770" w14:textId="77777777" w:rsidR="0074079D" w:rsidRPr="00C70850" w:rsidRDefault="0074079D" w:rsidP="00FA68EA">
            <w:pPr>
              <w:pStyle w:val="ListParagraph"/>
              <w:numPr>
                <w:ilvl w:val="0"/>
                <w:numId w:val="25"/>
              </w:numPr>
              <w:ind w:left="720"/>
              <w:rPr>
                <w:rFonts w:cstheme="minorHAnsi"/>
                <w:bCs/>
                <w:sz w:val="24"/>
                <w:szCs w:val="24"/>
              </w:rPr>
            </w:pPr>
            <w:r w:rsidRPr="00C70850">
              <w:rPr>
                <w:rFonts w:cstheme="minorHAnsi"/>
                <w:bCs/>
                <w:sz w:val="24"/>
                <w:szCs w:val="24"/>
              </w:rPr>
              <w:t>Mail order and at-home kits for orthodontic treatment</w:t>
            </w:r>
          </w:p>
          <w:p w14:paraId="1F82E818" w14:textId="77777777" w:rsidR="0074079D" w:rsidRPr="00C70850" w:rsidRDefault="0074079D" w:rsidP="00FA68EA">
            <w:pPr>
              <w:widowControl w:val="0"/>
              <w:numPr>
                <w:ilvl w:val="0"/>
                <w:numId w:val="26"/>
              </w:numPr>
              <w:tabs>
                <w:tab w:val="clear" w:pos="360"/>
                <w:tab w:val="num" w:pos="720"/>
              </w:tabs>
              <w:ind w:left="720"/>
              <w:rPr>
                <w:rFonts w:cstheme="minorHAnsi"/>
                <w:bCs/>
                <w:sz w:val="24"/>
                <w:szCs w:val="24"/>
              </w:rPr>
            </w:pPr>
            <w:r w:rsidRPr="00C70850">
              <w:rPr>
                <w:rFonts w:cstheme="minorHAnsi"/>
                <w:bCs/>
                <w:sz w:val="24"/>
                <w:szCs w:val="24"/>
              </w:rPr>
              <w:t xml:space="preserve">Orthodontic treatment except as covered in this section </w:t>
            </w:r>
          </w:p>
          <w:p w14:paraId="7C0EA37A" w14:textId="77777777" w:rsidR="0074079D" w:rsidRPr="00C70850" w:rsidRDefault="0074079D" w:rsidP="00FA68EA">
            <w:pPr>
              <w:widowControl w:val="0"/>
              <w:numPr>
                <w:ilvl w:val="0"/>
                <w:numId w:val="26"/>
              </w:numPr>
              <w:tabs>
                <w:tab w:val="clear" w:pos="360"/>
                <w:tab w:val="num" w:pos="720"/>
              </w:tabs>
              <w:ind w:left="720"/>
              <w:rPr>
                <w:rFonts w:cstheme="minorHAnsi"/>
                <w:bCs/>
                <w:sz w:val="24"/>
                <w:szCs w:val="24"/>
              </w:rPr>
            </w:pPr>
            <w:r w:rsidRPr="00C70850">
              <w:rPr>
                <w:rFonts w:cstheme="minorHAnsi"/>
                <w:bCs/>
                <w:sz w:val="24"/>
                <w:szCs w:val="24"/>
              </w:rPr>
              <w:t>Pontics, crowns, cast or processed restorations made with high noble metals (gold)</w:t>
            </w:r>
          </w:p>
          <w:p w14:paraId="58A27974" w14:textId="77777777" w:rsidR="0074079D" w:rsidRPr="00C70850" w:rsidRDefault="0074079D" w:rsidP="00FA68EA">
            <w:pPr>
              <w:widowControl w:val="0"/>
              <w:numPr>
                <w:ilvl w:val="0"/>
                <w:numId w:val="26"/>
              </w:numPr>
              <w:tabs>
                <w:tab w:val="clear" w:pos="360"/>
                <w:tab w:val="num" w:pos="720"/>
              </w:tabs>
              <w:ind w:left="720"/>
              <w:rPr>
                <w:rFonts w:cstheme="minorHAnsi"/>
                <w:bCs/>
                <w:sz w:val="24"/>
                <w:szCs w:val="24"/>
              </w:rPr>
            </w:pPr>
            <w:r w:rsidRPr="00C70850">
              <w:rPr>
                <w:rFonts w:cstheme="minorHAnsi"/>
                <w:bCs/>
                <w:sz w:val="24"/>
                <w:szCs w:val="24"/>
              </w:rPr>
              <w:t xml:space="preserve">Prescribed drugs </w:t>
            </w:r>
          </w:p>
          <w:p w14:paraId="6C1A33F9" w14:textId="77777777" w:rsidR="0074079D" w:rsidRPr="00C70850" w:rsidRDefault="0074079D" w:rsidP="00FA68EA">
            <w:pPr>
              <w:widowControl w:val="0"/>
              <w:numPr>
                <w:ilvl w:val="0"/>
                <w:numId w:val="26"/>
              </w:numPr>
              <w:tabs>
                <w:tab w:val="clear" w:pos="360"/>
                <w:tab w:val="num" w:pos="720"/>
              </w:tabs>
              <w:ind w:left="720"/>
              <w:rPr>
                <w:rFonts w:cstheme="minorHAnsi"/>
                <w:bCs/>
                <w:sz w:val="24"/>
                <w:szCs w:val="24"/>
              </w:rPr>
            </w:pPr>
            <w:r w:rsidRPr="00C70850">
              <w:rPr>
                <w:rFonts w:cstheme="minorHAnsi"/>
                <w:bCs/>
                <w:sz w:val="24"/>
                <w:szCs w:val="24"/>
              </w:rPr>
              <w:t>Replacement of a device or appliance that is lost, missing or stolen, and for the replacement of appliances that have been damaged due to abuse, misuse or neglect and for an extra set of dentures</w:t>
            </w:r>
          </w:p>
          <w:p w14:paraId="4448D9AF" w14:textId="77777777" w:rsidR="0074079D" w:rsidRPr="00C70850" w:rsidRDefault="0074079D" w:rsidP="00FA68EA">
            <w:pPr>
              <w:widowControl w:val="0"/>
              <w:numPr>
                <w:ilvl w:val="0"/>
                <w:numId w:val="26"/>
              </w:numPr>
              <w:tabs>
                <w:tab w:val="clear" w:pos="360"/>
                <w:tab w:val="num" w:pos="720"/>
              </w:tabs>
              <w:ind w:left="720"/>
              <w:rPr>
                <w:rFonts w:cstheme="minorHAnsi"/>
                <w:bCs/>
                <w:sz w:val="24"/>
                <w:szCs w:val="24"/>
              </w:rPr>
            </w:pPr>
            <w:r w:rsidRPr="00C70850">
              <w:rPr>
                <w:rFonts w:cstheme="minorHAnsi"/>
                <w:bCs/>
                <w:sz w:val="24"/>
                <w:szCs w:val="24"/>
              </w:rPr>
              <w:t>Replacement of teeth beyond the normal complement of 32</w:t>
            </w:r>
          </w:p>
          <w:p w14:paraId="39D3DCBA" w14:textId="77777777" w:rsidR="0074079D" w:rsidRPr="00C70850" w:rsidRDefault="0074079D" w:rsidP="00FA68EA">
            <w:pPr>
              <w:pStyle w:val="HMOBulletedListsFirst"/>
              <w:numPr>
                <w:ilvl w:val="0"/>
                <w:numId w:val="26"/>
              </w:numPr>
              <w:tabs>
                <w:tab w:val="clear" w:pos="360"/>
                <w:tab w:val="num" w:pos="720"/>
              </w:tabs>
              <w:ind w:left="720"/>
              <w:rPr>
                <w:rFonts w:asciiTheme="minorHAnsi" w:hAnsiTheme="minorHAnsi" w:cstheme="minorHAnsi"/>
                <w:bCs/>
                <w:sz w:val="24"/>
                <w:szCs w:val="24"/>
              </w:rPr>
            </w:pPr>
            <w:r w:rsidRPr="00C70850">
              <w:rPr>
                <w:rFonts w:asciiTheme="minorHAnsi" w:hAnsiTheme="minorHAnsi" w:cstheme="minorHAnsi"/>
                <w:bCs/>
                <w:sz w:val="24"/>
                <w:szCs w:val="24"/>
              </w:rPr>
              <w:t>Services and supplies:</w:t>
            </w:r>
          </w:p>
          <w:p w14:paraId="0FC7905C" w14:textId="77777777" w:rsidR="0074079D" w:rsidRPr="00C70850" w:rsidRDefault="0074079D" w:rsidP="00FA68EA">
            <w:pPr>
              <w:pStyle w:val="HMOBulletedListsFirst"/>
              <w:numPr>
                <w:ilvl w:val="0"/>
                <w:numId w:val="39"/>
              </w:numPr>
              <w:tabs>
                <w:tab w:val="clear" w:pos="360"/>
                <w:tab w:val="num" w:pos="1080"/>
              </w:tabs>
              <w:ind w:left="1080"/>
              <w:rPr>
                <w:rFonts w:asciiTheme="minorHAnsi" w:hAnsiTheme="minorHAnsi" w:cstheme="minorHAnsi"/>
                <w:bCs/>
                <w:sz w:val="24"/>
                <w:szCs w:val="24"/>
              </w:rPr>
            </w:pPr>
            <w:r w:rsidRPr="00C70850">
              <w:rPr>
                <w:rFonts w:asciiTheme="minorHAnsi" w:hAnsiTheme="minorHAnsi" w:cstheme="minorHAnsi"/>
                <w:bCs/>
                <w:sz w:val="24"/>
                <w:szCs w:val="24"/>
              </w:rPr>
              <w:t>Done where there is no evidence of pathology, dysfunction, or disease other than covered preventive services</w:t>
            </w:r>
          </w:p>
          <w:p w14:paraId="75F9C327" w14:textId="77777777" w:rsidR="0074079D" w:rsidRPr="00C70850" w:rsidRDefault="0074079D" w:rsidP="00FA68EA">
            <w:pPr>
              <w:pStyle w:val="HMOBulletedListsFirst"/>
              <w:widowControl/>
              <w:numPr>
                <w:ilvl w:val="0"/>
                <w:numId w:val="39"/>
              </w:numPr>
              <w:tabs>
                <w:tab w:val="clear" w:pos="360"/>
                <w:tab w:val="num" w:pos="1080"/>
              </w:tabs>
              <w:ind w:left="1080"/>
              <w:rPr>
                <w:rFonts w:asciiTheme="minorHAnsi" w:hAnsiTheme="minorHAnsi" w:cstheme="minorHAnsi"/>
                <w:bCs/>
                <w:sz w:val="24"/>
                <w:szCs w:val="24"/>
              </w:rPr>
            </w:pPr>
            <w:r w:rsidRPr="00C70850">
              <w:rPr>
                <w:rFonts w:asciiTheme="minorHAnsi" w:hAnsiTheme="minorHAnsi" w:cstheme="minorHAnsi"/>
                <w:bCs/>
                <w:sz w:val="24"/>
                <w:szCs w:val="24"/>
              </w:rPr>
              <w:t>Provided for your personal comfort or convenience or the convenience of another person, including a provider</w:t>
            </w:r>
          </w:p>
          <w:p w14:paraId="09C0B60B" w14:textId="77777777" w:rsidR="0074079D" w:rsidRPr="00C70850" w:rsidRDefault="0074079D" w:rsidP="00FA68EA">
            <w:pPr>
              <w:pStyle w:val="HMOBulletedListsFirst"/>
              <w:numPr>
                <w:ilvl w:val="0"/>
                <w:numId w:val="39"/>
              </w:numPr>
              <w:tabs>
                <w:tab w:val="clear" w:pos="360"/>
                <w:tab w:val="num" w:pos="1080"/>
              </w:tabs>
              <w:ind w:left="1080"/>
              <w:rPr>
                <w:rFonts w:asciiTheme="minorHAnsi" w:hAnsiTheme="minorHAnsi" w:cstheme="minorHAnsi"/>
                <w:bCs/>
                <w:sz w:val="24"/>
                <w:szCs w:val="24"/>
              </w:rPr>
            </w:pPr>
            <w:r w:rsidRPr="00C70850">
              <w:rPr>
                <w:rFonts w:asciiTheme="minorHAnsi" w:hAnsiTheme="minorHAnsi" w:cstheme="minorHAnsi"/>
                <w:bCs/>
                <w:sz w:val="24"/>
                <w:szCs w:val="24"/>
              </w:rPr>
              <w:t>Provided in connection with treatment or care that is not covered under your policy</w:t>
            </w:r>
          </w:p>
          <w:p w14:paraId="411475AC" w14:textId="77777777" w:rsidR="0074079D" w:rsidRPr="00C70850" w:rsidRDefault="0074079D" w:rsidP="00FA68EA">
            <w:pPr>
              <w:widowControl w:val="0"/>
              <w:numPr>
                <w:ilvl w:val="0"/>
                <w:numId w:val="26"/>
              </w:numPr>
              <w:ind w:left="720"/>
              <w:rPr>
                <w:rFonts w:cstheme="minorHAnsi"/>
                <w:bCs/>
                <w:sz w:val="24"/>
                <w:szCs w:val="24"/>
              </w:rPr>
            </w:pPr>
            <w:r w:rsidRPr="00C70850">
              <w:rPr>
                <w:rFonts w:cstheme="minorHAnsi"/>
                <w:bCs/>
                <w:sz w:val="24"/>
                <w:szCs w:val="24"/>
              </w:rPr>
              <w:t>Surgical removal of impacted wisdom teeth only for orthodontic reasons</w:t>
            </w:r>
          </w:p>
          <w:p w14:paraId="042892E9" w14:textId="01DFE489" w:rsidR="0074079D" w:rsidRPr="0074079D" w:rsidRDefault="0074079D" w:rsidP="00FA68EA">
            <w:pPr>
              <w:widowControl w:val="0"/>
              <w:numPr>
                <w:ilvl w:val="0"/>
                <w:numId w:val="26"/>
              </w:numPr>
              <w:ind w:left="720"/>
              <w:rPr>
                <w:rFonts w:cstheme="minorHAnsi"/>
                <w:bCs/>
                <w:sz w:val="24"/>
                <w:szCs w:val="24"/>
              </w:rPr>
            </w:pPr>
            <w:r w:rsidRPr="00C70850">
              <w:rPr>
                <w:rFonts w:cstheme="minorHAnsi"/>
                <w:bCs/>
                <w:sz w:val="24"/>
                <w:szCs w:val="24"/>
              </w:rPr>
              <w:t>Treatment by other than a dental provider</w:t>
            </w:r>
          </w:p>
        </w:tc>
      </w:tr>
    </w:tbl>
    <w:p w14:paraId="00D39438" w14:textId="77777777" w:rsidR="005A3576" w:rsidRDefault="005A3576">
      <w:r>
        <w:br w:type="page"/>
      </w:r>
    </w:p>
    <w:tbl>
      <w:tblPr>
        <w:tblStyle w:val="TableGrid4"/>
        <w:tblW w:w="10813" w:type="dxa"/>
        <w:tblInd w:w="-23" w:type="dxa"/>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ayout w:type="fixed"/>
        <w:tblLook w:val="04A0" w:firstRow="1" w:lastRow="0" w:firstColumn="1" w:lastColumn="0" w:noHBand="0" w:noVBand="1"/>
      </w:tblPr>
      <w:tblGrid>
        <w:gridCol w:w="3420"/>
        <w:gridCol w:w="3690"/>
        <w:gridCol w:w="3703"/>
      </w:tblGrid>
      <w:tr w:rsidR="00C610D4" w:rsidRPr="005A3576" w14:paraId="71DDD0C6" w14:textId="77777777" w:rsidTr="009112F2">
        <w:tc>
          <w:tcPr>
            <w:tcW w:w="3420" w:type="dxa"/>
            <w:shd w:val="clear" w:color="auto" w:fill="CCC0D9" w:themeFill="accent4" w:themeFillTint="66"/>
            <w:hideMark/>
          </w:tcPr>
          <w:p w14:paraId="64A02146" w14:textId="1475A8A6" w:rsidR="00C610D4" w:rsidRPr="005A3576" w:rsidRDefault="00C610D4" w:rsidP="009112F2">
            <w:pPr>
              <w:rPr>
                <w:rFonts w:cstheme="minorHAnsi"/>
                <w:sz w:val="24"/>
                <w:szCs w:val="24"/>
              </w:rPr>
            </w:pPr>
          </w:p>
        </w:tc>
        <w:tc>
          <w:tcPr>
            <w:tcW w:w="3690" w:type="dxa"/>
            <w:shd w:val="clear" w:color="auto" w:fill="CCC0D9" w:themeFill="accent4" w:themeFillTint="66"/>
            <w:hideMark/>
          </w:tcPr>
          <w:p w14:paraId="6E296B1F" w14:textId="77777777" w:rsidR="00C610D4" w:rsidRPr="005A3576" w:rsidRDefault="00C610D4" w:rsidP="009112F2">
            <w:pPr>
              <w:rPr>
                <w:rFonts w:cstheme="minorHAnsi"/>
                <w:sz w:val="24"/>
                <w:szCs w:val="24"/>
              </w:rPr>
            </w:pPr>
            <w:r w:rsidRPr="005A3576">
              <w:rPr>
                <w:rFonts w:cstheme="minorHAnsi"/>
                <w:b/>
                <w:sz w:val="24"/>
                <w:szCs w:val="24"/>
              </w:rPr>
              <w:t>In-network coverage</w:t>
            </w:r>
          </w:p>
        </w:tc>
        <w:tc>
          <w:tcPr>
            <w:tcW w:w="3703" w:type="dxa"/>
            <w:shd w:val="clear" w:color="auto" w:fill="CCC0D9" w:themeFill="accent4" w:themeFillTint="66"/>
            <w:hideMark/>
          </w:tcPr>
          <w:p w14:paraId="45FF654B" w14:textId="77777777" w:rsidR="00C610D4" w:rsidRPr="005A3576" w:rsidRDefault="00C610D4" w:rsidP="009112F2">
            <w:pPr>
              <w:rPr>
                <w:rFonts w:cstheme="minorHAnsi"/>
                <w:b/>
                <w:sz w:val="24"/>
                <w:szCs w:val="24"/>
              </w:rPr>
            </w:pPr>
            <w:r w:rsidRPr="005A3576">
              <w:rPr>
                <w:rFonts w:cstheme="minorHAnsi"/>
                <w:b/>
                <w:sz w:val="24"/>
                <w:szCs w:val="24"/>
              </w:rPr>
              <w:t>Out-of-network coverage</w:t>
            </w:r>
            <w:r w:rsidRPr="005A3576">
              <w:rPr>
                <w:rFonts w:cstheme="minorHAnsi"/>
                <w:b/>
                <w:bCs/>
                <w:sz w:val="24"/>
                <w:szCs w:val="24"/>
              </w:rPr>
              <w:t xml:space="preserve"> </w:t>
            </w:r>
          </w:p>
        </w:tc>
      </w:tr>
      <w:tr w:rsidR="00B575FC" w:rsidRPr="005A3576" w14:paraId="182AC5D5" w14:textId="77777777" w:rsidTr="008D3AE2">
        <w:tc>
          <w:tcPr>
            <w:tcW w:w="3420" w:type="dxa"/>
          </w:tcPr>
          <w:p w14:paraId="2564E8F4" w14:textId="1CBFBA7E" w:rsidR="00B575FC" w:rsidRPr="005A3576" w:rsidRDefault="00B575FC" w:rsidP="0071058B">
            <w:pPr>
              <w:widowControl w:val="0"/>
              <w:rPr>
                <w:rFonts w:cstheme="minorHAnsi"/>
                <w:sz w:val="24"/>
                <w:szCs w:val="24"/>
              </w:rPr>
            </w:pPr>
            <w:r w:rsidRPr="005A3576">
              <w:rPr>
                <w:rFonts w:cstheme="minorHAnsi"/>
                <w:sz w:val="24"/>
                <w:szCs w:val="24"/>
              </w:rPr>
              <w:t>Diabetic services and supplies (including equipment and training)</w:t>
            </w:r>
          </w:p>
        </w:tc>
        <w:tc>
          <w:tcPr>
            <w:tcW w:w="3690" w:type="dxa"/>
          </w:tcPr>
          <w:p w14:paraId="2F13337F" w14:textId="46F9584F" w:rsidR="00B575FC" w:rsidRPr="005A3576" w:rsidRDefault="00B575FC" w:rsidP="00E63307">
            <w:pPr>
              <w:rPr>
                <w:rFonts w:cstheme="minorHAnsi"/>
                <w:sz w:val="24"/>
                <w:szCs w:val="24"/>
              </w:rPr>
            </w:pPr>
            <w:r w:rsidRPr="005A3576">
              <w:rPr>
                <w:rFonts w:cstheme="minorHAnsi"/>
                <w:sz w:val="24"/>
                <w:szCs w:val="24"/>
              </w:rPr>
              <w:t>Covered according to the type of benefit and the place where the service is received.</w:t>
            </w:r>
          </w:p>
        </w:tc>
        <w:tc>
          <w:tcPr>
            <w:tcW w:w="3703" w:type="dxa"/>
          </w:tcPr>
          <w:p w14:paraId="7A227D38" w14:textId="66BDB187" w:rsidR="00B575FC" w:rsidRPr="005A3576" w:rsidRDefault="00B575FC" w:rsidP="00E63307">
            <w:pPr>
              <w:widowControl w:val="0"/>
              <w:ind w:right="79"/>
              <w:rPr>
                <w:rFonts w:cstheme="minorHAnsi"/>
                <w:sz w:val="24"/>
                <w:szCs w:val="24"/>
              </w:rPr>
            </w:pPr>
            <w:r w:rsidRPr="005A3576">
              <w:rPr>
                <w:rFonts w:cstheme="minorHAnsi"/>
                <w:sz w:val="24"/>
                <w:szCs w:val="24"/>
              </w:rPr>
              <w:t>Covered according to the type of benefit and the place where the service is received.</w:t>
            </w:r>
          </w:p>
        </w:tc>
      </w:tr>
      <w:tr w:rsidR="00B575FC" w:rsidRPr="005A3576" w14:paraId="13A6A4EF" w14:textId="77777777" w:rsidTr="008D3AE2">
        <w:trPr>
          <w:trHeight w:val="35"/>
        </w:trPr>
        <w:tc>
          <w:tcPr>
            <w:tcW w:w="3420" w:type="dxa"/>
          </w:tcPr>
          <w:p w14:paraId="7209B831" w14:textId="6D13C08F" w:rsidR="00B575FC" w:rsidRPr="005A3576" w:rsidRDefault="00B575FC" w:rsidP="00E63307">
            <w:pPr>
              <w:rPr>
                <w:rFonts w:cstheme="minorHAnsi"/>
                <w:bCs/>
                <w:sz w:val="24"/>
                <w:szCs w:val="24"/>
              </w:rPr>
            </w:pPr>
            <w:r w:rsidRPr="005A3576">
              <w:rPr>
                <w:rFonts w:cstheme="minorHAnsi"/>
                <w:bCs/>
                <w:sz w:val="24"/>
                <w:szCs w:val="24"/>
              </w:rPr>
              <w:t>Podiatric (foot care) treatment Physician and specialist non-routine foot care treatment</w:t>
            </w:r>
          </w:p>
        </w:tc>
        <w:tc>
          <w:tcPr>
            <w:tcW w:w="3690" w:type="dxa"/>
          </w:tcPr>
          <w:p w14:paraId="75BAFF84" w14:textId="7110EEA0" w:rsidR="00B575FC" w:rsidRPr="005A3576" w:rsidRDefault="00B575FC" w:rsidP="00E63307">
            <w:pPr>
              <w:widowControl w:val="0"/>
              <w:rPr>
                <w:rFonts w:cstheme="minorHAnsi"/>
                <w:bCs/>
                <w:sz w:val="24"/>
                <w:szCs w:val="24"/>
              </w:rPr>
            </w:pPr>
            <w:r w:rsidRPr="005A3576">
              <w:rPr>
                <w:rFonts w:cstheme="minorHAnsi"/>
                <w:bCs/>
                <w:sz w:val="24"/>
                <w:szCs w:val="24"/>
              </w:rPr>
              <w:t>Covered according to the type of benefit and the place where the service is received.</w:t>
            </w:r>
          </w:p>
        </w:tc>
        <w:tc>
          <w:tcPr>
            <w:tcW w:w="3703" w:type="dxa"/>
          </w:tcPr>
          <w:p w14:paraId="21E97127" w14:textId="765F2780" w:rsidR="00B575FC" w:rsidRPr="005A3576" w:rsidRDefault="00B575FC" w:rsidP="00E63307">
            <w:pPr>
              <w:widowControl w:val="0"/>
              <w:rPr>
                <w:rFonts w:cstheme="minorHAnsi"/>
                <w:bCs/>
                <w:sz w:val="24"/>
                <w:szCs w:val="24"/>
              </w:rPr>
            </w:pPr>
            <w:r w:rsidRPr="005A3576">
              <w:rPr>
                <w:rFonts w:cstheme="minorHAnsi"/>
                <w:bCs/>
                <w:sz w:val="24"/>
                <w:szCs w:val="24"/>
              </w:rPr>
              <w:t>Covered according to the type of benefit and the place where the service is received.</w:t>
            </w:r>
          </w:p>
        </w:tc>
      </w:tr>
      <w:tr w:rsidR="0071058B" w:rsidRPr="005A3576" w14:paraId="1B5018F1" w14:textId="77777777" w:rsidTr="008D3AE2">
        <w:tc>
          <w:tcPr>
            <w:tcW w:w="10813" w:type="dxa"/>
            <w:gridSpan w:val="3"/>
          </w:tcPr>
          <w:p w14:paraId="19F6D514" w14:textId="77777777" w:rsidR="0071058B" w:rsidRPr="005A3576" w:rsidRDefault="0071058B" w:rsidP="0071058B">
            <w:pPr>
              <w:widowControl w:val="0"/>
              <w:rPr>
                <w:rFonts w:cstheme="minorHAnsi"/>
                <w:b/>
                <w:bCs/>
                <w:sz w:val="24"/>
                <w:szCs w:val="24"/>
              </w:rPr>
            </w:pPr>
            <w:r w:rsidRPr="005A3576">
              <w:rPr>
                <w:rFonts w:cstheme="minorHAnsi"/>
                <w:b/>
                <w:bCs/>
                <w:sz w:val="24"/>
                <w:szCs w:val="24"/>
              </w:rPr>
              <w:t>The following are not covered under this benefit:</w:t>
            </w:r>
          </w:p>
          <w:p w14:paraId="2D591145" w14:textId="77777777" w:rsidR="0071058B" w:rsidRPr="005A3576" w:rsidRDefault="0071058B" w:rsidP="00FA68EA">
            <w:pPr>
              <w:pStyle w:val="ListParagraph"/>
              <w:widowControl w:val="0"/>
              <w:numPr>
                <w:ilvl w:val="0"/>
                <w:numId w:val="11"/>
              </w:numPr>
              <w:ind w:left="720" w:right="720"/>
              <w:contextualSpacing w:val="0"/>
              <w:rPr>
                <w:rFonts w:cstheme="minorHAnsi"/>
                <w:sz w:val="24"/>
                <w:szCs w:val="24"/>
              </w:rPr>
            </w:pPr>
            <w:r w:rsidRPr="005A3576">
              <w:rPr>
                <w:rFonts w:cstheme="minorHAnsi"/>
                <w:sz w:val="24"/>
                <w:szCs w:val="24"/>
              </w:rPr>
              <w:t>Services and supplies for:</w:t>
            </w:r>
          </w:p>
          <w:p w14:paraId="4CF855F6" w14:textId="29CF2277" w:rsidR="0071058B" w:rsidRPr="005A3576" w:rsidRDefault="0071058B" w:rsidP="00FA68EA">
            <w:pPr>
              <w:widowControl w:val="0"/>
              <w:numPr>
                <w:ilvl w:val="0"/>
                <w:numId w:val="12"/>
              </w:numPr>
              <w:ind w:left="1080"/>
              <w:rPr>
                <w:rFonts w:cstheme="minorHAnsi"/>
                <w:sz w:val="24"/>
                <w:szCs w:val="24"/>
              </w:rPr>
            </w:pPr>
            <w:r w:rsidRPr="005A3576">
              <w:rPr>
                <w:rFonts w:cstheme="minorHAnsi"/>
                <w:sz w:val="24"/>
                <w:szCs w:val="24"/>
              </w:rPr>
              <w:t>The treatment of calluses, bunions, toenails, flat feet, hammertoes, fallen arches</w:t>
            </w:r>
          </w:p>
          <w:p w14:paraId="6E06ACA9" w14:textId="77777777" w:rsidR="0071058B" w:rsidRPr="005A3576" w:rsidRDefault="0071058B" w:rsidP="00FA68EA">
            <w:pPr>
              <w:widowControl w:val="0"/>
              <w:numPr>
                <w:ilvl w:val="0"/>
                <w:numId w:val="12"/>
              </w:numPr>
              <w:ind w:left="1080"/>
              <w:rPr>
                <w:rFonts w:cstheme="minorHAnsi"/>
                <w:sz w:val="24"/>
                <w:szCs w:val="24"/>
              </w:rPr>
            </w:pPr>
            <w:r w:rsidRPr="005A3576">
              <w:rPr>
                <w:rFonts w:cstheme="minorHAnsi"/>
                <w:sz w:val="24"/>
                <w:szCs w:val="24"/>
              </w:rPr>
              <w:t>The treatment of weak feet, chronic foot pain or conditions caused by routine activities, such as walking, running, working or wearing shoes</w:t>
            </w:r>
          </w:p>
          <w:p w14:paraId="111AB79F" w14:textId="77777777" w:rsidR="0071058B" w:rsidRPr="005A3576" w:rsidRDefault="0071058B" w:rsidP="00FA68EA">
            <w:pPr>
              <w:widowControl w:val="0"/>
              <w:numPr>
                <w:ilvl w:val="0"/>
                <w:numId w:val="12"/>
              </w:numPr>
              <w:ind w:left="1080"/>
              <w:rPr>
                <w:rFonts w:cstheme="minorHAnsi"/>
                <w:sz w:val="24"/>
                <w:szCs w:val="24"/>
              </w:rPr>
            </w:pPr>
            <w:r w:rsidRPr="005A3576">
              <w:rPr>
                <w:rFonts w:cstheme="minorHAnsi"/>
                <w:sz w:val="24"/>
                <w:szCs w:val="24"/>
              </w:rPr>
              <w:t>Supplies (including orthopedic shoes), foot orthotics, arch supports, shoe inserts, ankle braces, guards, protectors, creams, ointments and other equipment, devices and supplies</w:t>
            </w:r>
          </w:p>
          <w:p w14:paraId="07BDE6E8" w14:textId="0A69F418" w:rsidR="0071058B" w:rsidRPr="005A3576" w:rsidRDefault="0071058B" w:rsidP="00FA68EA">
            <w:pPr>
              <w:widowControl w:val="0"/>
              <w:numPr>
                <w:ilvl w:val="0"/>
                <w:numId w:val="12"/>
              </w:numPr>
              <w:ind w:left="1080"/>
              <w:rPr>
                <w:rFonts w:cstheme="minorHAnsi"/>
                <w:sz w:val="24"/>
                <w:szCs w:val="24"/>
              </w:rPr>
            </w:pPr>
            <w:r w:rsidRPr="005A3576">
              <w:rPr>
                <w:rFonts w:cstheme="minorHAnsi"/>
                <w:sz w:val="24"/>
                <w:szCs w:val="24"/>
              </w:rPr>
              <w:t>Routine pedicure services, such as cutting of nails, corns and calluses when there is no illness or injury of the feet</w:t>
            </w:r>
          </w:p>
        </w:tc>
      </w:tr>
      <w:tr w:rsidR="00E63307" w:rsidRPr="005A3576" w14:paraId="40C522FF" w14:textId="77777777" w:rsidTr="008D3AE2">
        <w:tc>
          <w:tcPr>
            <w:tcW w:w="3420" w:type="dxa"/>
            <w:hideMark/>
          </w:tcPr>
          <w:p w14:paraId="2B5E7834" w14:textId="77777777" w:rsidR="00E63307" w:rsidRPr="005A3576" w:rsidRDefault="00E63307" w:rsidP="00E63307">
            <w:pPr>
              <w:widowControl w:val="0"/>
              <w:outlineLvl w:val="8"/>
              <w:rPr>
                <w:rFonts w:cstheme="minorHAnsi"/>
                <w:sz w:val="24"/>
                <w:szCs w:val="24"/>
              </w:rPr>
            </w:pPr>
            <w:r w:rsidRPr="005A3576">
              <w:rPr>
                <w:rFonts w:cstheme="minorHAnsi"/>
                <w:sz w:val="24"/>
                <w:szCs w:val="24"/>
              </w:rPr>
              <w:t>Accidental injury to sound natural teeth</w:t>
            </w:r>
          </w:p>
        </w:tc>
        <w:tc>
          <w:tcPr>
            <w:tcW w:w="3690" w:type="dxa"/>
            <w:hideMark/>
          </w:tcPr>
          <w:p w14:paraId="1B05FC8D" w14:textId="389B4EB4" w:rsidR="00E63307" w:rsidRPr="005A3576" w:rsidRDefault="00107D05" w:rsidP="00E63307">
            <w:pPr>
              <w:rPr>
                <w:rFonts w:cstheme="minorHAnsi"/>
                <w:sz w:val="24"/>
                <w:szCs w:val="24"/>
              </w:rPr>
            </w:pPr>
            <w:r>
              <w:rPr>
                <w:rFonts w:cstheme="minorHAnsi"/>
                <w:sz w:val="24"/>
                <w:szCs w:val="24"/>
              </w:rPr>
              <w:t>80%</w:t>
            </w:r>
            <w:r w:rsidR="00E63307" w:rsidRPr="005A3576">
              <w:rPr>
                <w:rFonts w:cstheme="minorHAnsi"/>
                <w:sz w:val="24"/>
                <w:szCs w:val="24"/>
              </w:rPr>
              <w:t xml:space="preserve"> (of the</w:t>
            </w:r>
            <w:r w:rsidR="00E63307" w:rsidRPr="005A3576">
              <w:rPr>
                <w:rFonts w:cstheme="minorHAnsi"/>
                <w:b/>
                <w:sz w:val="24"/>
                <w:szCs w:val="24"/>
              </w:rPr>
              <w:t xml:space="preserve"> </w:t>
            </w:r>
            <w:r w:rsidR="00E63307" w:rsidRPr="005A3576">
              <w:rPr>
                <w:rFonts w:cstheme="minorHAnsi"/>
                <w:sz w:val="24"/>
                <w:szCs w:val="24"/>
              </w:rPr>
              <w:t>negotiated charge)</w:t>
            </w:r>
          </w:p>
        </w:tc>
        <w:tc>
          <w:tcPr>
            <w:tcW w:w="3703" w:type="dxa"/>
            <w:hideMark/>
          </w:tcPr>
          <w:p w14:paraId="6AEA7CDD" w14:textId="2536E462" w:rsidR="00E63307" w:rsidRPr="005A3576" w:rsidRDefault="00381EB9" w:rsidP="00E63307">
            <w:pPr>
              <w:widowControl w:val="0"/>
              <w:ind w:right="79"/>
              <w:rPr>
                <w:rFonts w:cstheme="minorHAnsi"/>
                <w:sz w:val="24"/>
                <w:szCs w:val="24"/>
              </w:rPr>
            </w:pPr>
            <w:r w:rsidRPr="005A3576">
              <w:rPr>
                <w:rFonts w:cstheme="minorHAnsi"/>
                <w:sz w:val="24"/>
                <w:szCs w:val="24"/>
              </w:rPr>
              <w:t>60%</w:t>
            </w:r>
            <w:r w:rsidR="00E63307" w:rsidRPr="005A3576">
              <w:rPr>
                <w:rFonts w:cstheme="minorHAnsi"/>
                <w:sz w:val="24"/>
                <w:szCs w:val="24"/>
              </w:rPr>
              <w:t xml:space="preserve"> (of the recognized charge) </w:t>
            </w:r>
          </w:p>
        </w:tc>
      </w:tr>
      <w:tr w:rsidR="0071058B" w:rsidRPr="005A3576" w14:paraId="5DA7A666" w14:textId="77777777" w:rsidTr="008D3AE2">
        <w:tc>
          <w:tcPr>
            <w:tcW w:w="10813" w:type="dxa"/>
            <w:gridSpan w:val="3"/>
            <w:hideMark/>
          </w:tcPr>
          <w:p w14:paraId="3D0016D3" w14:textId="75F7A96C" w:rsidR="0071058B" w:rsidRPr="005A3576" w:rsidRDefault="0071058B" w:rsidP="0071058B">
            <w:pPr>
              <w:rPr>
                <w:rFonts w:cstheme="minorHAnsi"/>
                <w:b/>
                <w:bCs/>
                <w:sz w:val="24"/>
                <w:szCs w:val="24"/>
              </w:rPr>
            </w:pPr>
            <w:r w:rsidRPr="005A3576">
              <w:rPr>
                <w:rFonts w:cstheme="minorHAnsi"/>
                <w:b/>
                <w:bCs/>
                <w:sz w:val="24"/>
                <w:szCs w:val="24"/>
              </w:rPr>
              <w:t>The following are not covered under this benefit:</w:t>
            </w:r>
          </w:p>
          <w:p w14:paraId="47786BA0" w14:textId="77777777" w:rsidR="0071058B" w:rsidRPr="005A3576" w:rsidRDefault="0071058B" w:rsidP="00FA68EA">
            <w:pPr>
              <w:widowControl w:val="0"/>
              <w:numPr>
                <w:ilvl w:val="0"/>
                <w:numId w:val="47"/>
              </w:numPr>
              <w:spacing w:line="240" w:lineRule="atLeast"/>
              <w:rPr>
                <w:rFonts w:cstheme="minorHAnsi"/>
                <w:sz w:val="24"/>
                <w:szCs w:val="24"/>
              </w:rPr>
            </w:pPr>
            <w:r w:rsidRPr="005A3576">
              <w:rPr>
                <w:rFonts w:cstheme="minorHAnsi"/>
                <w:sz w:val="24"/>
                <w:szCs w:val="24"/>
              </w:rPr>
              <w:t>The care, filling, removal or replacement of teeth and treatment of diseases of the teeth</w:t>
            </w:r>
          </w:p>
          <w:p w14:paraId="71C5C432" w14:textId="77777777" w:rsidR="0071058B" w:rsidRPr="005A3576" w:rsidRDefault="0071058B" w:rsidP="00FA68EA">
            <w:pPr>
              <w:widowControl w:val="0"/>
              <w:numPr>
                <w:ilvl w:val="0"/>
                <w:numId w:val="47"/>
              </w:numPr>
              <w:spacing w:line="240" w:lineRule="atLeast"/>
              <w:rPr>
                <w:rFonts w:cstheme="minorHAnsi"/>
                <w:sz w:val="24"/>
                <w:szCs w:val="24"/>
              </w:rPr>
            </w:pPr>
            <w:r w:rsidRPr="005A3576">
              <w:rPr>
                <w:rFonts w:cstheme="minorHAnsi"/>
                <w:sz w:val="24"/>
                <w:szCs w:val="24"/>
              </w:rPr>
              <w:t>Dental services related to the gums</w:t>
            </w:r>
          </w:p>
          <w:p w14:paraId="4B04A1A8" w14:textId="77777777" w:rsidR="0071058B" w:rsidRPr="005A3576" w:rsidRDefault="0071058B" w:rsidP="00FA68EA">
            <w:pPr>
              <w:widowControl w:val="0"/>
              <w:numPr>
                <w:ilvl w:val="0"/>
                <w:numId w:val="47"/>
              </w:numPr>
              <w:spacing w:line="240" w:lineRule="atLeast"/>
              <w:rPr>
                <w:rFonts w:cstheme="minorHAnsi"/>
                <w:sz w:val="24"/>
                <w:szCs w:val="24"/>
              </w:rPr>
            </w:pPr>
            <w:r w:rsidRPr="005A3576">
              <w:rPr>
                <w:rFonts w:cstheme="minorHAnsi"/>
                <w:sz w:val="24"/>
                <w:szCs w:val="24"/>
              </w:rPr>
              <w:t>Apicoectomy (dental root resection)</w:t>
            </w:r>
          </w:p>
          <w:p w14:paraId="0BBA8EAA" w14:textId="77777777" w:rsidR="0071058B" w:rsidRPr="005A3576" w:rsidRDefault="0071058B" w:rsidP="00FA68EA">
            <w:pPr>
              <w:widowControl w:val="0"/>
              <w:numPr>
                <w:ilvl w:val="0"/>
                <w:numId w:val="47"/>
              </w:numPr>
              <w:autoSpaceDE w:val="0"/>
              <w:autoSpaceDN w:val="0"/>
              <w:adjustRightInd w:val="0"/>
              <w:rPr>
                <w:rFonts w:cstheme="minorHAnsi"/>
                <w:sz w:val="24"/>
                <w:szCs w:val="24"/>
              </w:rPr>
            </w:pPr>
            <w:r w:rsidRPr="005A3576">
              <w:rPr>
                <w:rFonts w:cstheme="minorHAnsi"/>
                <w:sz w:val="24"/>
                <w:szCs w:val="24"/>
              </w:rPr>
              <w:t xml:space="preserve">Orthodontics </w:t>
            </w:r>
          </w:p>
          <w:p w14:paraId="0EFFC110" w14:textId="77777777" w:rsidR="0071058B" w:rsidRPr="005A3576" w:rsidRDefault="0071058B" w:rsidP="00FA68EA">
            <w:pPr>
              <w:widowControl w:val="0"/>
              <w:numPr>
                <w:ilvl w:val="0"/>
                <w:numId w:val="47"/>
              </w:numPr>
              <w:autoSpaceDE w:val="0"/>
              <w:autoSpaceDN w:val="0"/>
              <w:adjustRightInd w:val="0"/>
              <w:rPr>
                <w:rFonts w:cstheme="minorHAnsi"/>
                <w:sz w:val="24"/>
                <w:szCs w:val="24"/>
              </w:rPr>
            </w:pPr>
            <w:r w:rsidRPr="005A3576">
              <w:rPr>
                <w:rFonts w:cstheme="minorHAnsi"/>
                <w:sz w:val="24"/>
                <w:szCs w:val="24"/>
              </w:rPr>
              <w:t>Root canal treatment</w:t>
            </w:r>
          </w:p>
          <w:p w14:paraId="049E4A39" w14:textId="77777777" w:rsidR="0071058B" w:rsidRPr="005A3576" w:rsidRDefault="0071058B" w:rsidP="00FA68EA">
            <w:pPr>
              <w:widowControl w:val="0"/>
              <w:numPr>
                <w:ilvl w:val="0"/>
                <w:numId w:val="47"/>
              </w:numPr>
              <w:spacing w:line="240" w:lineRule="atLeast"/>
              <w:rPr>
                <w:rFonts w:cstheme="minorHAnsi"/>
                <w:sz w:val="24"/>
                <w:szCs w:val="24"/>
              </w:rPr>
            </w:pPr>
            <w:r w:rsidRPr="005A3576">
              <w:rPr>
                <w:rFonts w:cstheme="minorHAnsi"/>
                <w:sz w:val="24"/>
                <w:szCs w:val="24"/>
              </w:rPr>
              <w:t>Soft tissue impactions</w:t>
            </w:r>
          </w:p>
          <w:p w14:paraId="47922427" w14:textId="77777777" w:rsidR="0071058B" w:rsidRPr="005A3576" w:rsidRDefault="0071058B" w:rsidP="00FA68EA">
            <w:pPr>
              <w:widowControl w:val="0"/>
              <w:numPr>
                <w:ilvl w:val="0"/>
                <w:numId w:val="47"/>
              </w:numPr>
              <w:spacing w:line="240" w:lineRule="atLeast"/>
              <w:rPr>
                <w:rFonts w:cstheme="minorHAnsi"/>
                <w:sz w:val="24"/>
                <w:szCs w:val="24"/>
              </w:rPr>
            </w:pPr>
            <w:r w:rsidRPr="005A3576">
              <w:rPr>
                <w:rFonts w:cstheme="minorHAnsi"/>
                <w:sz w:val="24"/>
                <w:szCs w:val="24"/>
              </w:rPr>
              <w:t>Bony impacted teeth</w:t>
            </w:r>
          </w:p>
          <w:p w14:paraId="4C81D5E4" w14:textId="77777777" w:rsidR="0071058B" w:rsidRPr="005A3576" w:rsidRDefault="0071058B" w:rsidP="00FA68EA">
            <w:pPr>
              <w:widowControl w:val="0"/>
              <w:numPr>
                <w:ilvl w:val="0"/>
                <w:numId w:val="47"/>
              </w:numPr>
              <w:spacing w:line="240" w:lineRule="atLeast"/>
              <w:rPr>
                <w:rFonts w:cstheme="minorHAnsi"/>
                <w:sz w:val="24"/>
                <w:szCs w:val="24"/>
              </w:rPr>
            </w:pPr>
            <w:r w:rsidRPr="005A3576">
              <w:rPr>
                <w:rFonts w:cstheme="minorHAnsi"/>
                <w:sz w:val="24"/>
                <w:szCs w:val="24"/>
              </w:rPr>
              <w:t>Alveolectomy</w:t>
            </w:r>
          </w:p>
          <w:p w14:paraId="2BF770FC" w14:textId="77777777" w:rsidR="0071058B" w:rsidRPr="005A3576" w:rsidRDefault="0071058B" w:rsidP="00FA68EA">
            <w:pPr>
              <w:widowControl w:val="0"/>
              <w:numPr>
                <w:ilvl w:val="0"/>
                <w:numId w:val="47"/>
              </w:numPr>
              <w:spacing w:line="240" w:lineRule="atLeast"/>
              <w:rPr>
                <w:rFonts w:cstheme="minorHAnsi"/>
                <w:sz w:val="24"/>
                <w:szCs w:val="24"/>
              </w:rPr>
            </w:pPr>
            <w:r w:rsidRPr="005A3576">
              <w:rPr>
                <w:rFonts w:cstheme="minorHAnsi"/>
                <w:sz w:val="24"/>
                <w:szCs w:val="24"/>
              </w:rPr>
              <w:t>Augmentation and vestibuloplasty treatment of periodontal disease</w:t>
            </w:r>
          </w:p>
          <w:p w14:paraId="4EB62F44" w14:textId="77777777" w:rsidR="0071058B" w:rsidRPr="005A3576" w:rsidRDefault="0071058B" w:rsidP="00FA68EA">
            <w:pPr>
              <w:widowControl w:val="0"/>
              <w:numPr>
                <w:ilvl w:val="0"/>
                <w:numId w:val="47"/>
              </w:numPr>
              <w:spacing w:line="240" w:lineRule="atLeast"/>
              <w:rPr>
                <w:rFonts w:cstheme="minorHAnsi"/>
                <w:sz w:val="24"/>
                <w:szCs w:val="24"/>
              </w:rPr>
            </w:pPr>
            <w:r w:rsidRPr="005A3576">
              <w:rPr>
                <w:rFonts w:cstheme="minorHAnsi"/>
                <w:sz w:val="24"/>
                <w:szCs w:val="24"/>
              </w:rPr>
              <w:t>False teeth</w:t>
            </w:r>
          </w:p>
          <w:p w14:paraId="3E4014A0" w14:textId="77777777" w:rsidR="0071058B" w:rsidRPr="005A3576" w:rsidRDefault="0071058B" w:rsidP="00FA68EA">
            <w:pPr>
              <w:widowControl w:val="0"/>
              <w:numPr>
                <w:ilvl w:val="0"/>
                <w:numId w:val="47"/>
              </w:numPr>
              <w:spacing w:line="240" w:lineRule="atLeast"/>
              <w:rPr>
                <w:rFonts w:cstheme="minorHAnsi"/>
                <w:sz w:val="24"/>
                <w:szCs w:val="24"/>
              </w:rPr>
            </w:pPr>
            <w:r w:rsidRPr="005A3576">
              <w:rPr>
                <w:rFonts w:cstheme="minorHAnsi"/>
                <w:sz w:val="24"/>
                <w:szCs w:val="24"/>
              </w:rPr>
              <w:t>Prosthetic restoration of dental implants</w:t>
            </w:r>
          </w:p>
          <w:p w14:paraId="6E101749" w14:textId="5B601869" w:rsidR="00E72617" w:rsidRPr="005A3576" w:rsidRDefault="0071058B" w:rsidP="00FA68EA">
            <w:pPr>
              <w:widowControl w:val="0"/>
              <w:numPr>
                <w:ilvl w:val="0"/>
                <w:numId w:val="47"/>
              </w:numPr>
              <w:spacing w:line="240" w:lineRule="atLeast"/>
              <w:rPr>
                <w:rFonts w:cstheme="minorHAnsi"/>
                <w:sz w:val="24"/>
                <w:szCs w:val="24"/>
              </w:rPr>
            </w:pPr>
            <w:r w:rsidRPr="005A3576">
              <w:rPr>
                <w:rFonts w:cstheme="minorHAnsi"/>
                <w:sz w:val="24"/>
                <w:szCs w:val="24"/>
              </w:rPr>
              <w:t>Dental implants</w:t>
            </w:r>
          </w:p>
          <w:p w14:paraId="5173AC59" w14:textId="2336A3C0" w:rsidR="00602E33" w:rsidRPr="005A3576" w:rsidRDefault="00602E33" w:rsidP="00602E33">
            <w:pPr>
              <w:widowControl w:val="0"/>
              <w:spacing w:line="240" w:lineRule="atLeast"/>
              <w:ind w:left="720"/>
              <w:rPr>
                <w:rFonts w:cstheme="minorHAnsi"/>
                <w:sz w:val="24"/>
                <w:szCs w:val="24"/>
              </w:rPr>
            </w:pPr>
          </w:p>
        </w:tc>
      </w:tr>
      <w:tr w:rsidR="00E63307" w:rsidRPr="005A3576" w14:paraId="3D77B36F" w14:textId="77777777" w:rsidTr="008D3AE2">
        <w:tc>
          <w:tcPr>
            <w:tcW w:w="3420" w:type="dxa"/>
            <w:hideMark/>
          </w:tcPr>
          <w:p w14:paraId="03A78F9E" w14:textId="082BECD3" w:rsidR="00E63307" w:rsidRPr="005A3576" w:rsidRDefault="00E63307" w:rsidP="00E63307">
            <w:pPr>
              <w:widowControl w:val="0"/>
              <w:rPr>
                <w:rFonts w:cstheme="minorHAnsi"/>
                <w:bCs/>
                <w:sz w:val="24"/>
                <w:szCs w:val="24"/>
              </w:rPr>
            </w:pPr>
            <w:r w:rsidRPr="005A3576">
              <w:rPr>
                <w:rFonts w:cstheme="minorHAnsi"/>
                <w:bCs/>
                <w:sz w:val="24"/>
                <w:szCs w:val="24"/>
              </w:rPr>
              <w:t>Temporomandibular joint dysfunction (TMJ) and craniomandibular joint dysfunction (CMJ) treatment</w:t>
            </w:r>
          </w:p>
        </w:tc>
        <w:tc>
          <w:tcPr>
            <w:tcW w:w="3690" w:type="dxa"/>
            <w:hideMark/>
          </w:tcPr>
          <w:p w14:paraId="5284E769" w14:textId="3B7B50F0" w:rsidR="00E63307" w:rsidRPr="005A3576" w:rsidRDefault="00E63307" w:rsidP="00E63307">
            <w:pPr>
              <w:widowControl w:val="0"/>
              <w:rPr>
                <w:rFonts w:cstheme="minorHAnsi"/>
                <w:sz w:val="24"/>
                <w:szCs w:val="24"/>
              </w:rPr>
            </w:pPr>
            <w:r w:rsidRPr="005A3576">
              <w:rPr>
                <w:rFonts w:cstheme="minorHAnsi"/>
                <w:sz w:val="24"/>
                <w:szCs w:val="24"/>
              </w:rPr>
              <w:t>Covered according to the type of benefit and the place where the service is received.</w:t>
            </w:r>
          </w:p>
        </w:tc>
        <w:tc>
          <w:tcPr>
            <w:tcW w:w="3703" w:type="dxa"/>
            <w:hideMark/>
          </w:tcPr>
          <w:p w14:paraId="5241B2DD" w14:textId="04DCCF59" w:rsidR="00E63307" w:rsidRPr="005A3576" w:rsidRDefault="00E63307" w:rsidP="00E63307">
            <w:pPr>
              <w:widowControl w:val="0"/>
              <w:rPr>
                <w:rFonts w:cstheme="minorHAnsi"/>
                <w:sz w:val="24"/>
                <w:szCs w:val="24"/>
              </w:rPr>
            </w:pPr>
            <w:r w:rsidRPr="005A3576">
              <w:rPr>
                <w:rFonts w:cstheme="minorHAnsi"/>
                <w:sz w:val="24"/>
                <w:szCs w:val="24"/>
              </w:rPr>
              <w:t>Covered according to the type of benefit and the place where the service is received.</w:t>
            </w:r>
          </w:p>
        </w:tc>
      </w:tr>
      <w:tr w:rsidR="0071058B" w:rsidRPr="005A3576" w14:paraId="46330305" w14:textId="77777777" w:rsidTr="008D3AE2">
        <w:trPr>
          <w:trHeight w:val="414"/>
        </w:trPr>
        <w:tc>
          <w:tcPr>
            <w:tcW w:w="10813" w:type="dxa"/>
            <w:gridSpan w:val="3"/>
            <w:hideMark/>
          </w:tcPr>
          <w:p w14:paraId="48FCA3FE" w14:textId="0E20F012" w:rsidR="00E63307" w:rsidRPr="005A3576" w:rsidRDefault="0071058B" w:rsidP="0071058B">
            <w:pPr>
              <w:widowControl w:val="0"/>
              <w:rPr>
                <w:rFonts w:cstheme="minorHAnsi"/>
                <w:b/>
                <w:bCs/>
                <w:sz w:val="24"/>
                <w:szCs w:val="24"/>
              </w:rPr>
            </w:pPr>
            <w:r w:rsidRPr="005A3576">
              <w:rPr>
                <w:rFonts w:cstheme="minorHAnsi"/>
                <w:b/>
                <w:bCs/>
                <w:sz w:val="24"/>
                <w:szCs w:val="24"/>
              </w:rPr>
              <w:t xml:space="preserve">The following are not covered under this benefit: </w:t>
            </w:r>
          </w:p>
          <w:p w14:paraId="405CE110" w14:textId="20A68E4D" w:rsidR="0071058B" w:rsidRPr="005A3576" w:rsidRDefault="0071058B" w:rsidP="00FA68EA">
            <w:pPr>
              <w:pStyle w:val="ListParagraph"/>
              <w:widowControl w:val="0"/>
              <w:numPr>
                <w:ilvl w:val="0"/>
                <w:numId w:val="58"/>
              </w:numPr>
              <w:rPr>
                <w:rStyle w:val="Style10ptLightBlue"/>
                <w:rFonts w:eastAsiaTheme="majorEastAsia" w:cstheme="minorHAnsi"/>
                <w:color w:val="auto"/>
                <w:sz w:val="24"/>
                <w:szCs w:val="24"/>
              </w:rPr>
            </w:pPr>
            <w:r w:rsidRPr="005A3576">
              <w:rPr>
                <w:rFonts w:cstheme="minorHAnsi"/>
                <w:sz w:val="24"/>
                <w:szCs w:val="24"/>
              </w:rPr>
              <w:t>Dental implants</w:t>
            </w:r>
          </w:p>
        </w:tc>
      </w:tr>
    </w:tbl>
    <w:p w14:paraId="6763DE59" w14:textId="77777777" w:rsidR="005A3576" w:rsidRDefault="005A3576">
      <w:r>
        <w:br w:type="page"/>
      </w:r>
    </w:p>
    <w:tbl>
      <w:tblPr>
        <w:tblStyle w:val="TableGrid4"/>
        <w:tblW w:w="10813" w:type="dxa"/>
        <w:tblInd w:w="-23" w:type="dxa"/>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ayout w:type="fixed"/>
        <w:tblLook w:val="04A0" w:firstRow="1" w:lastRow="0" w:firstColumn="1" w:lastColumn="0" w:noHBand="0" w:noVBand="1"/>
      </w:tblPr>
      <w:tblGrid>
        <w:gridCol w:w="3420"/>
        <w:gridCol w:w="3690"/>
        <w:gridCol w:w="3703"/>
      </w:tblGrid>
      <w:tr w:rsidR="005A3576" w:rsidRPr="005A3576" w14:paraId="7206C8EC" w14:textId="77777777" w:rsidTr="00DE0998">
        <w:tc>
          <w:tcPr>
            <w:tcW w:w="3420" w:type="dxa"/>
            <w:shd w:val="clear" w:color="auto" w:fill="CCC0D9" w:themeFill="accent4" w:themeFillTint="66"/>
          </w:tcPr>
          <w:p w14:paraId="4FE9C664" w14:textId="0956F0E3" w:rsidR="005A3576" w:rsidRPr="005A3576" w:rsidRDefault="005A3576" w:rsidP="00DE0998">
            <w:pPr>
              <w:widowControl w:val="0"/>
              <w:rPr>
                <w:rFonts w:cstheme="minorHAnsi"/>
                <w:sz w:val="24"/>
                <w:szCs w:val="24"/>
              </w:rPr>
            </w:pPr>
          </w:p>
        </w:tc>
        <w:tc>
          <w:tcPr>
            <w:tcW w:w="3690" w:type="dxa"/>
            <w:shd w:val="clear" w:color="auto" w:fill="CCC0D9" w:themeFill="accent4" w:themeFillTint="66"/>
          </w:tcPr>
          <w:p w14:paraId="566CBDF3" w14:textId="77777777" w:rsidR="005A3576" w:rsidRPr="005A3576" w:rsidRDefault="005A3576" w:rsidP="00DE0998">
            <w:pPr>
              <w:rPr>
                <w:rFonts w:cstheme="minorHAnsi"/>
                <w:sz w:val="24"/>
                <w:szCs w:val="24"/>
              </w:rPr>
            </w:pPr>
            <w:r w:rsidRPr="005A3576">
              <w:rPr>
                <w:rFonts w:cstheme="minorHAnsi"/>
                <w:b/>
                <w:sz w:val="24"/>
                <w:szCs w:val="24"/>
              </w:rPr>
              <w:t>In-network coverage</w:t>
            </w:r>
          </w:p>
        </w:tc>
        <w:tc>
          <w:tcPr>
            <w:tcW w:w="3703" w:type="dxa"/>
            <w:shd w:val="clear" w:color="auto" w:fill="CCC0D9" w:themeFill="accent4" w:themeFillTint="66"/>
          </w:tcPr>
          <w:p w14:paraId="24BFED7E" w14:textId="77777777" w:rsidR="005A3576" w:rsidRPr="005A3576" w:rsidRDefault="005A3576" w:rsidP="00DE0998">
            <w:pPr>
              <w:widowControl w:val="0"/>
              <w:ind w:right="79"/>
              <w:rPr>
                <w:rFonts w:cstheme="minorHAnsi"/>
                <w:sz w:val="24"/>
                <w:szCs w:val="24"/>
              </w:rPr>
            </w:pPr>
            <w:r w:rsidRPr="005A3576">
              <w:rPr>
                <w:rFonts w:cstheme="minorHAnsi"/>
                <w:b/>
                <w:sz w:val="24"/>
                <w:szCs w:val="24"/>
              </w:rPr>
              <w:t>Out-of-network coverage</w:t>
            </w:r>
          </w:p>
        </w:tc>
      </w:tr>
      <w:tr w:rsidR="009448A1" w:rsidRPr="005A3576" w14:paraId="57970A1A" w14:textId="77777777" w:rsidTr="0014586D">
        <w:tc>
          <w:tcPr>
            <w:tcW w:w="10813" w:type="dxa"/>
            <w:gridSpan w:val="3"/>
            <w:shd w:val="clear" w:color="auto" w:fill="E5DFEC" w:themeFill="accent4" w:themeFillTint="33"/>
          </w:tcPr>
          <w:p w14:paraId="0E2C6122" w14:textId="062AA9F6" w:rsidR="009448A1" w:rsidRPr="005A3576" w:rsidRDefault="009448A1" w:rsidP="009448A1">
            <w:pPr>
              <w:widowControl w:val="0"/>
              <w:rPr>
                <w:rFonts w:cstheme="minorHAnsi"/>
                <w:bCs/>
                <w:sz w:val="24"/>
                <w:szCs w:val="24"/>
              </w:rPr>
            </w:pPr>
            <w:r w:rsidRPr="005A3576">
              <w:rPr>
                <w:rFonts w:cstheme="minorHAnsi"/>
                <w:b/>
                <w:sz w:val="24"/>
                <w:szCs w:val="24"/>
              </w:rPr>
              <w:t>Clinical trials</w:t>
            </w:r>
          </w:p>
        </w:tc>
      </w:tr>
      <w:tr w:rsidR="009448A1" w:rsidRPr="005A3576" w14:paraId="3FA121FA" w14:textId="77777777" w:rsidTr="008D3AE2">
        <w:tc>
          <w:tcPr>
            <w:tcW w:w="3420" w:type="dxa"/>
          </w:tcPr>
          <w:p w14:paraId="79AF2A81" w14:textId="3D31A87A" w:rsidR="009448A1" w:rsidRPr="005A3576" w:rsidRDefault="009448A1" w:rsidP="009448A1">
            <w:pPr>
              <w:pStyle w:val="Heading9"/>
              <w:keepNext w:val="0"/>
              <w:rPr>
                <w:rFonts w:asciiTheme="minorHAnsi" w:hAnsiTheme="minorHAnsi" w:cstheme="minorHAnsi"/>
                <w:b w:val="0"/>
                <w:bCs/>
                <w:sz w:val="24"/>
                <w:szCs w:val="24"/>
              </w:rPr>
            </w:pPr>
            <w:r w:rsidRPr="005A3576">
              <w:rPr>
                <w:rFonts w:asciiTheme="minorHAnsi" w:hAnsiTheme="minorHAnsi" w:cstheme="minorHAnsi"/>
                <w:b w:val="0"/>
                <w:bCs/>
                <w:sz w:val="24"/>
                <w:szCs w:val="24"/>
              </w:rPr>
              <w:t>Routine patient costs</w:t>
            </w:r>
          </w:p>
        </w:tc>
        <w:tc>
          <w:tcPr>
            <w:tcW w:w="3690" w:type="dxa"/>
          </w:tcPr>
          <w:p w14:paraId="72E83083" w14:textId="50B59EBA" w:rsidR="009448A1" w:rsidRPr="005A3576" w:rsidRDefault="009448A1" w:rsidP="009448A1">
            <w:pPr>
              <w:widowControl w:val="0"/>
              <w:rPr>
                <w:rFonts w:cstheme="minorHAnsi"/>
                <w:bCs/>
                <w:sz w:val="24"/>
                <w:szCs w:val="24"/>
              </w:rPr>
            </w:pPr>
            <w:r w:rsidRPr="005A3576">
              <w:rPr>
                <w:rFonts w:cstheme="minorHAnsi"/>
                <w:bCs/>
                <w:sz w:val="24"/>
                <w:szCs w:val="24"/>
              </w:rPr>
              <w:t>Covered according to the type of benefit and the place where the service is received.</w:t>
            </w:r>
          </w:p>
        </w:tc>
        <w:tc>
          <w:tcPr>
            <w:tcW w:w="3703" w:type="dxa"/>
          </w:tcPr>
          <w:p w14:paraId="509A043B" w14:textId="6CAF3067" w:rsidR="009448A1" w:rsidRPr="005A3576" w:rsidRDefault="009448A1" w:rsidP="009448A1">
            <w:pPr>
              <w:widowControl w:val="0"/>
              <w:rPr>
                <w:rFonts w:cstheme="minorHAnsi"/>
                <w:bCs/>
                <w:sz w:val="24"/>
                <w:szCs w:val="24"/>
              </w:rPr>
            </w:pPr>
            <w:r w:rsidRPr="005A3576">
              <w:rPr>
                <w:rFonts w:cstheme="minorHAnsi"/>
                <w:bCs/>
                <w:sz w:val="24"/>
                <w:szCs w:val="24"/>
              </w:rPr>
              <w:t>Covered according to the type of benefit and the place where the service is received.</w:t>
            </w:r>
          </w:p>
        </w:tc>
      </w:tr>
      <w:tr w:rsidR="002415CE" w:rsidRPr="005A3576" w14:paraId="00476AA6" w14:textId="77777777" w:rsidTr="0014586D">
        <w:trPr>
          <w:trHeight w:val="1825"/>
        </w:trPr>
        <w:tc>
          <w:tcPr>
            <w:tcW w:w="10813" w:type="dxa"/>
            <w:gridSpan w:val="3"/>
          </w:tcPr>
          <w:p w14:paraId="5589DC21" w14:textId="77777777" w:rsidR="002415CE" w:rsidRPr="00C70850" w:rsidRDefault="002415CE" w:rsidP="002415CE">
            <w:pPr>
              <w:widowControl w:val="0"/>
              <w:rPr>
                <w:rFonts w:ascii="Calibri" w:hAnsi="Calibri" w:cs="Calibri"/>
                <w:bCs/>
                <w:sz w:val="24"/>
                <w:szCs w:val="24"/>
              </w:rPr>
            </w:pPr>
            <w:r w:rsidRPr="00C70850">
              <w:rPr>
                <w:rFonts w:ascii="Calibri" w:hAnsi="Calibri" w:cs="Calibri"/>
                <w:bCs/>
                <w:sz w:val="24"/>
                <w:szCs w:val="24"/>
              </w:rPr>
              <w:t>The following are not covered services:</w:t>
            </w:r>
          </w:p>
          <w:p w14:paraId="24CEBD60" w14:textId="77777777" w:rsidR="002415CE" w:rsidRPr="00C70850" w:rsidRDefault="002415CE" w:rsidP="00FA68EA">
            <w:pPr>
              <w:widowControl w:val="0"/>
              <w:numPr>
                <w:ilvl w:val="0"/>
                <w:numId w:val="54"/>
              </w:numPr>
              <w:autoSpaceDE w:val="0"/>
              <w:autoSpaceDN w:val="0"/>
              <w:rPr>
                <w:rFonts w:ascii="Calibri" w:hAnsi="Calibri" w:cs="Calibri"/>
                <w:bCs/>
                <w:color w:val="000000"/>
                <w:sz w:val="24"/>
                <w:szCs w:val="24"/>
              </w:rPr>
            </w:pPr>
            <w:r w:rsidRPr="00C70850">
              <w:rPr>
                <w:rFonts w:ascii="Calibri" w:hAnsi="Calibri" w:cs="Calibri"/>
                <w:bCs/>
                <w:color w:val="000000"/>
                <w:sz w:val="24"/>
                <w:szCs w:val="24"/>
              </w:rPr>
              <w:t>Services and supplies related to data collection and record-keeping needed only for the clinical trial</w:t>
            </w:r>
          </w:p>
          <w:p w14:paraId="2A43C81E" w14:textId="77777777" w:rsidR="002415CE" w:rsidRPr="00C70850" w:rsidRDefault="002415CE" w:rsidP="00FA68EA">
            <w:pPr>
              <w:widowControl w:val="0"/>
              <w:numPr>
                <w:ilvl w:val="0"/>
                <w:numId w:val="54"/>
              </w:numPr>
              <w:autoSpaceDE w:val="0"/>
              <w:autoSpaceDN w:val="0"/>
              <w:rPr>
                <w:rFonts w:ascii="Calibri" w:hAnsi="Calibri" w:cs="Calibri"/>
                <w:bCs/>
                <w:color w:val="000000"/>
                <w:sz w:val="24"/>
                <w:szCs w:val="24"/>
              </w:rPr>
            </w:pPr>
            <w:r w:rsidRPr="00C70850">
              <w:rPr>
                <w:rFonts w:ascii="Calibri" w:hAnsi="Calibri" w:cs="Calibri"/>
                <w:bCs/>
                <w:color w:val="000000"/>
                <w:sz w:val="24"/>
                <w:szCs w:val="24"/>
              </w:rPr>
              <w:t>Services and supplies provided by the trial sponsor for free</w:t>
            </w:r>
          </w:p>
          <w:p w14:paraId="0B9578C9" w14:textId="41CB6921" w:rsidR="002415CE" w:rsidRPr="002415CE" w:rsidRDefault="002415CE" w:rsidP="00FA68EA">
            <w:pPr>
              <w:numPr>
                <w:ilvl w:val="0"/>
                <w:numId w:val="54"/>
              </w:numPr>
              <w:autoSpaceDE w:val="0"/>
              <w:autoSpaceDN w:val="0"/>
              <w:rPr>
                <w:rFonts w:ascii="Calibri" w:hAnsi="Calibri" w:cs="Calibri"/>
                <w:bCs/>
                <w:color w:val="000000"/>
                <w:sz w:val="24"/>
                <w:szCs w:val="24"/>
              </w:rPr>
            </w:pPr>
            <w:r w:rsidRPr="00C70850">
              <w:rPr>
                <w:rFonts w:ascii="Calibri" w:hAnsi="Calibri" w:cs="Calibri"/>
                <w:bCs/>
                <w:color w:val="000000"/>
                <w:sz w:val="24"/>
                <w:szCs w:val="24"/>
              </w:rPr>
              <w:t xml:space="preserve">The experimental intervention itself (except Category B investigational devices and promising experimental or investigational interventions for terminal illnesses in certain clinical trials in accordance with our policies or those that qualify for and are determined to be covered by the Independent Medical Review (IMR) as described in the </w:t>
            </w:r>
            <w:r w:rsidRPr="00817C85">
              <w:rPr>
                <w:rFonts w:cs="Calibri"/>
                <w:bCs/>
                <w:i/>
                <w:iCs/>
                <w:sz w:val="24"/>
                <w:szCs w:val="24"/>
              </w:rPr>
              <w:t>Claims procedures, Complaints, claim decisions, and appeal procedures</w:t>
            </w:r>
            <w:r w:rsidRPr="00C70850">
              <w:rPr>
                <w:rFonts w:ascii="Calibri" w:hAnsi="Calibri" w:cs="Calibri"/>
                <w:bCs/>
                <w:i/>
                <w:iCs/>
                <w:color w:val="000000"/>
                <w:sz w:val="24"/>
                <w:szCs w:val="24"/>
              </w:rPr>
              <w:t xml:space="preserve"> s</w:t>
            </w:r>
            <w:r w:rsidRPr="00C70850">
              <w:rPr>
                <w:rFonts w:ascii="Calibri" w:hAnsi="Calibri" w:cs="Calibri"/>
                <w:bCs/>
                <w:color w:val="000000"/>
                <w:sz w:val="24"/>
                <w:szCs w:val="24"/>
              </w:rPr>
              <w:t>ection)</w:t>
            </w:r>
          </w:p>
        </w:tc>
      </w:tr>
      <w:tr w:rsidR="00E63307" w:rsidRPr="005A3576" w14:paraId="36408431" w14:textId="77777777" w:rsidTr="008D3AE2">
        <w:tc>
          <w:tcPr>
            <w:tcW w:w="3420" w:type="dxa"/>
          </w:tcPr>
          <w:p w14:paraId="7F1D84A6" w14:textId="77777777" w:rsidR="00E63307" w:rsidRPr="005A3576" w:rsidRDefault="00E63307" w:rsidP="00E63307">
            <w:pPr>
              <w:pStyle w:val="Heading9"/>
              <w:keepNext w:val="0"/>
              <w:rPr>
                <w:rFonts w:asciiTheme="minorHAnsi" w:hAnsiTheme="minorHAnsi" w:cstheme="minorHAnsi"/>
                <w:b w:val="0"/>
                <w:sz w:val="24"/>
                <w:szCs w:val="24"/>
              </w:rPr>
            </w:pPr>
            <w:r w:rsidRPr="005A3576">
              <w:rPr>
                <w:rFonts w:asciiTheme="minorHAnsi" w:hAnsiTheme="minorHAnsi" w:cstheme="minorHAnsi"/>
                <w:b w:val="0"/>
                <w:sz w:val="24"/>
                <w:szCs w:val="24"/>
              </w:rPr>
              <w:t xml:space="preserve">Dermatological treatment </w:t>
            </w:r>
          </w:p>
          <w:p w14:paraId="2A76CDFD" w14:textId="77777777" w:rsidR="00E63307" w:rsidRPr="005A3576" w:rsidRDefault="00E63307" w:rsidP="00E63307">
            <w:pPr>
              <w:rPr>
                <w:rFonts w:cstheme="minorHAnsi"/>
                <w:sz w:val="24"/>
                <w:szCs w:val="24"/>
              </w:rPr>
            </w:pPr>
          </w:p>
          <w:p w14:paraId="464A2EBB" w14:textId="77777777" w:rsidR="00E63307" w:rsidRPr="005A3576" w:rsidRDefault="00E63307" w:rsidP="00E63307">
            <w:pPr>
              <w:rPr>
                <w:rFonts w:cstheme="minorHAnsi"/>
                <w:sz w:val="24"/>
                <w:szCs w:val="24"/>
              </w:rPr>
            </w:pPr>
          </w:p>
        </w:tc>
        <w:tc>
          <w:tcPr>
            <w:tcW w:w="3690" w:type="dxa"/>
          </w:tcPr>
          <w:p w14:paraId="4F322B89" w14:textId="73B4A8C8" w:rsidR="00E63307" w:rsidRPr="005A3576" w:rsidRDefault="00E63307" w:rsidP="00E63307">
            <w:pPr>
              <w:pStyle w:val="Style10ptLeft016"/>
              <w:widowControl w:val="0"/>
              <w:ind w:left="0"/>
              <w:rPr>
                <w:rFonts w:asciiTheme="minorHAnsi" w:hAnsiTheme="minorHAnsi" w:cstheme="minorHAnsi"/>
                <w:sz w:val="24"/>
                <w:szCs w:val="24"/>
              </w:rPr>
            </w:pPr>
            <w:r w:rsidRPr="005A3576">
              <w:rPr>
                <w:rFonts w:asciiTheme="minorHAnsi" w:hAnsiTheme="minorHAnsi" w:cstheme="minorHAnsi"/>
                <w:sz w:val="24"/>
                <w:szCs w:val="24"/>
              </w:rPr>
              <w:t>Covered according to the type of benefit and the place where the service is received.</w:t>
            </w:r>
          </w:p>
        </w:tc>
        <w:tc>
          <w:tcPr>
            <w:tcW w:w="3703" w:type="dxa"/>
          </w:tcPr>
          <w:p w14:paraId="52BCF645" w14:textId="74BC0700" w:rsidR="00E63307" w:rsidRPr="005A3576" w:rsidRDefault="00E63307" w:rsidP="00E63307">
            <w:pPr>
              <w:pStyle w:val="Style10ptLeft016"/>
              <w:widowControl w:val="0"/>
              <w:ind w:left="0"/>
              <w:rPr>
                <w:rFonts w:asciiTheme="minorHAnsi" w:hAnsiTheme="minorHAnsi" w:cstheme="minorHAnsi"/>
                <w:sz w:val="24"/>
                <w:szCs w:val="24"/>
              </w:rPr>
            </w:pPr>
            <w:r w:rsidRPr="005A3576">
              <w:rPr>
                <w:rFonts w:asciiTheme="minorHAnsi" w:hAnsiTheme="minorHAnsi" w:cstheme="minorHAnsi"/>
                <w:sz w:val="24"/>
                <w:szCs w:val="24"/>
              </w:rPr>
              <w:t>Covered according to the type of benefit and the place where the service is received.</w:t>
            </w:r>
          </w:p>
        </w:tc>
      </w:tr>
      <w:tr w:rsidR="0071058B" w:rsidRPr="005A3576" w14:paraId="7BA9943E" w14:textId="77777777" w:rsidTr="008D3AE2">
        <w:tc>
          <w:tcPr>
            <w:tcW w:w="10813" w:type="dxa"/>
            <w:gridSpan w:val="3"/>
          </w:tcPr>
          <w:p w14:paraId="4A61B0C5" w14:textId="0CC87097" w:rsidR="0071058B" w:rsidRPr="005A3576" w:rsidRDefault="0071058B" w:rsidP="0071058B">
            <w:pPr>
              <w:widowControl w:val="0"/>
              <w:autoSpaceDE w:val="0"/>
              <w:autoSpaceDN w:val="0"/>
              <w:adjustRightInd w:val="0"/>
              <w:rPr>
                <w:rFonts w:cstheme="minorHAnsi"/>
                <w:b/>
                <w:bCs/>
                <w:sz w:val="24"/>
                <w:szCs w:val="24"/>
              </w:rPr>
            </w:pPr>
            <w:r w:rsidRPr="005A3576">
              <w:rPr>
                <w:rFonts w:cstheme="minorHAnsi"/>
                <w:b/>
                <w:bCs/>
                <w:sz w:val="24"/>
                <w:szCs w:val="24"/>
              </w:rPr>
              <w:t>The following are not covered under this benefit:</w:t>
            </w:r>
          </w:p>
          <w:p w14:paraId="2307C1FC" w14:textId="6C657F10" w:rsidR="0071058B" w:rsidRPr="005A3576" w:rsidRDefault="0071058B" w:rsidP="00FA68EA">
            <w:pPr>
              <w:pStyle w:val="ListParagraph"/>
              <w:widowControl w:val="0"/>
              <w:numPr>
                <w:ilvl w:val="0"/>
                <w:numId w:val="53"/>
              </w:numPr>
              <w:contextualSpacing w:val="0"/>
              <w:rPr>
                <w:rFonts w:cstheme="minorHAnsi"/>
                <w:sz w:val="24"/>
                <w:szCs w:val="24"/>
              </w:rPr>
            </w:pPr>
            <w:r w:rsidRPr="005A3576">
              <w:rPr>
                <w:rFonts w:eastAsiaTheme="minorHAnsi" w:cstheme="minorHAnsi"/>
                <w:sz w:val="24"/>
                <w:szCs w:val="24"/>
              </w:rPr>
              <w:t>Cosmetic treatment and procedures</w:t>
            </w:r>
          </w:p>
        </w:tc>
      </w:tr>
      <w:tr w:rsidR="00B575FC" w:rsidRPr="005A3576" w14:paraId="5A172AD8" w14:textId="77777777" w:rsidTr="008D3AE2">
        <w:tc>
          <w:tcPr>
            <w:tcW w:w="3420" w:type="dxa"/>
          </w:tcPr>
          <w:p w14:paraId="2E07B959" w14:textId="0C7087CE" w:rsidR="00B575FC" w:rsidRPr="005A3576" w:rsidRDefault="00B575FC" w:rsidP="0071058B">
            <w:pPr>
              <w:rPr>
                <w:rFonts w:cstheme="minorHAnsi"/>
                <w:sz w:val="24"/>
                <w:szCs w:val="24"/>
              </w:rPr>
            </w:pPr>
            <w:r w:rsidRPr="005A3576">
              <w:rPr>
                <w:rFonts w:cstheme="minorHAnsi"/>
                <w:sz w:val="24"/>
                <w:szCs w:val="24"/>
              </w:rPr>
              <w:t>Obesity bariatric Surgery and services</w:t>
            </w:r>
          </w:p>
          <w:p w14:paraId="795E5FB3" w14:textId="77777777" w:rsidR="00B575FC" w:rsidRPr="005A3576" w:rsidRDefault="00B575FC" w:rsidP="0071058B">
            <w:pPr>
              <w:pStyle w:val="Heading9"/>
              <w:keepNext w:val="0"/>
              <w:rPr>
                <w:rFonts w:asciiTheme="minorHAnsi" w:hAnsiTheme="minorHAnsi" w:cstheme="minorHAnsi"/>
                <w:b w:val="0"/>
                <w:sz w:val="24"/>
                <w:szCs w:val="24"/>
              </w:rPr>
            </w:pPr>
          </w:p>
        </w:tc>
        <w:tc>
          <w:tcPr>
            <w:tcW w:w="3690" w:type="dxa"/>
            <w:hideMark/>
          </w:tcPr>
          <w:p w14:paraId="1450FA38" w14:textId="4C66210E" w:rsidR="00B575FC" w:rsidRPr="005A3576" w:rsidRDefault="00B575FC" w:rsidP="0071058B">
            <w:pPr>
              <w:pStyle w:val="Style10ptLeft016"/>
              <w:widowControl w:val="0"/>
              <w:ind w:left="0"/>
              <w:rPr>
                <w:rFonts w:asciiTheme="minorHAnsi" w:hAnsiTheme="minorHAnsi" w:cstheme="minorHAnsi"/>
                <w:sz w:val="24"/>
                <w:szCs w:val="24"/>
              </w:rPr>
            </w:pPr>
            <w:r w:rsidRPr="005A3576">
              <w:rPr>
                <w:rFonts w:asciiTheme="minorHAnsi" w:hAnsiTheme="minorHAnsi" w:cstheme="minorHAnsi"/>
                <w:sz w:val="24"/>
                <w:szCs w:val="24"/>
              </w:rPr>
              <w:t>Covered according to the type of benefit and the place where the service is received.</w:t>
            </w:r>
          </w:p>
          <w:p w14:paraId="3763467A" w14:textId="1EF1629C" w:rsidR="00B575FC" w:rsidRPr="005A3576" w:rsidRDefault="00B575FC" w:rsidP="0071058B">
            <w:pPr>
              <w:rPr>
                <w:rFonts w:cstheme="minorHAnsi"/>
                <w:sz w:val="24"/>
                <w:szCs w:val="24"/>
              </w:rPr>
            </w:pPr>
          </w:p>
        </w:tc>
        <w:tc>
          <w:tcPr>
            <w:tcW w:w="3703" w:type="dxa"/>
          </w:tcPr>
          <w:p w14:paraId="17029B94" w14:textId="2DDE8376" w:rsidR="00B575FC" w:rsidRPr="005A3576" w:rsidRDefault="00B575FC" w:rsidP="00E63307">
            <w:pPr>
              <w:pStyle w:val="Style10ptLeft016"/>
              <w:widowControl w:val="0"/>
              <w:ind w:left="0"/>
              <w:rPr>
                <w:rFonts w:asciiTheme="minorHAnsi" w:hAnsiTheme="minorHAnsi" w:cstheme="minorHAnsi"/>
                <w:sz w:val="24"/>
                <w:szCs w:val="24"/>
              </w:rPr>
            </w:pPr>
            <w:r w:rsidRPr="005A3576">
              <w:rPr>
                <w:rFonts w:asciiTheme="minorHAnsi" w:hAnsiTheme="minorHAnsi" w:cstheme="minorHAnsi"/>
                <w:sz w:val="24"/>
                <w:szCs w:val="24"/>
              </w:rPr>
              <w:t>Covered according to the type of benefit and the place where the service is received.</w:t>
            </w:r>
          </w:p>
        </w:tc>
      </w:tr>
      <w:tr w:rsidR="0071058B" w:rsidRPr="005A3576" w14:paraId="6B258C57" w14:textId="77777777" w:rsidTr="008D3AE2">
        <w:tc>
          <w:tcPr>
            <w:tcW w:w="10813" w:type="dxa"/>
            <w:gridSpan w:val="3"/>
            <w:shd w:val="clear" w:color="auto" w:fill="E5DFEC" w:themeFill="accent4" w:themeFillTint="33"/>
          </w:tcPr>
          <w:p w14:paraId="377052CE" w14:textId="0504DA63" w:rsidR="0071058B" w:rsidRPr="005A3576" w:rsidRDefault="0071058B" w:rsidP="0071058B">
            <w:pPr>
              <w:rPr>
                <w:rFonts w:cstheme="minorHAnsi"/>
                <w:b/>
                <w:sz w:val="24"/>
                <w:szCs w:val="24"/>
              </w:rPr>
            </w:pPr>
            <w:r w:rsidRPr="005A3576">
              <w:rPr>
                <w:rFonts w:cstheme="minorHAnsi"/>
                <w:b/>
                <w:sz w:val="24"/>
                <w:szCs w:val="24"/>
              </w:rPr>
              <w:t>Obesity surgery-travel and lodging</w:t>
            </w:r>
          </w:p>
        </w:tc>
      </w:tr>
      <w:tr w:rsidR="00B575FC" w:rsidRPr="005A3576" w14:paraId="058488D8" w14:textId="77777777" w:rsidTr="008D3AE2">
        <w:tc>
          <w:tcPr>
            <w:tcW w:w="3420" w:type="dxa"/>
          </w:tcPr>
          <w:p w14:paraId="545A4E8C" w14:textId="19053C3E" w:rsidR="00B575FC" w:rsidRPr="005A3576" w:rsidDel="00BC0D8D" w:rsidRDefault="00B575FC" w:rsidP="0071058B">
            <w:pPr>
              <w:rPr>
                <w:rFonts w:cstheme="minorHAnsi"/>
                <w:bCs/>
                <w:sz w:val="24"/>
                <w:szCs w:val="24"/>
              </w:rPr>
            </w:pPr>
            <w:r w:rsidRPr="005A3576">
              <w:rPr>
                <w:rFonts w:cstheme="minorHAnsi"/>
                <w:bCs/>
                <w:sz w:val="24"/>
                <w:szCs w:val="24"/>
              </w:rPr>
              <w:t>Maximum benefit payable for travel expenses for each round trip – three round trips covered (one pre-surgical visit, the surgery and one follow-up visit)</w:t>
            </w:r>
          </w:p>
        </w:tc>
        <w:tc>
          <w:tcPr>
            <w:tcW w:w="3690" w:type="dxa"/>
          </w:tcPr>
          <w:p w14:paraId="1835693F" w14:textId="5A569BA2" w:rsidR="00B575FC" w:rsidRPr="005A3576" w:rsidRDefault="00B575FC" w:rsidP="0071058B">
            <w:pPr>
              <w:pStyle w:val="Style10ptLeft016"/>
              <w:widowControl w:val="0"/>
              <w:ind w:left="0"/>
              <w:rPr>
                <w:rFonts w:asciiTheme="minorHAnsi" w:hAnsiTheme="minorHAnsi" w:cstheme="minorHAnsi"/>
                <w:sz w:val="24"/>
                <w:szCs w:val="24"/>
              </w:rPr>
            </w:pPr>
            <w:r w:rsidRPr="005A3576">
              <w:rPr>
                <w:rFonts w:asciiTheme="minorHAnsi" w:hAnsiTheme="minorHAnsi" w:cstheme="minorHAnsi"/>
                <w:sz w:val="24"/>
                <w:szCs w:val="24"/>
              </w:rPr>
              <w:t>$130</w:t>
            </w:r>
          </w:p>
        </w:tc>
        <w:tc>
          <w:tcPr>
            <w:tcW w:w="3703" w:type="dxa"/>
          </w:tcPr>
          <w:p w14:paraId="54135A85" w14:textId="56E5291C" w:rsidR="00B575FC" w:rsidRPr="005A3576" w:rsidRDefault="00E63307" w:rsidP="0071058B">
            <w:pPr>
              <w:pStyle w:val="Style10ptLeft016"/>
              <w:widowControl w:val="0"/>
              <w:ind w:left="0"/>
              <w:rPr>
                <w:rFonts w:asciiTheme="minorHAnsi" w:hAnsiTheme="minorHAnsi" w:cstheme="minorHAnsi"/>
                <w:sz w:val="24"/>
                <w:szCs w:val="24"/>
              </w:rPr>
            </w:pPr>
            <w:r w:rsidRPr="005A3576">
              <w:rPr>
                <w:rFonts w:asciiTheme="minorHAnsi" w:hAnsiTheme="minorHAnsi" w:cstheme="minorHAnsi"/>
                <w:sz w:val="24"/>
                <w:szCs w:val="24"/>
              </w:rPr>
              <w:t>$130</w:t>
            </w:r>
          </w:p>
        </w:tc>
      </w:tr>
      <w:tr w:rsidR="00E63307" w:rsidRPr="005A3576" w14:paraId="27977781" w14:textId="77777777" w:rsidTr="008D3AE2">
        <w:tc>
          <w:tcPr>
            <w:tcW w:w="3420" w:type="dxa"/>
          </w:tcPr>
          <w:p w14:paraId="799BB6D3" w14:textId="10E842DE" w:rsidR="00E63307" w:rsidRPr="005A3576" w:rsidRDefault="00E63307" w:rsidP="00E63307">
            <w:pPr>
              <w:rPr>
                <w:rFonts w:cstheme="minorHAnsi"/>
                <w:bCs/>
                <w:sz w:val="24"/>
                <w:szCs w:val="24"/>
              </w:rPr>
            </w:pPr>
            <w:r w:rsidRPr="005A3576">
              <w:rPr>
                <w:rFonts w:cstheme="minorHAnsi"/>
                <w:sz w:val="24"/>
                <w:szCs w:val="24"/>
              </w:rPr>
              <w:t>Maximum benefit payable for travel expenses per companion for each round trip – two round trips covered (the surgery and one follow-up visit)</w:t>
            </w:r>
          </w:p>
        </w:tc>
        <w:tc>
          <w:tcPr>
            <w:tcW w:w="3690" w:type="dxa"/>
          </w:tcPr>
          <w:p w14:paraId="5500E919" w14:textId="3591BF83" w:rsidR="00E63307" w:rsidRPr="005A3576" w:rsidRDefault="00E63307" w:rsidP="00E63307">
            <w:pPr>
              <w:pStyle w:val="Style10ptLeft016"/>
              <w:widowControl w:val="0"/>
              <w:ind w:left="0"/>
              <w:rPr>
                <w:rFonts w:asciiTheme="minorHAnsi" w:hAnsiTheme="minorHAnsi" w:cstheme="minorHAnsi"/>
                <w:sz w:val="24"/>
                <w:szCs w:val="24"/>
              </w:rPr>
            </w:pPr>
            <w:r w:rsidRPr="005A3576">
              <w:rPr>
                <w:rFonts w:asciiTheme="minorHAnsi" w:hAnsiTheme="minorHAnsi" w:cstheme="minorHAnsi"/>
                <w:sz w:val="24"/>
                <w:szCs w:val="24"/>
              </w:rPr>
              <w:t>$130</w:t>
            </w:r>
          </w:p>
        </w:tc>
        <w:tc>
          <w:tcPr>
            <w:tcW w:w="3703" w:type="dxa"/>
          </w:tcPr>
          <w:p w14:paraId="1EFB3E73" w14:textId="6F22DBB9" w:rsidR="00E63307" w:rsidRPr="005A3576" w:rsidRDefault="00E63307" w:rsidP="00E63307">
            <w:pPr>
              <w:rPr>
                <w:rFonts w:cstheme="minorHAnsi"/>
                <w:sz w:val="24"/>
                <w:szCs w:val="24"/>
              </w:rPr>
            </w:pPr>
            <w:r w:rsidRPr="005A3576">
              <w:rPr>
                <w:rFonts w:cstheme="minorHAnsi"/>
                <w:sz w:val="24"/>
                <w:szCs w:val="24"/>
              </w:rPr>
              <w:t>$130</w:t>
            </w:r>
          </w:p>
        </w:tc>
      </w:tr>
      <w:tr w:rsidR="00B575FC" w:rsidRPr="005A3576" w14:paraId="5E00FB9B" w14:textId="77777777" w:rsidTr="008D3AE2">
        <w:tc>
          <w:tcPr>
            <w:tcW w:w="3420" w:type="dxa"/>
          </w:tcPr>
          <w:p w14:paraId="22900D4F" w14:textId="685D20E0" w:rsidR="00B575FC" w:rsidRPr="005A3576" w:rsidRDefault="00B575FC" w:rsidP="0071058B">
            <w:pPr>
              <w:rPr>
                <w:rFonts w:cstheme="minorHAnsi"/>
                <w:sz w:val="24"/>
                <w:szCs w:val="24"/>
              </w:rPr>
            </w:pPr>
            <w:r w:rsidRPr="005A3576">
              <w:rPr>
                <w:rFonts w:cstheme="minorHAnsi"/>
                <w:sz w:val="24"/>
                <w:szCs w:val="24"/>
              </w:rPr>
              <w:t>Maximum benefit payable for lodging expenses per patient and companion for the pre-surgical and follow-up visits</w:t>
            </w:r>
          </w:p>
        </w:tc>
        <w:tc>
          <w:tcPr>
            <w:tcW w:w="3690" w:type="dxa"/>
          </w:tcPr>
          <w:p w14:paraId="4882F7A1" w14:textId="5AD62ADF" w:rsidR="00B575FC" w:rsidRPr="005A3576" w:rsidRDefault="00B575FC" w:rsidP="0071058B">
            <w:pPr>
              <w:pStyle w:val="Style10ptLeft016"/>
              <w:widowControl w:val="0"/>
              <w:ind w:left="0"/>
              <w:rPr>
                <w:rFonts w:asciiTheme="minorHAnsi" w:hAnsiTheme="minorHAnsi" w:cstheme="minorHAnsi"/>
                <w:sz w:val="24"/>
                <w:szCs w:val="24"/>
              </w:rPr>
            </w:pPr>
            <w:r w:rsidRPr="005A3576">
              <w:rPr>
                <w:rFonts w:asciiTheme="minorHAnsi" w:hAnsiTheme="minorHAnsi" w:cstheme="minorHAnsi"/>
                <w:sz w:val="24"/>
                <w:szCs w:val="24"/>
              </w:rPr>
              <w:t xml:space="preserve">$100 per day up to </w:t>
            </w:r>
            <w:r w:rsidR="00684828" w:rsidRPr="005A3576">
              <w:rPr>
                <w:rFonts w:asciiTheme="minorHAnsi" w:hAnsiTheme="minorHAnsi" w:cstheme="minorHAnsi"/>
                <w:sz w:val="24"/>
                <w:szCs w:val="24"/>
              </w:rPr>
              <w:t>two</w:t>
            </w:r>
            <w:r w:rsidRPr="005A3576">
              <w:rPr>
                <w:rFonts w:asciiTheme="minorHAnsi" w:hAnsiTheme="minorHAnsi" w:cstheme="minorHAnsi"/>
                <w:sz w:val="24"/>
                <w:szCs w:val="24"/>
              </w:rPr>
              <w:t xml:space="preserve"> days</w:t>
            </w:r>
          </w:p>
        </w:tc>
        <w:tc>
          <w:tcPr>
            <w:tcW w:w="3703" w:type="dxa"/>
          </w:tcPr>
          <w:p w14:paraId="6362BD31" w14:textId="54FCB13D" w:rsidR="00B575FC" w:rsidRPr="005A3576" w:rsidRDefault="00B575FC" w:rsidP="0071058B">
            <w:pPr>
              <w:rPr>
                <w:rFonts w:cstheme="minorHAnsi"/>
                <w:sz w:val="24"/>
                <w:szCs w:val="24"/>
              </w:rPr>
            </w:pPr>
            <w:r w:rsidRPr="005A3576">
              <w:rPr>
                <w:rFonts w:cstheme="minorHAnsi"/>
                <w:sz w:val="24"/>
                <w:szCs w:val="24"/>
              </w:rPr>
              <w:t xml:space="preserve">$100 per day, up to </w:t>
            </w:r>
            <w:r w:rsidR="00684828" w:rsidRPr="005A3576">
              <w:rPr>
                <w:rFonts w:cstheme="minorHAnsi"/>
                <w:sz w:val="24"/>
                <w:szCs w:val="24"/>
              </w:rPr>
              <w:t>two</w:t>
            </w:r>
            <w:r w:rsidRPr="005A3576">
              <w:rPr>
                <w:rFonts w:cstheme="minorHAnsi"/>
                <w:sz w:val="24"/>
                <w:szCs w:val="24"/>
              </w:rPr>
              <w:t xml:space="preserve"> days</w:t>
            </w:r>
          </w:p>
        </w:tc>
      </w:tr>
      <w:tr w:rsidR="00B575FC" w:rsidRPr="005A3576" w14:paraId="77307E2F" w14:textId="77777777" w:rsidTr="008D3AE2">
        <w:tc>
          <w:tcPr>
            <w:tcW w:w="3420" w:type="dxa"/>
          </w:tcPr>
          <w:p w14:paraId="3CFDD62A" w14:textId="695073BE" w:rsidR="00B575FC" w:rsidRPr="005A3576" w:rsidRDefault="00B575FC" w:rsidP="0071058B">
            <w:pPr>
              <w:rPr>
                <w:rFonts w:cstheme="minorHAnsi"/>
                <w:sz w:val="24"/>
                <w:szCs w:val="24"/>
              </w:rPr>
            </w:pPr>
            <w:r w:rsidRPr="005A3576">
              <w:rPr>
                <w:rFonts w:cstheme="minorHAnsi"/>
                <w:sz w:val="24"/>
                <w:szCs w:val="24"/>
              </w:rPr>
              <w:t>Maximum benefit payable for lodging expenses per companion for surgery stay</w:t>
            </w:r>
          </w:p>
        </w:tc>
        <w:tc>
          <w:tcPr>
            <w:tcW w:w="3690" w:type="dxa"/>
          </w:tcPr>
          <w:p w14:paraId="3D6F0083" w14:textId="337E067E" w:rsidR="00B575FC" w:rsidRPr="005A3576" w:rsidRDefault="00B575FC" w:rsidP="0071058B">
            <w:pPr>
              <w:pStyle w:val="Style10ptLeft016"/>
              <w:widowControl w:val="0"/>
              <w:ind w:left="0"/>
              <w:rPr>
                <w:rFonts w:asciiTheme="minorHAnsi" w:hAnsiTheme="minorHAnsi" w:cstheme="minorHAnsi"/>
                <w:sz w:val="24"/>
                <w:szCs w:val="24"/>
              </w:rPr>
            </w:pPr>
            <w:r w:rsidRPr="005A3576">
              <w:rPr>
                <w:rFonts w:asciiTheme="minorHAnsi" w:hAnsiTheme="minorHAnsi" w:cstheme="minorHAnsi"/>
                <w:sz w:val="24"/>
                <w:szCs w:val="24"/>
              </w:rPr>
              <w:t xml:space="preserve">$100 per day up to </w:t>
            </w:r>
            <w:r w:rsidR="00E72617" w:rsidRPr="005A3576">
              <w:rPr>
                <w:rFonts w:asciiTheme="minorHAnsi" w:hAnsiTheme="minorHAnsi" w:cstheme="minorHAnsi"/>
                <w:sz w:val="24"/>
                <w:szCs w:val="24"/>
              </w:rPr>
              <w:t>four</w:t>
            </w:r>
            <w:r w:rsidRPr="005A3576">
              <w:rPr>
                <w:rFonts w:asciiTheme="minorHAnsi" w:hAnsiTheme="minorHAnsi" w:cstheme="minorHAnsi"/>
                <w:sz w:val="24"/>
                <w:szCs w:val="24"/>
              </w:rPr>
              <w:t xml:space="preserve"> days</w:t>
            </w:r>
          </w:p>
        </w:tc>
        <w:tc>
          <w:tcPr>
            <w:tcW w:w="3703" w:type="dxa"/>
          </w:tcPr>
          <w:p w14:paraId="66737A87" w14:textId="6088E55D" w:rsidR="00B575FC" w:rsidRPr="005A3576" w:rsidRDefault="00B575FC" w:rsidP="0071058B">
            <w:pPr>
              <w:rPr>
                <w:rFonts w:cstheme="minorHAnsi"/>
                <w:sz w:val="24"/>
                <w:szCs w:val="24"/>
              </w:rPr>
            </w:pPr>
            <w:r w:rsidRPr="005A3576">
              <w:rPr>
                <w:rFonts w:cstheme="minorHAnsi"/>
                <w:sz w:val="24"/>
                <w:szCs w:val="24"/>
              </w:rPr>
              <w:t>$100 per day, up to four days</w:t>
            </w:r>
          </w:p>
        </w:tc>
      </w:tr>
      <w:tr w:rsidR="002415CE" w:rsidRPr="005A3576" w14:paraId="44980C12" w14:textId="77777777" w:rsidTr="008D3AE2">
        <w:tc>
          <w:tcPr>
            <w:tcW w:w="10813" w:type="dxa"/>
            <w:gridSpan w:val="3"/>
          </w:tcPr>
          <w:p w14:paraId="4AFB4056" w14:textId="77777777" w:rsidR="002415CE" w:rsidRPr="002415CE" w:rsidRDefault="002415CE" w:rsidP="002415CE">
            <w:pPr>
              <w:widowControl w:val="0"/>
              <w:autoSpaceDE w:val="0"/>
              <w:autoSpaceDN w:val="0"/>
              <w:adjustRightInd w:val="0"/>
              <w:rPr>
                <w:rFonts w:cstheme="minorHAnsi"/>
                <w:sz w:val="24"/>
                <w:szCs w:val="24"/>
              </w:rPr>
            </w:pPr>
            <w:r w:rsidRPr="002415CE">
              <w:rPr>
                <w:rFonts w:cstheme="minorHAnsi"/>
                <w:sz w:val="24"/>
                <w:szCs w:val="24"/>
              </w:rPr>
              <w:t>The following are not covered under this benefit:</w:t>
            </w:r>
          </w:p>
          <w:p w14:paraId="23E00D6B" w14:textId="587B52BF" w:rsidR="002415CE" w:rsidRPr="002415CE" w:rsidRDefault="002415CE" w:rsidP="00FA68EA">
            <w:pPr>
              <w:pStyle w:val="ListParagraph"/>
              <w:numPr>
                <w:ilvl w:val="0"/>
                <w:numId w:val="73"/>
              </w:numPr>
              <w:rPr>
                <w:rFonts w:cstheme="minorHAnsi"/>
                <w:sz w:val="24"/>
                <w:szCs w:val="24"/>
              </w:rPr>
            </w:pPr>
            <w:r w:rsidRPr="002415CE">
              <w:rPr>
                <w:rFonts w:cstheme="minorHAnsi"/>
                <w:sz w:val="24"/>
                <w:szCs w:val="24"/>
              </w:rPr>
              <w:t>Weight management treatment.</w:t>
            </w:r>
          </w:p>
          <w:p w14:paraId="656F841B" w14:textId="77777777" w:rsidR="002415CE" w:rsidRPr="002415CE" w:rsidRDefault="002415CE" w:rsidP="00FA68EA">
            <w:pPr>
              <w:pStyle w:val="ListParagraph"/>
              <w:numPr>
                <w:ilvl w:val="0"/>
                <w:numId w:val="73"/>
              </w:numPr>
              <w:rPr>
                <w:rFonts w:cstheme="minorHAnsi"/>
                <w:sz w:val="24"/>
                <w:szCs w:val="24"/>
              </w:rPr>
            </w:pPr>
            <w:r w:rsidRPr="002415CE">
              <w:rPr>
                <w:rFonts w:cstheme="minorHAnsi"/>
                <w:sz w:val="24"/>
                <w:szCs w:val="24"/>
              </w:rPr>
              <w:t xml:space="preserve">Drugs intended to decrease or increase body weight, control weight or treat obesity except as described in the </w:t>
            </w:r>
            <w:r w:rsidRPr="002415CE">
              <w:rPr>
                <w:rFonts w:cstheme="minorHAnsi"/>
                <w:iCs/>
                <w:sz w:val="24"/>
                <w:szCs w:val="24"/>
              </w:rPr>
              <w:t>certificate.</w:t>
            </w:r>
          </w:p>
          <w:p w14:paraId="022BEF88" w14:textId="0A0847A0" w:rsidR="002415CE" w:rsidRPr="002415CE" w:rsidRDefault="002415CE" w:rsidP="00FA68EA">
            <w:pPr>
              <w:pStyle w:val="ListParagraph"/>
              <w:numPr>
                <w:ilvl w:val="0"/>
                <w:numId w:val="73"/>
              </w:numPr>
              <w:rPr>
                <w:rFonts w:cstheme="minorHAnsi"/>
                <w:b/>
                <w:bCs/>
                <w:sz w:val="24"/>
                <w:szCs w:val="24"/>
              </w:rPr>
            </w:pPr>
            <w:r w:rsidRPr="002415CE">
              <w:rPr>
                <w:rFonts w:cstheme="minorHAnsi"/>
                <w:sz w:val="24"/>
                <w:szCs w:val="24"/>
              </w:rPr>
              <w:lastRenderedPageBreak/>
              <w:t>Preventive care services for obesity screening and weight management interventions, regardless of whether there are other related conditions. This includes:</w:t>
            </w:r>
          </w:p>
          <w:p w14:paraId="6A90E136" w14:textId="77777777" w:rsidR="002415CE" w:rsidRPr="002415CE" w:rsidRDefault="002415CE" w:rsidP="00FA68EA">
            <w:pPr>
              <w:numPr>
                <w:ilvl w:val="0"/>
                <w:numId w:val="74"/>
              </w:numPr>
              <w:ind w:left="1080"/>
              <w:contextualSpacing/>
              <w:rPr>
                <w:rFonts w:cstheme="minorHAnsi"/>
                <w:sz w:val="24"/>
                <w:szCs w:val="24"/>
              </w:rPr>
            </w:pPr>
            <w:r w:rsidRPr="002415CE">
              <w:rPr>
                <w:rFonts w:cstheme="minorHAnsi"/>
                <w:sz w:val="24"/>
                <w:szCs w:val="24"/>
              </w:rPr>
              <w:t>Drugs, stimulants, preparations, foods or diet supplements, dietary regimens and supplements, food supplements, appetite suppressants and other medications</w:t>
            </w:r>
          </w:p>
          <w:p w14:paraId="7576738E" w14:textId="77777777" w:rsidR="002415CE" w:rsidRDefault="002415CE" w:rsidP="00FA68EA">
            <w:pPr>
              <w:numPr>
                <w:ilvl w:val="0"/>
                <w:numId w:val="74"/>
              </w:numPr>
              <w:ind w:left="1080"/>
              <w:contextualSpacing/>
              <w:rPr>
                <w:rFonts w:cstheme="minorHAnsi"/>
                <w:sz w:val="24"/>
                <w:szCs w:val="24"/>
              </w:rPr>
            </w:pPr>
            <w:r w:rsidRPr="002415CE">
              <w:rPr>
                <w:rFonts w:cstheme="minorHAnsi"/>
                <w:sz w:val="24"/>
                <w:szCs w:val="24"/>
              </w:rPr>
              <w:t>Hypnosis, or other forms of therapy</w:t>
            </w:r>
          </w:p>
          <w:p w14:paraId="29ABF30D" w14:textId="6AB70358" w:rsidR="002415CE" w:rsidRPr="002415CE" w:rsidRDefault="002415CE" w:rsidP="00FA68EA">
            <w:pPr>
              <w:numPr>
                <w:ilvl w:val="0"/>
                <w:numId w:val="74"/>
              </w:numPr>
              <w:ind w:left="1080"/>
              <w:contextualSpacing/>
              <w:rPr>
                <w:rFonts w:cstheme="minorHAnsi"/>
                <w:sz w:val="24"/>
                <w:szCs w:val="24"/>
              </w:rPr>
            </w:pPr>
            <w:r w:rsidRPr="002415CE">
              <w:rPr>
                <w:rFonts w:cstheme="minorHAnsi"/>
                <w:sz w:val="24"/>
                <w:szCs w:val="24"/>
              </w:rPr>
              <w:t>Exercise programs, exercise equipment, membership to health or fitness clubs, recreational therapy or other forms of activity or activity enhancement</w:t>
            </w:r>
          </w:p>
        </w:tc>
      </w:tr>
      <w:tr w:rsidR="00635E9A" w:rsidRPr="005A3576" w14:paraId="745914A6" w14:textId="77777777" w:rsidTr="004F539C">
        <w:trPr>
          <w:trHeight w:val="35"/>
        </w:trPr>
        <w:tc>
          <w:tcPr>
            <w:tcW w:w="3420" w:type="dxa"/>
            <w:shd w:val="clear" w:color="auto" w:fill="CCC0D9" w:themeFill="accent4" w:themeFillTint="66"/>
          </w:tcPr>
          <w:p w14:paraId="591C917C" w14:textId="77777777" w:rsidR="00635E9A" w:rsidRPr="005A3576" w:rsidRDefault="00635E9A" w:rsidP="004F539C">
            <w:pPr>
              <w:widowControl w:val="0"/>
              <w:rPr>
                <w:rFonts w:cstheme="minorHAnsi"/>
                <w:sz w:val="24"/>
                <w:szCs w:val="24"/>
              </w:rPr>
            </w:pPr>
          </w:p>
        </w:tc>
        <w:tc>
          <w:tcPr>
            <w:tcW w:w="3690" w:type="dxa"/>
            <w:shd w:val="clear" w:color="auto" w:fill="CCC0D9" w:themeFill="accent4" w:themeFillTint="66"/>
          </w:tcPr>
          <w:p w14:paraId="3806379C" w14:textId="77777777" w:rsidR="00635E9A" w:rsidRPr="005A3576" w:rsidRDefault="00635E9A" w:rsidP="004F539C">
            <w:pPr>
              <w:widowControl w:val="0"/>
              <w:rPr>
                <w:rFonts w:cstheme="minorHAnsi"/>
                <w:sz w:val="24"/>
                <w:szCs w:val="24"/>
              </w:rPr>
            </w:pPr>
            <w:r w:rsidRPr="005A3576">
              <w:rPr>
                <w:rFonts w:cstheme="minorHAnsi"/>
                <w:b/>
                <w:sz w:val="24"/>
                <w:szCs w:val="24"/>
              </w:rPr>
              <w:t>In-network coverage</w:t>
            </w:r>
          </w:p>
        </w:tc>
        <w:tc>
          <w:tcPr>
            <w:tcW w:w="3703" w:type="dxa"/>
            <w:shd w:val="clear" w:color="auto" w:fill="CCC0D9" w:themeFill="accent4" w:themeFillTint="66"/>
          </w:tcPr>
          <w:p w14:paraId="61903549" w14:textId="77777777" w:rsidR="00635E9A" w:rsidRPr="005A3576" w:rsidRDefault="00635E9A" w:rsidP="004F539C">
            <w:pPr>
              <w:widowControl w:val="0"/>
              <w:rPr>
                <w:rFonts w:cstheme="minorHAnsi"/>
                <w:sz w:val="24"/>
                <w:szCs w:val="24"/>
              </w:rPr>
            </w:pPr>
            <w:r w:rsidRPr="005A3576">
              <w:rPr>
                <w:rFonts w:cstheme="minorHAnsi"/>
                <w:b/>
                <w:sz w:val="24"/>
                <w:szCs w:val="24"/>
              </w:rPr>
              <w:t>Out-of-network coverage</w:t>
            </w:r>
          </w:p>
        </w:tc>
      </w:tr>
      <w:tr w:rsidR="00B575FC" w:rsidRPr="005A3576" w14:paraId="2032E06E" w14:textId="77777777" w:rsidTr="008D3AE2">
        <w:tc>
          <w:tcPr>
            <w:tcW w:w="3420" w:type="dxa"/>
            <w:hideMark/>
          </w:tcPr>
          <w:p w14:paraId="0D33EF75" w14:textId="2F4EE140" w:rsidR="00E72617" w:rsidRPr="005A3576" w:rsidRDefault="00B575FC" w:rsidP="00E72617">
            <w:pPr>
              <w:pStyle w:val="Heading9"/>
              <w:keepNext w:val="0"/>
              <w:ind w:right="-120"/>
              <w:rPr>
                <w:rFonts w:asciiTheme="minorHAnsi" w:hAnsiTheme="minorHAnsi" w:cstheme="minorHAnsi"/>
                <w:b w:val="0"/>
                <w:sz w:val="24"/>
                <w:szCs w:val="24"/>
              </w:rPr>
            </w:pPr>
            <w:bookmarkStart w:id="5" w:name="_Hlk63783788"/>
            <w:r w:rsidRPr="005A3576">
              <w:rPr>
                <w:rFonts w:asciiTheme="minorHAnsi" w:hAnsiTheme="minorHAnsi" w:cstheme="minorHAnsi"/>
                <w:b w:val="0"/>
                <w:sz w:val="24"/>
                <w:szCs w:val="24"/>
              </w:rPr>
              <w:t xml:space="preserve">Maternity care </w:t>
            </w:r>
            <w:bookmarkStart w:id="6" w:name="_Hlk15897478"/>
            <w:r w:rsidRPr="005A3576">
              <w:rPr>
                <w:rFonts w:asciiTheme="minorHAnsi" w:hAnsiTheme="minorHAnsi" w:cstheme="minorHAnsi"/>
                <w:b w:val="0"/>
                <w:sz w:val="24"/>
                <w:szCs w:val="24"/>
              </w:rPr>
              <w:t xml:space="preserve">that is not </w:t>
            </w:r>
            <w:r w:rsidRPr="005A3576">
              <w:rPr>
                <w:rFonts w:asciiTheme="minorHAnsi" w:hAnsiTheme="minorHAnsi" w:cstheme="minorHAnsi"/>
                <w:b w:val="0"/>
                <w:sz w:val="24"/>
                <w:szCs w:val="24"/>
              </w:rPr>
              <w:br/>
              <w:t>considered preventive care</w:t>
            </w:r>
            <w:bookmarkEnd w:id="5"/>
            <w:bookmarkEnd w:id="6"/>
          </w:p>
          <w:p w14:paraId="1813D9EB" w14:textId="3E50BE1B" w:rsidR="00B575FC" w:rsidRPr="005A3576" w:rsidRDefault="00B575FC" w:rsidP="00E72617">
            <w:pPr>
              <w:pStyle w:val="Heading9"/>
              <w:keepNext w:val="0"/>
              <w:ind w:right="-120"/>
              <w:rPr>
                <w:rFonts w:asciiTheme="minorHAnsi" w:hAnsiTheme="minorHAnsi" w:cstheme="minorHAnsi"/>
                <w:b w:val="0"/>
                <w:sz w:val="24"/>
                <w:szCs w:val="24"/>
              </w:rPr>
            </w:pPr>
            <w:r w:rsidRPr="005A3576">
              <w:rPr>
                <w:rFonts w:asciiTheme="minorHAnsi" w:hAnsiTheme="minorHAnsi" w:cstheme="minorHAnsi"/>
                <w:b w:val="0"/>
                <w:sz w:val="24"/>
                <w:szCs w:val="24"/>
              </w:rPr>
              <w:t>(includes</w:t>
            </w:r>
            <w:r w:rsidR="00E72617" w:rsidRPr="005A3576">
              <w:rPr>
                <w:rFonts w:asciiTheme="minorHAnsi" w:hAnsiTheme="minorHAnsi" w:cstheme="minorHAnsi"/>
                <w:b w:val="0"/>
                <w:sz w:val="24"/>
                <w:szCs w:val="24"/>
              </w:rPr>
              <w:t xml:space="preserve"> </w:t>
            </w:r>
            <w:r w:rsidRPr="005A3576">
              <w:rPr>
                <w:rFonts w:asciiTheme="minorHAnsi" w:hAnsiTheme="minorHAnsi" w:cstheme="minorHAnsi"/>
                <w:b w:val="0"/>
                <w:sz w:val="24"/>
                <w:szCs w:val="24"/>
              </w:rPr>
              <w:t>delivery and</w:t>
            </w:r>
            <w:r w:rsidR="00E93242">
              <w:rPr>
                <w:rFonts w:asciiTheme="minorHAnsi" w:hAnsiTheme="minorHAnsi" w:cstheme="minorHAnsi"/>
                <w:b w:val="0"/>
                <w:sz w:val="24"/>
                <w:szCs w:val="24"/>
              </w:rPr>
              <w:t xml:space="preserve"> </w:t>
            </w:r>
            <w:r w:rsidRPr="005A3576">
              <w:rPr>
                <w:rFonts w:asciiTheme="minorHAnsi" w:hAnsiTheme="minorHAnsi" w:cstheme="minorHAnsi"/>
                <w:b w:val="0"/>
                <w:sz w:val="24"/>
                <w:szCs w:val="24"/>
              </w:rPr>
              <w:t>postpartum care</w:t>
            </w:r>
            <w:r w:rsidR="00E72617" w:rsidRPr="005A3576">
              <w:rPr>
                <w:rFonts w:asciiTheme="minorHAnsi" w:hAnsiTheme="minorHAnsi" w:cstheme="minorHAnsi"/>
                <w:b w:val="0"/>
                <w:sz w:val="24"/>
                <w:szCs w:val="24"/>
              </w:rPr>
              <w:t xml:space="preserve"> </w:t>
            </w:r>
            <w:r w:rsidRPr="005A3576">
              <w:rPr>
                <w:rFonts w:asciiTheme="minorHAnsi" w:hAnsiTheme="minorHAnsi" w:cstheme="minorHAnsi"/>
                <w:b w:val="0"/>
                <w:sz w:val="24"/>
                <w:szCs w:val="24"/>
              </w:rPr>
              <w:t>services in a hospital or birthing center)</w:t>
            </w:r>
          </w:p>
        </w:tc>
        <w:tc>
          <w:tcPr>
            <w:tcW w:w="3690" w:type="dxa"/>
          </w:tcPr>
          <w:p w14:paraId="6E596BA6" w14:textId="77777777" w:rsidR="00B575FC" w:rsidRPr="005A3576" w:rsidRDefault="00B575FC" w:rsidP="0071058B">
            <w:pPr>
              <w:rPr>
                <w:rFonts w:cstheme="minorHAnsi"/>
                <w:sz w:val="24"/>
                <w:szCs w:val="24"/>
              </w:rPr>
            </w:pPr>
            <w:r w:rsidRPr="005A3576">
              <w:rPr>
                <w:rFonts w:cstheme="minorHAnsi"/>
                <w:sz w:val="24"/>
                <w:szCs w:val="24"/>
              </w:rPr>
              <w:t xml:space="preserve">Covered according to the type of benefit and the place where the service is received.  </w:t>
            </w:r>
          </w:p>
          <w:p w14:paraId="244ACAF8" w14:textId="658D83E0" w:rsidR="00B575FC" w:rsidRPr="005A3576" w:rsidRDefault="00B575FC" w:rsidP="00E63307">
            <w:pPr>
              <w:rPr>
                <w:rFonts w:cstheme="minorHAnsi"/>
                <w:sz w:val="24"/>
                <w:szCs w:val="24"/>
              </w:rPr>
            </w:pPr>
          </w:p>
        </w:tc>
        <w:tc>
          <w:tcPr>
            <w:tcW w:w="3703" w:type="dxa"/>
          </w:tcPr>
          <w:p w14:paraId="5AEBB95C" w14:textId="749E447A" w:rsidR="00B575FC" w:rsidRPr="005A3576" w:rsidRDefault="00B575FC" w:rsidP="00E63307">
            <w:pPr>
              <w:rPr>
                <w:rFonts w:cstheme="minorHAnsi"/>
                <w:sz w:val="24"/>
                <w:szCs w:val="24"/>
              </w:rPr>
            </w:pPr>
            <w:r w:rsidRPr="005A3576">
              <w:rPr>
                <w:rFonts w:cstheme="minorHAnsi"/>
                <w:sz w:val="24"/>
                <w:szCs w:val="24"/>
              </w:rPr>
              <w:t>Covered according to the type of benefit and the place where the service is received.</w:t>
            </w:r>
          </w:p>
        </w:tc>
      </w:tr>
      <w:tr w:rsidR="0071058B" w:rsidRPr="005A3576" w14:paraId="7727C9B2" w14:textId="77777777" w:rsidTr="008D3AE2">
        <w:tc>
          <w:tcPr>
            <w:tcW w:w="10813" w:type="dxa"/>
            <w:gridSpan w:val="3"/>
          </w:tcPr>
          <w:p w14:paraId="17458661" w14:textId="3D2A037F" w:rsidR="0071058B" w:rsidRPr="005A3576" w:rsidRDefault="0071058B" w:rsidP="0071058B">
            <w:pPr>
              <w:widowControl w:val="0"/>
              <w:autoSpaceDE w:val="0"/>
              <w:autoSpaceDN w:val="0"/>
              <w:adjustRightInd w:val="0"/>
              <w:rPr>
                <w:rFonts w:cstheme="minorHAnsi"/>
                <w:b/>
                <w:sz w:val="24"/>
                <w:szCs w:val="24"/>
              </w:rPr>
            </w:pPr>
            <w:r w:rsidRPr="005A3576">
              <w:rPr>
                <w:rFonts w:cstheme="minorHAnsi"/>
                <w:b/>
                <w:sz w:val="24"/>
                <w:szCs w:val="24"/>
              </w:rPr>
              <w:t>The following are not covered under this benefit:</w:t>
            </w:r>
          </w:p>
          <w:p w14:paraId="7A645BEF" w14:textId="76B5F2A1" w:rsidR="0071058B" w:rsidRPr="005A3576" w:rsidRDefault="0071058B" w:rsidP="00FA68EA">
            <w:pPr>
              <w:pStyle w:val="ListParagraph"/>
              <w:numPr>
                <w:ilvl w:val="0"/>
                <w:numId w:val="20"/>
              </w:numPr>
              <w:rPr>
                <w:rFonts w:cstheme="minorHAnsi"/>
                <w:sz w:val="24"/>
                <w:szCs w:val="24"/>
              </w:rPr>
            </w:pPr>
            <w:r w:rsidRPr="005A3576">
              <w:rPr>
                <w:rFonts w:cstheme="minorHAnsi"/>
                <w:sz w:val="24"/>
                <w:szCs w:val="24"/>
              </w:rPr>
              <w:t>Any services and supplies related to births that take place in the home or in any other place not licensed to perform deliveries</w:t>
            </w:r>
          </w:p>
        </w:tc>
      </w:tr>
      <w:tr w:rsidR="00E63307" w:rsidRPr="005A3576" w14:paraId="5C0189D4" w14:textId="77777777" w:rsidTr="008D3AE2">
        <w:tc>
          <w:tcPr>
            <w:tcW w:w="3420" w:type="dxa"/>
            <w:hideMark/>
          </w:tcPr>
          <w:p w14:paraId="5AD8A5EA" w14:textId="77777777" w:rsidR="00E63307" w:rsidRPr="005A3576" w:rsidRDefault="00E63307" w:rsidP="00E63307">
            <w:pPr>
              <w:pStyle w:val="Heading9"/>
              <w:keepNext w:val="0"/>
              <w:rPr>
                <w:rFonts w:asciiTheme="minorHAnsi" w:hAnsiTheme="minorHAnsi" w:cstheme="minorHAnsi"/>
                <w:b w:val="0"/>
                <w:sz w:val="24"/>
                <w:szCs w:val="24"/>
              </w:rPr>
            </w:pPr>
            <w:r w:rsidRPr="005A3576">
              <w:rPr>
                <w:rFonts w:asciiTheme="minorHAnsi" w:hAnsiTheme="minorHAnsi" w:cstheme="minorHAnsi"/>
                <w:b w:val="0"/>
                <w:sz w:val="24"/>
                <w:szCs w:val="24"/>
              </w:rPr>
              <w:t xml:space="preserve">Well newborn nursery </w:t>
            </w:r>
            <w:r w:rsidRPr="005A3576">
              <w:rPr>
                <w:rFonts w:asciiTheme="minorHAnsi" w:hAnsiTheme="minorHAnsi" w:cstheme="minorHAnsi"/>
                <w:b w:val="0"/>
                <w:sz w:val="24"/>
                <w:szCs w:val="24"/>
              </w:rPr>
              <w:br/>
              <w:t xml:space="preserve">care in a hospital or </w:t>
            </w:r>
            <w:r w:rsidRPr="005A3576">
              <w:rPr>
                <w:rFonts w:asciiTheme="minorHAnsi" w:hAnsiTheme="minorHAnsi" w:cstheme="minorHAnsi"/>
                <w:b w:val="0"/>
                <w:sz w:val="24"/>
                <w:szCs w:val="24"/>
              </w:rPr>
              <w:br/>
              <w:t>birthing center</w:t>
            </w:r>
          </w:p>
        </w:tc>
        <w:tc>
          <w:tcPr>
            <w:tcW w:w="3690" w:type="dxa"/>
          </w:tcPr>
          <w:p w14:paraId="209413CC" w14:textId="2CFB5E67" w:rsidR="00E63307" w:rsidRPr="005A3576" w:rsidRDefault="00107D05" w:rsidP="00E63307">
            <w:pPr>
              <w:widowControl w:val="0"/>
              <w:ind w:right="79"/>
              <w:rPr>
                <w:rFonts w:cstheme="minorHAnsi"/>
                <w:sz w:val="24"/>
                <w:szCs w:val="24"/>
              </w:rPr>
            </w:pPr>
            <w:r>
              <w:rPr>
                <w:rFonts w:cstheme="minorHAnsi"/>
                <w:sz w:val="24"/>
                <w:szCs w:val="24"/>
              </w:rPr>
              <w:t>80%</w:t>
            </w:r>
            <w:r w:rsidR="00E63307" w:rsidRPr="005A3576">
              <w:rPr>
                <w:rFonts w:cstheme="minorHAnsi"/>
                <w:sz w:val="24"/>
                <w:szCs w:val="24"/>
              </w:rPr>
              <w:t xml:space="preserve"> (of the negotiated charge) </w:t>
            </w:r>
          </w:p>
          <w:p w14:paraId="6BC8410A" w14:textId="77777777" w:rsidR="00E63307" w:rsidRPr="005A3576" w:rsidRDefault="00E63307" w:rsidP="00E63307">
            <w:pPr>
              <w:widowControl w:val="0"/>
              <w:ind w:right="79"/>
              <w:rPr>
                <w:rFonts w:cstheme="minorHAnsi"/>
                <w:sz w:val="24"/>
                <w:szCs w:val="24"/>
              </w:rPr>
            </w:pPr>
          </w:p>
          <w:p w14:paraId="01053886" w14:textId="7C7404DB" w:rsidR="00E63307" w:rsidRPr="005A3576" w:rsidRDefault="00E63307" w:rsidP="00E63307">
            <w:pPr>
              <w:rPr>
                <w:rFonts w:cstheme="minorHAnsi"/>
                <w:sz w:val="24"/>
                <w:szCs w:val="24"/>
              </w:rPr>
            </w:pPr>
            <w:r w:rsidRPr="005A3576">
              <w:rPr>
                <w:rFonts w:cstheme="minorHAnsi"/>
                <w:sz w:val="24"/>
                <w:szCs w:val="24"/>
              </w:rPr>
              <w:t>No policy year deductible applies</w:t>
            </w:r>
          </w:p>
        </w:tc>
        <w:tc>
          <w:tcPr>
            <w:tcW w:w="3703" w:type="dxa"/>
          </w:tcPr>
          <w:p w14:paraId="1FF1B1D5" w14:textId="6032DFA6" w:rsidR="00E63307" w:rsidRPr="005A3576" w:rsidRDefault="00381EB9" w:rsidP="00E63307">
            <w:pPr>
              <w:widowControl w:val="0"/>
              <w:ind w:right="79"/>
              <w:rPr>
                <w:rFonts w:cstheme="minorHAnsi"/>
                <w:sz w:val="24"/>
                <w:szCs w:val="24"/>
              </w:rPr>
            </w:pPr>
            <w:r w:rsidRPr="005A3576">
              <w:rPr>
                <w:rFonts w:cstheme="minorHAnsi"/>
                <w:sz w:val="24"/>
                <w:szCs w:val="24"/>
              </w:rPr>
              <w:t>60%</w:t>
            </w:r>
            <w:r w:rsidR="00E63307" w:rsidRPr="005A3576">
              <w:rPr>
                <w:rFonts w:cstheme="minorHAnsi"/>
                <w:sz w:val="24"/>
                <w:szCs w:val="24"/>
              </w:rPr>
              <w:t xml:space="preserve"> (of the recognized charge) </w:t>
            </w:r>
          </w:p>
          <w:p w14:paraId="164004A9" w14:textId="77777777" w:rsidR="00E63307" w:rsidRPr="005A3576" w:rsidRDefault="00E63307" w:rsidP="00E63307">
            <w:pPr>
              <w:widowControl w:val="0"/>
              <w:ind w:right="79"/>
              <w:rPr>
                <w:rFonts w:cstheme="minorHAnsi"/>
                <w:sz w:val="24"/>
                <w:szCs w:val="24"/>
              </w:rPr>
            </w:pPr>
          </w:p>
          <w:p w14:paraId="526A8873" w14:textId="30FF776D" w:rsidR="00E63307" w:rsidRPr="005A3576" w:rsidRDefault="00E63307" w:rsidP="00E63307">
            <w:pPr>
              <w:widowControl w:val="0"/>
              <w:ind w:right="79"/>
              <w:rPr>
                <w:rFonts w:cstheme="minorHAnsi"/>
                <w:sz w:val="24"/>
                <w:szCs w:val="24"/>
              </w:rPr>
            </w:pPr>
            <w:r w:rsidRPr="005A3576">
              <w:rPr>
                <w:rFonts w:cstheme="minorHAnsi"/>
                <w:sz w:val="24"/>
                <w:szCs w:val="24"/>
              </w:rPr>
              <w:t>No policy year deductible applies</w:t>
            </w:r>
          </w:p>
        </w:tc>
      </w:tr>
      <w:tr w:rsidR="00A21101" w:rsidRPr="005A3576" w14:paraId="1AE9D27C" w14:textId="77777777" w:rsidTr="008D3AE2">
        <w:tc>
          <w:tcPr>
            <w:tcW w:w="3420" w:type="dxa"/>
          </w:tcPr>
          <w:p w14:paraId="793BFCA7" w14:textId="0D12D3C4" w:rsidR="00A21101" w:rsidRPr="005A3576" w:rsidRDefault="00A21101" w:rsidP="00A21101">
            <w:pPr>
              <w:widowControl w:val="0"/>
              <w:contextualSpacing/>
              <w:rPr>
                <w:rFonts w:cstheme="minorHAnsi"/>
                <w:sz w:val="24"/>
                <w:szCs w:val="24"/>
              </w:rPr>
            </w:pPr>
            <w:r w:rsidRPr="005A3576">
              <w:rPr>
                <w:rFonts w:cstheme="minorHAnsi"/>
                <w:sz w:val="24"/>
                <w:szCs w:val="24"/>
              </w:rPr>
              <w:t>Abortion services (including pre abortion and follow-up abortion related services)</w:t>
            </w:r>
          </w:p>
        </w:tc>
        <w:tc>
          <w:tcPr>
            <w:tcW w:w="3690" w:type="dxa"/>
          </w:tcPr>
          <w:p w14:paraId="2AEB5A35" w14:textId="77777777" w:rsidR="00A21101" w:rsidRPr="005A3576" w:rsidRDefault="00A21101" w:rsidP="00A21101">
            <w:pPr>
              <w:widowControl w:val="0"/>
              <w:ind w:right="79"/>
              <w:rPr>
                <w:rFonts w:cstheme="minorHAnsi"/>
                <w:sz w:val="24"/>
                <w:szCs w:val="24"/>
              </w:rPr>
            </w:pPr>
            <w:r w:rsidRPr="005A3576">
              <w:rPr>
                <w:rFonts w:cstheme="minorHAnsi"/>
                <w:sz w:val="24"/>
                <w:szCs w:val="24"/>
              </w:rPr>
              <w:t xml:space="preserve">100% (of the negotiated charge) </w:t>
            </w:r>
          </w:p>
          <w:p w14:paraId="20D0E0D8" w14:textId="77777777" w:rsidR="00A21101" w:rsidRPr="005A3576" w:rsidRDefault="00A21101" w:rsidP="00A21101">
            <w:pPr>
              <w:widowControl w:val="0"/>
              <w:ind w:right="79"/>
              <w:rPr>
                <w:rFonts w:cstheme="minorHAnsi"/>
                <w:sz w:val="24"/>
                <w:szCs w:val="24"/>
              </w:rPr>
            </w:pPr>
          </w:p>
          <w:p w14:paraId="17BCE125" w14:textId="084E7818" w:rsidR="00A21101" w:rsidRPr="005A3576" w:rsidRDefault="00A21101" w:rsidP="00A21101">
            <w:pPr>
              <w:widowControl w:val="0"/>
              <w:ind w:right="79"/>
              <w:rPr>
                <w:rFonts w:cstheme="minorHAnsi"/>
                <w:sz w:val="24"/>
                <w:szCs w:val="24"/>
              </w:rPr>
            </w:pPr>
            <w:r w:rsidRPr="005A3576">
              <w:rPr>
                <w:rFonts w:cstheme="minorHAnsi"/>
                <w:sz w:val="24"/>
                <w:szCs w:val="24"/>
              </w:rPr>
              <w:t>No policy year deductible applies</w:t>
            </w:r>
          </w:p>
        </w:tc>
        <w:tc>
          <w:tcPr>
            <w:tcW w:w="3703" w:type="dxa"/>
          </w:tcPr>
          <w:p w14:paraId="6C6C3F35" w14:textId="77777777" w:rsidR="00A21101" w:rsidRPr="005A3576" w:rsidRDefault="000D5949" w:rsidP="00A21101">
            <w:pPr>
              <w:widowControl w:val="0"/>
              <w:ind w:right="79"/>
              <w:rPr>
                <w:rFonts w:cstheme="minorHAnsi"/>
                <w:sz w:val="24"/>
                <w:szCs w:val="24"/>
              </w:rPr>
            </w:pPr>
            <w:r w:rsidRPr="005A3576">
              <w:rPr>
                <w:rFonts w:cstheme="minorHAnsi"/>
                <w:sz w:val="24"/>
                <w:szCs w:val="24"/>
              </w:rPr>
              <w:t>10</w:t>
            </w:r>
            <w:r w:rsidR="00381EB9" w:rsidRPr="005A3576">
              <w:rPr>
                <w:rFonts w:cstheme="minorHAnsi"/>
                <w:sz w:val="24"/>
                <w:szCs w:val="24"/>
              </w:rPr>
              <w:t>0%</w:t>
            </w:r>
            <w:r w:rsidR="00A21101" w:rsidRPr="005A3576">
              <w:rPr>
                <w:rFonts w:cstheme="minorHAnsi"/>
                <w:sz w:val="24"/>
                <w:szCs w:val="24"/>
              </w:rPr>
              <w:t xml:space="preserve"> (of the recognized charge)</w:t>
            </w:r>
          </w:p>
          <w:p w14:paraId="1693A5C6" w14:textId="77777777" w:rsidR="000D5949" w:rsidRPr="005A3576" w:rsidRDefault="000D5949" w:rsidP="00A21101">
            <w:pPr>
              <w:widowControl w:val="0"/>
              <w:ind w:right="79"/>
              <w:rPr>
                <w:rFonts w:cstheme="minorHAnsi"/>
                <w:sz w:val="24"/>
                <w:szCs w:val="24"/>
              </w:rPr>
            </w:pPr>
          </w:p>
          <w:p w14:paraId="4415FF24" w14:textId="394B54D4" w:rsidR="000D5949" w:rsidRPr="005A3576" w:rsidRDefault="000D5949" w:rsidP="00A21101">
            <w:pPr>
              <w:widowControl w:val="0"/>
              <w:ind w:right="79"/>
              <w:rPr>
                <w:rFonts w:cstheme="minorHAnsi"/>
                <w:sz w:val="24"/>
                <w:szCs w:val="24"/>
              </w:rPr>
            </w:pPr>
            <w:r w:rsidRPr="005A3576">
              <w:rPr>
                <w:rFonts w:cstheme="minorHAnsi"/>
                <w:sz w:val="24"/>
                <w:szCs w:val="24"/>
              </w:rPr>
              <w:t>No policy year deductible applies</w:t>
            </w:r>
          </w:p>
        </w:tc>
      </w:tr>
      <w:tr w:rsidR="0071058B" w:rsidRPr="005A3576" w14:paraId="723FB7DE" w14:textId="77777777" w:rsidTr="008D3AE2">
        <w:tc>
          <w:tcPr>
            <w:tcW w:w="10813" w:type="dxa"/>
            <w:gridSpan w:val="3"/>
            <w:shd w:val="clear" w:color="auto" w:fill="E5DFEC" w:themeFill="accent4" w:themeFillTint="33"/>
            <w:hideMark/>
          </w:tcPr>
          <w:p w14:paraId="0C494744" w14:textId="77777777" w:rsidR="0071058B" w:rsidRPr="005A3576" w:rsidRDefault="0071058B" w:rsidP="0071058B">
            <w:pPr>
              <w:widowControl w:val="0"/>
              <w:rPr>
                <w:rFonts w:cstheme="minorHAnsi"/>
                <w:sz w:val="24"/>
                <w:szCs w:val="24"/>
              </w:rPr>
            </w:pPr>
            <w:r w:rsidRPr="005A3576">
              <w:rPr>
                <w:rFonts w:cstheme="minorHAnsi"/>
                <w:b/>
                <w:bCs/>
                <w:color w:val="000000"/>
                <w:sz w:val="24"/>
                <w:szCs w:val="24"/>
              </w:rPr>
              <w:t>Gender affirming treatment</w:t>
            </w:r>
          </w:p>
        </w:tc>
      </w:tr>
      <w:tr w:rsidR="00A21101" w:rsidRPr="005A3576" w14:paraId="3E7FF1E5" w14:textId="77777777" w:rsidTr="008D3AE2">
        <w:trPr>
          <w:trHeight w:val="35"/>
        </w:trPr>
        <w:tc>
          <w:tcPr>
            <w:tcW w:w="3420" w:type="dxa"/>
          </w:tcPr>
          <w:p w14:paraId="5BCBAEC2" w14:textId="375FF31F" w:rsidR="00A21101" w:rsidRPr="005A3576" w:rsidRDefault="00A21101" w:rsidP="00A21101">
            <w:pPr>
              <w:rPr>
                <w:rFonts w:cstheme="minorHAnsi"/>
                <w:sz w:val="24"/>
                <w:szCs w:val="24"/>
              </w:rPr>
            </w:pPr>
            <w:r w:rsidRPr="005A3576">
              <w:rPr>
                <w:rFonts w:cstheme="minorHAnsi"/>
                <w:sz w:val="24"/>
                <w:szCs w:val="24"/>
              </w:rPr>
              <w:t>Gender affirming treatment, including surgical, hormone replacement therapy, and counseling treatment</w:t>
            </w:r>
          </w:p>
        </w:tc>
        <w:tc>
          <w:tcPr>
            <w:tcW w:w="3690" w:type="dxa"/>
          </w:tcPr>
          <w:p w14:paraId="32B29906" w14:textId="5B2B2F42" w:rsidR="00A21101" w:rsidRPr="005A3576" w:rsidRDefault="00A21101" w:rsidP="00A21101">
            <w:pPr>
              <w:pStyle w:val="Style10ptLeft016"/>
              <w:widowControl w:val="0"/>
              <w:ind w:left="0"/>
              <w:rPr>
                <w:rFonts w:asciiTheme="minorHAnsi" w:hAnsiTheme="minorHAnsi" w:cstheme="minorHAnsi"/>
                <w:sz w:val="24"/>
                <w:szCs w:val="24"/>
              </w:rPr>
            </w:pPr>
            <w:r w:rsidRPr="005A3576">
              <w:rPr>
                <w:rFonts w:asciiTheme="minorHAnsi" w:hAnsiTheme="minorHAnsi" w:cstheme="minorHAnsi"/>
                <w:sz w:val="24"/>
                <w:szCs w:val="24"/>
              </w:rPr>
              <w:t xml:space="preserve">Covered according to the Behavioral health section  </w:t>
            </w:r>
          </w:p>
        </w:tc>
        <w:tc>
          <w:tcPr>
            <w:tcW w:w="3703" w:type="dxa"/>
          </w:tcPr>
          <w:p w14:paraId="4B600A82" w14:textId="2D341FDF" w:rsidR="00A21101" w:rsidRPr="005A3576" w:rsidRDefault="00A21101" w:rsidP="00A21101">
            <w:pPr>
              <w:pStyle w:val="Style10ptLeft016"/>
              <w:widowControl w:val="0"/>
              <w:ind w:left="0"/>
              <w:rPr>
                <w:rFonts w:asciiTheme="minorHAnsi" w:hAnsiTheme="minorHAnsi" w:cstheme="minorHAnsi"/>
                <w:sz w:val="24"/>
                <w:szCs w:val="24"/>
              </w:rPr>
            </w:pPr>
            <w:r w:rsidRPr="005A3576">
              <w:rPr>
                <w:rFonts w:asciiTheme="minorHAnsi" w:hAnsiTheme="minorHAnsi" w:cstheme="minorHAnsi"/>
                <w:sz w:val="24"/>
                <w:szCs w:val="24"/>
              </w:rPr>
              <w:t>Covered according to the Behavioral health section</w:t>
            </w:r>
          </w:p>
        </w:tc>
      </w:tr>
      <w:tr w:rsidR="00A21101" w:rsidRPr="005A3576" w14:paraId="124459C3" w14:textId="77777777" w:rsidTr="000D5949">
        <w:tc>
          <w:tcPr>
            <w:tcW w:w="10813" w:type="dxa"/>
            <w:gridSpan w:val="3"/>
            <w:shd w:val="clear" w:color="auto" w:fill="E5DFEC" w:themeFill="accent4" w:themeFillTint="33"/>
            <w:hideMark/>
          </w:tcPr>
          <w:p w14:paraId="212B9444" w14:textId="77777777" w:rsidR="00A21101" w:rsidRPr="005A3576" w:rsidRDefault="00A21101" w:rsidP="00A21101">
            <w:pPr>
              <w:keepNext/>
              <w:outlineLvl w:val="1"/>
              <w:rPr>
                <w:rFonts w:eastAsiaTheme="majorEastAsia" w:cstheme="minorHAnsi"/>
                <w:b/>
                <w:bCs/>
                <w:sz w:val="24"/>
                <w:szCs w:val="24"/>
              </w:rPr>
            </w:pPr>
            <w:r w:rsidRPr="005A3576">
              <w:rPr>
                <w:rFonts w:eastAsiaTheme="majorEastAsia" w:cstheme="minorHAnsi"/>
                <w:b/>
                <w:bCs/>
                <w:sz w:val="24"/>
                <w:szCs w:val="24"/>
              </w:rPr>
              <w:t>Behavioral health</w:t>
            </w:r>
          </w:p>
          <w:p w14:paraId="54105972" w14:textId="5B7B6836" w:rsidR="00A21101" w:rsidRPr="005A3576" w:rsidRDefault="00A21101" w:rsidP="00A21101">
            <w:pPr>
              <w:outlineLvl w:val="2"/>
              <w:rPr>
                <w:rFonts w:cstheme="minorHAnsi"/>
                <w:sz w:val="24"/>
                <w:szCs w:val="24"/>
              </w:rPr>
            </w:pPr>
            <w:bookmarkStart w:id="7" w:name="_Hlk160568438"/>
            <w:r w:rsidRPr="005A3576">
              <w:rPr>
                <w:rFonts w:cstheme="minorHAnsi"/>
                <w:color w:val="000000"/>
                <w:sz w:val="24"/>
                <w:szCs w:val="24"/>
              </w:rPr>
              <w:t>Medically necessary treatment of mental health conditions and substance use disorders are covered under the same terms and conditions applied to other medical conditions</w:t>
            </w:r>
            <w:r w:rsidRPr="005A3576">
              <w:rPr>
                <w:rFonts w:eastAsia="Calibri" w:cstheme="minorHAnsi"/>
                <w:sz w:val="24"/>
                <w:szCs w:val="24"/>
              </w:rPr>
              <w:t xml:space="preserve"> </w:t>
            </w:r>
            <w:r w:rsidRPr="005A3576">
              <w:rPr>
                <w:rFonts w:cstheme="minorHAnsi"/>
                <w:color w:val="000000"/>
                <w:sz w:val="24"/>
                <w:szCs w:val="24"/>
              </w:rPr>
              <w:t>and in accordance with the federal Mental Health Parity and Addiction Equity Act.</w:t>
            </w:r>
            <w:r w:rsidRPr="005A3576" w:rsidDel="00BC192B">
              <w:rPr>
                <w:rFonts w:cstheme="minorHAnsi"/>
                <w:sz w:val="24"/>
                <w:szCs w:val="24"/>
              </w:rPr>
              <w:t xml:space="preserve"> </w:t>
            </w:r>
            <w:bookmarkEnd w:id="7"/>
          </w:p>
        </w:tc>
      </w:tr>
      <w:tr w:rsidR="00A21101" w:rsidRPr="005A3576" w14:paraId="7AE4D27B" w14:textId="58EAA206" w:rsidTr="008D3AE2">
        <w:tc>
          <w:tcPr>
            <w:tcW w:w="10813" w:type="dxa"/>
            <w:gridSpan w:val="3"/>
            <w:shd w:val="clear" w:color="auto" w:fill="E5DFEC" w:themeFill="accent4" w:themeFillTint="33"/>
            <w:hideMark/>
          </w:tcPr>
          <w:p w14:paraId="38C86559" w14:textId="0DF05B5D" w:rsidR="00A21101" w:rsidRPr="005A3576" w:rsidRDefault="00A21101" w:rsidP="00A21101">
            <w:pPr>
              <w:rPr>
                <w:rFonts w:cstheme="minorHAnsi"/>
                <w:b/>
                <w:sz w:val="24"/>
                <w:szCs w:val="24"/>
              </w:rPr>
            </w:pPr>
            <w:r w:rsidRPr="005A3576">
              <w:rPr>
                <w:rFonts w:cstheme="minorHAnsi"/>
                <w:b/>
                <w:sz w:val="24"/>
                <w:szCs w:val="24"/>
              </w:rPr>
              <w:t xml:space="preserve">Mental Health Conditions &amp; Substance Use Disorder Treatment </w:t>
            </w:r>
          </w:p>
        </w:tc>
      </w:tr>
      <w:tr w:rsidR="00E63307" w:rsidRPr="005A3576" w14:paraId="4DE94DAE" w14:textId="459C310D" w:rsidTr="008D3AE2">
        <w:tc>
          <w:tcPr>
            <w:tcW w:w="3420" w:type="dxa"/>
          </w:tcPr>
          <w:p w14:paraId="376BC001" w14:textId="657E7406" w:rsidR="00E63307" w:rsidRPr="005A3576" w:rsidRDefault="00E63307" w:rsidP="00E63307">
            <w:pPr>
              <w:pStyle w:val="Heading9"/>
              <w:keepNext w:val="0"/>
              <w:ind w:right="-105"/>
              <w:rPr>
                <w:rFonts w:asciiTheme="minorHAnsi" w:hAnsiTheme="minorHAnsi" w:cstheme="minorHAnsi"/>
                <w:b w:val="0"/>
                <w:sz w:val="24"/>
                <w:szCs w:val="24"/>
              </w:rPr>
            </w:pPr>
            <w:r w:rsidRPr="005A3576">
              <w:rPr>
                <w:rFonts w:asciiTheme="minorHAnsi" w:hAnsiTheme="minorHAnsi" w:cstheme="minorHAnsi"/>
                <w:b w:val="0"/>
                <w:sz w:val="24"/>
                <w:szCs w:val="24"/>
              </w:rPr>
              <w:t xml:space="preserve">Inpatient hospital </w:t>
            </w:r>
          </w:p>
          <w:p w14:paraId="5E8BA31B" w14:textId="77777777" w:rsidR="00E63307" w:rsidRPr="005A3576" w:rsidRDefault="00E63307" w:rsidP="00E63307">
            <w:pPr>
              <w:pStyle w:val="Heading9"/>
              <w:keepNext w:val="0"/>
              <w:ind w:right="-105"/>
              <w:rPr>
                <w:rFonts w:asciiTheme="minorHAnsi" w:hAnsiTheme="minorHAnsi" w:cstheme="minorHAnsi"/>
                <w:b w:val="0"/>
                <w:sz w:val="24"/>
                <w:szCs w:val="24"/>
              </w:rPr>
            </w:pPr>
            <w:r w:rsidRPr="005A3576">
              <w:rPr>
                <w:rFonts w:asciiTheme="minorHAnsi" w:hAnsiTheme="minorHAnsi" w:cstheme="minorHAnsi"/>
                <w:b w:val="0"/>
                <w:sz w:val="24"/>
                <w:szCs w:val="24"/>
              </w:rPr>
              <w:t xml:space="preserve">(room and board and other miscellaneous hospital </w:t>
            </w:r>
            <w:r w:rsidRPr="005A3576">
              <w:rPr>
                <w:rFonts w:asciiTheme="minorHAnsi" w:hAnsiTheme="minorHAnsi" w:cstheme="minorHAnsi"/>
                <w:b w:val="0"/>
                <w:sz w:val="24"/>
                <w:szCs w:val="24"/>
              </w:rPr>
              <w:br/>
              <w:t>services and supplies)</w:t>
            </w:r>
          </w:p>
          <w:p w14:paraId="30B0C714" w14:textId="682023B8" w:rsidR="008E4531" w:rsidRPr="005A3576" w:rsidRDefault="008E4531" w:rsidP="008E4531">
            <w:pPr>
              <w:rPr>
                <w:rFonts w:cstheme="minorHAnsi"/>
                <w:sz w:val="24"/>
                <w:szCs w:val="24"/>
              </w:rPr>
            </w:pPr>
          </w:p>
        </w:tc>
        <w:tc>
          <w:tcPr>
            <w:tcW w:w="3690" w:type="dxa"/>
          </w:tcPr>
          <w:p w14:paraId="2D023D42" w14:textId="2C38A835" w:rsidR="00E63307" w:rsidRPr="005A3576" w:rsidRDefault="00107D05" w:rsidP="00E63307">
            <w:pPr>
              <w:rPr>
                <w:rFonts w:cstheme="minorHAnsi"/>
                <w:sz w:val="24"/>
                <w:szCs w:val="24"/>
              </w:rPr>
            </w:pPr>
            <w:r>
              <w:rPr>
                <w:rFonts w:cstheme="minorHAnsi"/>
                <w:sz w:val="24"/>
                <w:szCs w:val="24"/>
              </w:rPr>
              <w:t>80%</w:t>
            </w:r>
            <w:r w:rsidR="00E63307" w:rsidRPr="005A3576">
              <w:rPr>
                <w:rFonts w:cstheme="minorHAnsi"/>
                <w:sz w:val="24"/>
                <w:szCs w:val="24"/>
              </w:rPr>
              <w:t xml:space="preserve"> (of the balance of the negotiated charge) per admission</w:t>
            </w:r>
          </w:p>
        </w:tc>
        <w:tc>
          <w:tcPr>
            <w:tcW w:w="3703" w:type="dxa"/>
          </w:tcPr>
          <w:p w14:paraId="23C16917" w14:textId="0AC70641" w:rsidR="00E63307" w:rsidRPr="005A3576" w:rsidRDefault="00381EB9" w:rsidP="00E63307">
            <w:pPr>
              <w:widowControl w:val="0"/>
              <w:ind w:right="79"/>
              <w:rPr>
                <w:rFonts w:cstheme="minorHAnsi"/>
                <w:sz w:val="24"/>
                <w:szCs w:val="24"/>
              </w:rPr>
            </w:pPr>
            <w:r w:rsidRPr="005A3576">
              <w:rPr>
                <w:rFonts w:cstheme="minorHAnsi"/>
                <w:sz w:val="24"/>
                <w:szCs w:val="24"/>
              </w:rPr>
              <w:t>60%</w:t>
            </w:r>
            <w:r w:rsidR="00E63307" w:rsidRPr="005A3576">
              <w:rPr>
                <w:rFonts w:cstheme="minorHAnsi"/>
                <w:sz w:val="24"/>
                <w:szCs w:val="24"/>
              </w:rPr>
              <w:t xml:space="preserve"> (of the balance of the recognized charge) per admission</w:t>
            </w:r>
          </w:p>
        </w:tc>
      </w:tr>
      <w:tr w:rsidR="00E63307" w:rsidRPr="005A3576" w14:paraId="633A4243" w14:textId="05A3EFF6" w:rsidTr="008D3AE2">
        <w:tc>
          <w:tcPr>
            <w:tcW w:w="3420" w:type="dxa"/>
          </w:tcPr>
          <w:p w14:paraId="0A55DA24" w14:textId="28ED573C" w:rsidR="00E63307" w:rsidRPr="005A3576" w:rsidRDefault="00E63307" w:rsidP="00E63307">
            <w:pPr>
              <w:widowControl w:val="0"/>
              <w:rPr>
                <w:rFonts w:cstheme="minorHAnsi"/>
                <w:color w:val="000000"/>
                <w:sz w:val="24"/>
                <w:szCs w:val="24"/>
              </w:rPr>
            </w:pPr>
            <w:r w:rsidRPr="005A3576">
              <w:rPr>
                <w:rFonts w:cstheme="minorHAnsi"/>
                <w:color w:val="000000"/>
                <w:sz w:val="24"/>
                <w:szCs w:val="24"/>
              </w:rPr>
              <w:t xml:space="preserve">Outpatient office visits </w:t>
            </w:r>
          </w:p>
          <w:p w14:paraId="1A9E46F6" w14:textId="398502F6" w:rsidR="00E63307" w:rsidRPr="005A3576" w:rsidRDefault="00E63307" w:rsidP="00E63307">
            <w:pPr>
              <w:widowControl w:val="0"/>
              <w:rPr>
                <w:rFonts w:cstheme="minorHAnsi"/>
                <w:color w:val="000000"/>
                <w:sz w:val="24"/>
                <w:szCs w:val="24"/>
              </w:rPr>
            </w:pPr>
            <w:r w:rsidRPr="005A3576">
              <w:rPr>
                <w:rFonts w:cstheme="minorHAnsi"/>
                <w:color w:val="000000"/>
                <w:sz w:val="24"/>
                <w:szCs w:val="24"/>
              </w:rPr>
              <w:t>(includes telemedicine consultations)</w:t>
            </w:r>
          </w:p>
          <w:p w14:paraId="45150177" w14:textId="3ECF739B" w:rsidR="00E63307" w:rsidRPr="005A3576" w:rsidRDefault="00E63307" w:rsidP="00E63307">
            <w:pPr>
              <w:widowControl w:val="0"/>
              <w:rPr>
                <w:rFonts w:cstheme="minorHAnsi"/>
                <w:sz w:val="24"/>
                <w:szCs w:val="24"/>
              </w:rPr>
            </w:pPr>
          </w:p>
        </w:tc>
        <w:tc>
          <w:tcPr>
            <w:tcW w:w="3690" w:type="dxa"/>
          </w:tcPr>
          <w:p w14:paraId="5D08FE46" w14:textId="67A98669" w:rsidR="00E63307" w:rsidRPr="005A3576" w:rsidRDefault="00707FB0" w:rsidP="00E63307">
            <w:pPr>
              <w:rPr>
                <w:rFonts w:cstheme="minorHAnsi"/>
                <w:sz w:val="24"/>
                <w:szCs w:val="24"/>
              </w:rPr>
            </w:pPr>
            <w:r w:rsidRPr="005A3576">
              <w:rPr>
                <w:rFonts w:cstheme="minorHAnsi"/>
                <w:sz w:val="24"/>
                <w:szCs w:val="24"/>
              </w:rPr>
              <w:t>$20</w:t>
            </w:r>
            <w:r w:rsidR="00E63307" w:rsidRPr="005A3576">
              <w:rPr>
                <w:rFonts w:cstheme="minorHAnsi"/>
                <w:sz w:val="24"/>
                <w:szCs w:val="24"/>
              </w:rPr>
              <w:t xml:space="preserve"> copayment then the plan pays </w:t>
            </w:r>
            <w:r w:rsidR="00107D05">
              <w:rPr>
                <w:rFonts w:cstheme="minorHAnsi"/>
                <w:sz w:val="24"/>
                <w:szCs w:val="24"/>
              </w:rPr>
              <w:t>80%</w:t>
            </w:r>
            <w:r w:rsidR="00E63307" w:rsidRPr="005A3576">
              <w:rPr>
                <w:rFonts w:cstheme="minorHAnsi"/>
                <w:sz w:val="24"/>
                <w:szCs w:val="24"/>
              </w:rPr>
              <w:t xml:space="preserve"> (of the balance of the negotiated charge) per visit</w:t>
            </w:r>
          </w:p>
          <w:p w14:paraId="28A33087" w14:textId="77777777" w:rsidR="002D36B0" w:rsidRPr="005A3576" w:rsidRDefault="002D36B0" w:rsidP="00E63307">
            <w:pPr>
              <w:rPr>
                <w:rFonts w:cstheme="minorHAnsi"/>
                <w:sz w:val="24"/>
                <w:szCs w:val="24"/>
              </w:rPr>
            </w:pPr>
          </w:p>
          <w:p w14:paraId="313EF268" w14:textId="3D0FB326" w:rsidR="00E63307" w:rsidRPr="005A3576" w:rsidRDefault="00E63307" w:rsidP="00E63307">
            <w:pPr>
              <w:rPr>
                <w:rFonts w:cstheme="minorHAnsi"/>
                <w:sz w:val="24"/>
                <w:szCs w:val="24"/>
              </w:rPr>
            </w:pPr>
            <w:r w:rsidRPr="005A3576">
              <w:rPr>
                <w:rFonts w:cstheme="minorHAnsi"/>
                <w:sz w:val="24"/>
                <w:szCs w:val="24"/>
              </w:rPr>
              <w:t>No policy year deductible applies</w:t>
            </w:r>
          </w:p>
        </w:tc>
        <w:tc>
          <w:tcPr>
            <w:tcW w:w="3703" w:type="dxa"/>
          </w:tcPr>
          <w:p w14:paraId="45FEC120" w14:textId="1B7909BE" w:rsidR="00E63307" w:rsidRPr="005A3576" w:rsidRDefault="00381EB9" w:rsidP="00E63307">
            <w:pPr>
              <w:widowControl w:val="0"/>
              <w:ind w:right="79"/>
              <w:rPr>
                <w:rFonts w:cstheme="minorHAnsi"/>
                <w:sz w:val="24"/>
                <w:szCs w:val="24"/>
              </w:rPr>
            </w:pPr>
            <w:r w:rsidRPr="005A3576">
              <w:rPr>
                <w:rFonts w:cstheme="minorHAnsi"/>
                <w:sz w:val="24"/>
                <w:szCs w:val="24"/>
              </w:rPr>
              <w:t>60%</w:t>
            </w:r>
            <w:r w:rsidR="00E63307" w:rsidRPr="005A3576">
              <w:rPr>
                <w:rFonts w:cstheme="minorHAnsi"/>
                <w:sz w:val="24"/>
                <w:szCs w:val="24"/>
              </w:rPr>
              <w:t xml:space="preserve"> (of the recognized charge) per visit</w:t>
            </w:r>
          </w:p>
          <w:p w14:paraId="5AD98A90" w14:textId="77777777" w:rsidR="00E63307" w:rsidRPr="005A3576" w:rsidRDefault="00E63307" w:rsidP="00E63307">
            <w:pPr>
              <w:widowControl w:val="0"/>
              <w:ind w:right="79"/>
              <w:rPr>
                <w:rFonts w:cstheme="minorHAnsi"/>
                <w:sz w:val="24"/>
                <w:szCs w:val="24"/>
              </w:rPr>
            </w:pPr>
          </w:p>
          <w:p w14:paraId="53544725" w14:textId="178969E9" w:rsidR="00E63307" w:rsidRPr="005A3576" w:rsidRDefault="00E63307" w:rsidP="00E63307">
            <w:pPr>
              <w:widowControl w:val="0"/>
              <w:ind w:right="79"/>
              <w:rPr>
                <w:rFonts w:cstheme="minorHAnsi"/>
                <w:sz w:val="24"/>
                <w:szCs w:val="24"/>
              </w:rPr>
            </w:pPr>
          </w:p>
        </w:tc>
      </w:tr>
    </w:tbl>
    <w:p w14:paraId="60C84CAE" w14:textId="77777777" w:rsidR="005A3576" w:rsidRDefault="005A3576">
      <w:r>
        <w:br w:type="page"/>
      </w:r>
    </w:p>
    <w:tbl>
      <w:tblPr>
        <w:tblStyle w:val="TableGrid4"/>
        <w:tblW w:w="10813" w:type="dxa"/>
        <w:tblInd w:w="-23" w:type="dxa"/>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ayout w:type="fixed"/>
        <w:tblLook w:val="04A0" w:firstRow="1" w:lastRow="0" w:firstColumn="1" w:lastColumn="0" w:noHBand="0" w:noVBand="1"/>
      </w:tblPr>
      <w:tblGrid>
        <w:gridCol w:w="3420"/>
        <w:gridCol w:w="3690"/>
        <w:gridCol w:w="3703"/>
      </w:tblGrid>
      <w:tr w:rsidR="005A3576" w:rsidRPr="005A3576" w14:paraId="2139409A" w14:textId="77777777" w:rsidTr="00DE0998">
        <w:tc>
          <w:tcPr>
            <w:tcW w:w="3420" w:type="dxa"/>
            <w:shd w:val="clear" w:color="auto" w:fill="CCC0D9" w:themeFill="accent4" w:themeFillTint="66"/>
          </w:tcPr>
          <w:p w14:paraId="7629BB49" w14:textId="2C7006F9" w:rsidR="005A3576" w:rsidRPr="005A3576" w:rsidRDefault="005A3576" w:rsidP="00DE0998">
            <w:pPr>
              <w:widowControl w:val="0"/>
              <w:rPr>
                <w:rFonts w:cstheme="minorHAnsi"/>
                <w:sz w:val="24"/>
                <w:szCs w:val="24"/>
              </w:rPr>
            </w:pPr>
          </w:p>
        </w:tc>
        <w:tc>
          <w:tcPr>
            <w:tcW w:w="3690" w:type="dxa"/>
            <w:shd w:val="clear" w:color="auto" w:fill="CCC0D9" w:themeFill="accent4" w:themeFillTint="66"/>
          </w:tcPr>
          <w:p w14:paraId="3A02D442" w14:textId="77777777" w:rsidR="005A3576" w:rsidRPr="005A3576" w:rsidRDefault="005A3576" w:rsidP="00DE0998">
            <w:pPr>
              <w:rPr>
                <w:rFonts w:cstheme="minorHAnsi"/>
                <w:sz w:val="24"/>
                <w:szCs w:val="24"/>
              </w:rPr>
            </w:pPr>
            <w:r w:rsidRPr="005A3576">
              <w:rPr>
                <w:rFonts w:cstheme="minorHAnsi"/>
                <w:b/>
                <w:sz w:val="24"/>
                <w:szCs w:val="24"/>
              </w:rPr>
              <w:t>In-network coverage</w:t>
            </w:r>
          </w:p>
        </w:tc>
        <w:tc>
          <w:tcPr>
            <w:tcW w:w="3703" w:type="dxa"/>
            <w:shd w:val="clear" w:color="auto" w:fill="CCC0D9" w:themeFill="accent4" w:themeFillTint="66"/>
          </w:tcPr>
          <w:p w14:paraId="1995C1D1" w14:textId="77777777" w:rsidR="005A3576" w:rsidRPr="005A3576" w:rsidRDefault="005A3576" w:rsidP="00DE0998">
            <w:pPr>
              <w:widowControl w:val="0"/>
              <w:ind w:right="79"/>
              <w:rPr>
                <w:rFonts w:cstheme="minorHAnsi"/>
                <w:sz w:val="24"/>
                <w:szCs w:val="24"/>
              </w:rPr>
            </w:pPr>
            <w:r w:rsidRPr="005A3576">
              <w:rPr>
                <w:rFonts w:cstheme="minorHAnsi"/>
                <w:b/>
                <w:sz w:val="24"/>
                <w:szCs w:val="24"/>
              </w:rPr>
              <w:t>Out-of-network coverage</w:t>
            </w:r>
          </w:p>
        </w:tc>
      </w:tr>
      <w:tr w:rsidR="00A21101" w:rsidRPr="005A3576" w14:paraId="0BDC2F77" w14:textId="20FA83C0" w:rsidTr="008D3AE2">
        <w:tc>
          <w:tcPr>
            <w:tcW w:w="3420" w:type="dxa"/>
            <w:hideMark/>
          </w:tcPr>
          <w:p w14:paraId="622707FE" w14:textId="77777777" w:rsidR="00A21101" w:rsidRPr="005A3576" w:rsidRDefault="00A21101" w:rsidP="00A21101">
            <w:pPr>
              <w:widowControl w:val="0"/>
              <w:rPr>
                <w:rFonts w:cstheme="minorHAnsi"/>
                <w:color w:val="000000"/>
                <w:sz w:val="24"/>
                <w:szCs w:val="24"/>
              </w:rPr>
            </w:pPr>
            <w:r w:rsidRPr="005A3576">
              <w:rPr>
                <w:rFonts w:cstheme="minorHAnsi"/>
                <w:color w:val="000000"/>
                <w:sz w:val="24"/>
                <w:szCs w:val="24"/>
              </w:rPr>
              <w:t>Other outpatient treatment (includes skilled behavioral health services in the home)</w:t>
            </w:r>
          </w:p>
          <w:p w14:paraId="33759995" w14:textId="77777777" w:rsidR="00A21101" w:rsidRPr="005A3576" w:rsidRDefault="00A21101" w:rsidP="00A21101">
            <w:pPr>
              <w:widowControl w:val="0"/>
              <w:contextualSpacing/>
              <w:rPr>
                <w:rFonts w:cstheme="minorHAnsi"/>
                <w:bCs/>
                <w:color w:val="000000"/>
                <w:sz w:val="24"/>
                <w:szCs w:val="24"/>
              </w:rPr>
            </w:pPr>
          </w:p>
          <w:p w14:paraId="0E6A94A9" w14:textId="048668F8" w:rsidR="00A21101" w:rsidRPr="005A3576" w:rsidRDefault="00A21101" w:rsidP="00A21101">
            <w:pPr>
              <w:widowControl w:val="0"/>
              <w:contextualSpacing/>
              <w:rPr>
                <w:rFonts w:cstheme="minorHAnsi"/>
                <w:sz w:val="24"/>
                <w:szCs w:val="24"/>
              </w:rPr>
            </w:pPr>
            <w:r w:rsidRPr="005A3576">
              <w:rPr>
                <w:rFonts w:cstheme="minorHAnsi"/>
                <w:sz w:val="24"/>
                <w:szCs w:val="24"/>
              </w:rPr>
              <w:t>Partial hospitalization treatment</w:t>
            </w:r>
          </w:p>
          <w:p w14:paraId="29D5D4C3" w14:textId="77777777" w:rsidR="00A21101" w:rsidRPr="005A3576" w:rsidRDefault="00A21101" w:rsidP="00A21101">
            <w:pPr>
              <w:widowControl w:val="0"/>
              <w:contextualSpacing/>
              <w:rPr>
                <w:rFonts w:cstheme="minorHAnsi"/>
                <w:sz w:val="24"/>
                <w:szCs w:val="24"/>
              </w:rPr>
            </w:pPr>
          </w:p>
          <w:p w14:paraId="4D0CECCA" w14:textId="4A5A7790" w:rsidR="00A21101" w:rsidRPr="005A3576" w:rsidRDefault="00A21101" w:rsidP="00A21101">
            <w:pPr>
              <w:widowControl w:val="0"/>
              <w:contextualSpacing/>
              <w:rPr>
                <w:rFonts w:cstheme="minorHAnsi"/>
                <w:sz w:val="24"/>
                <w:szCs w:val="24"/>
              </w:rPr>
            </w:pPr>
            <w:r w:rsidRPr="005A3576">
              <w:rPr>
                <w:rFonts w:cstheme="minorHAnsi"/>
                <w:sz w:val="24"/>
                <w:szCs w:val="24"/>
              </w:rPr>
              <w:t>Intensive outpatient program</w:t>
            </w:r>
          </w:p>
        </w:tc>
        <w:tc>
          <w:tcPr>
            <w:tcW w:w="3690" w:type="dxa"/>
          </w:tcPr>
          <w:p w14:paraId="45D64039" w14:textId="3EA8A7EF" w:rsidR="00A21101" w:rsidRPr="005A3576" w:rsidRDefault="00107D05" w:rsidP="00A21101">
            <w:pPr>
              <w:rPr>
                <w:rFonts w:cstheme="minorHAnsi"/>
                <w:sz w:val="24"/>
                <w:szCs w:val="24"/>
              </w:rPr>
            </w:pPr>
            <w:r>
              <w:rPr>
                <w:rFonts w:cstheme="minorHAnsi"/>
                <w:sz w:val="24"/>
                <w:szCs w:val="24"/>
              </w:rPr>
              <w:t>80%</w:t>
            </w:r>
            <w:r w:rsidR="00A21101" w:rsidRPr="005A3576">
              <w:rPr>
                <w:rFonts w:cstheme="minorHAnsi"/>
                <w:sz w:val="24"/>
                <w:szCs w:val="24"/>
              </w:rPr>
              <w:t xml:space="preserve"> (of the</w:t>
            </w:r>
            <w:r w:rsidR="00A21101" w:rsidRPr="005A3576">
              <w:rPr>
                <w:rFonts w:cstheme="minorHAnsi"/>
                <w:b/>
                <w:sz w:val="24"/>
                <w:szCs w:val="24"/>
              </w:rPr>
              <w:t xml:space="preserve"> </w:t>
            </w:r>
            <w:r w:rsidR="00A21101" w:rsidRPr="005A3576">
              <w:rPr>
                <w:rFonts w:cstheme="minorHAnsi"/>
                <w:sz w:val="24"/>
                <w:szCs w:val="24"/>
              </w:rPr>
              <w:t>negotiated charge) per visit</w:t>
            </w:r>
          </w:p>
          <w:p w14:paraId="50ACB90E" w14:textId="62432B05" w:rsidR="00A21101" w:rsidRPr="005A3576" w:rsidRDefault="00A21101" w:rsidP="00A21101">
            <w:pPr>
              <w:rPr>
                <w:rFonts w:cstheme="minorHAnsi"/>
                <w:sz w:val="24"/>
                <w:szCs w:val="24"/>
              </w:rPr>
            </w:pPr>
          </w:p>
        </w:tc>
        <w:tc>
          <w:tcPr>
            <w:tcW w:w="3703" w:type="dxa"/>
          </w:tcPr>
          <w:p w14:paraId="19667D28" w14:textId="3EADFA9B" w:rsidR="00A21101" w:rsidRPr="005A3576" w:rsidRDefault="00381EB9" w:rsidP="00A21101">
            <w:pPr>
              <w:widowControl w:val="0"/>
              <w:ind w:right="79"/>
              <w:rPr>
                <w:rFonts w:cstheme="minorHAnsi"/>
                <w:sz w:val="24"/>
                <w:szCs w:val="24"/>
              </w:rPr>
            </w:pPr>
            <w:r w:rsidRPr="005A3576">
              <w:rPr>
                <w:rFonts w:cstheme="minorHAnsi"/>
                <w:sz w:val="24"/>
                <w:szCs w:val="24"/>
              </w:rPr>
              <w:t>60%</w:t>
            </w:r>
            <w:r w:rsidR="00A21101" w:rsidRPr="005A3576">
              <w:rPr>
                <w:rFonts w:cstheme="minorHAnsi"/>
                <w:sz w:val="24"/>
                <w:szCs w:val="24"/>
              </w:rPr>
              <w:t xml:space="preserve"> (of the recognized charge) per visit</w:t>
            </w:r>
          </w:p>
        </w:tc>
      </w:tr>
      <w:tr w:rsidR="00B575FC" w:rsidRPr="005A3576" w14:paraId="6B0A0AD7" w14:textId="77777777" w:rsidTr="008D3AE2">
        <w:tc>
          <w:tcPr>
            <w:tcW w:w="3420" w:type="dxa"/>
            <w:shd w:val="clear" w:color="auto" w:fill="CCC0D9" w:themeFill="accent4" w:themeFillTint="66"/>
            <w:hideMark/>
          </w:tcPr>
          <w:p w14:paraId="1915AA18" w14:textId="43DD85FE" w:rsidR="00B575FC" w:rsidRPr="005A3576" w:rsidRDefault="00B575FC" w:rsidP="0071058B">
            <w:pPr>
              <w:rPr>
                <w:rFonts w:cstheme="minorHAnsi"/>
                <w:sz w:val="24"/>
                <w:szCs w:val="24"/>
              </w:rPr>
            </w:pPr>
            <w:r w:rsidRPr="005A3576">
              <w:rPr>
                <w:rFonts w:cstheme="minorHAnsi"/>
                <w:sz w:val="24"/>
                <w:szCs w:val="24"/>
              </w:rPr>
              <w:br w:type="page"/>
            </w:r>
          </w:p>
        </w:tc>
        <w:tc>
          <w:tcPr>
            <w:tcW w:w="3690" w:type="dxa"/>
            <w:shd w:val="clear" w:color="auto" w:fill="CCC0D9" w:themeFill="accent4" w:themeFillTint="66"/>
            <w:hideMark/>
          </w:tcPr>
          <w:p w14:paraId="2A3BF380" w14:textId="0B8E524C" w:rsidR="00B575FC" w:rsidRPr="005A3576" w:rsidRDefault="00B575FC" w:rsidP="0071058B">
            <w:pPr>
              <w:rPr>
                <w:rFonts w:cstheme="minorHAnsi"/>
                <w:sz w:val="24"/>
                <w:szCs w:val="24"/>
              </w:rPr>
            </w:pPr>
            <w:r w:rsidRPr="005A3576">
              <w:rPr>
                <w:rFonts w:cstheme="minorHAnsi"/>
                <w:b/>
                <w:sz w:val="24"/>
                <w:szCs w:val="24"/>
              </w:rPr>
              <w:t>In-network coverage (IOE facility</w:t>
            </w:r>
            <w:r w:rsidR="005A3576">
              <w:rPr>
                <w:rFonts w:cstheme="minorHAnsi"/>
                <w:b/>
                <w:sz w:val="24"/>
                <w:szCs w:val="24"/>
              </w:rPr>
              <w:t>)</w:t>
            </w:r>
          </w:p>
        </w:tc>
        <w:tc>
          <w:tcPr>
            <w:tcW w:w="3703" w:type="dxa"/>
            <w:shd w:val="clear" w:color="auto" w:fill="CCC0D9" w:themeFill="accent4" w:themeFillTint="66"/>
            <w:hideMark/>
          </w:tcPr>
          <w:p w14:paraId="4142CA5A" w14:textId="744B6AB8" w:rsidR="00B575FC" w:rsidRPr="005A3576" w:rsidRDefault="00B575FC" w:rsidP="0071058B">
            <w:pPr>
              <w:rPr>
                <w:rFonts w:cstheme="minorHAnsi"/>
                <w:b/>
                <w:bCs/>
                <w:sz w:val="24"/>
                <w:szCs w:val="24"/>
              </w:rPr>
            </w:pPr>
            <w:r w:rsidRPr="005A3576">
              <w:rPr>
                <w:rFonts w:cstheme="minorHAnsi"/>
                <w:b/>
                <w:bCs/>
                <w:sz w:val="24"/>
                <w:szCs w:val="24"/>
              </w:rPr>
              <w:t>Out-of-network</w:t>
            </w:r>
            <w:r w:rsidRPr="005A3576">
              <w:rPr>
                <w:rFonts w:cstheme="minorHAnsi"/>
                <w:bCs/>
                <w:sz w:val="24"/>
                <w:szCs w:val="24"/>
              </w:rPr>
              <w:t xml:space="preserve"> </w:t>
            </w:r>
            <w:r w:rsidRPr="005A3576">
              <w:rPr>
                <w:rFonts w:cstheme="minorHAnsi"/>
                <w:b/>
                <w:bCs/>
                <w:sz w:val="24"/>
                <w:szCs w:val="24"/>
              </w:rPr>
              <w:t>coverag</w:t>
            </w:r>
            <w:r w:rsidR="00E63307" w:rsidRPr="005A3576">
              <w:rPr>
                <w:rFonts w:cstheme="minorHAnsi"/>
                <w:b/>
                <w:bCs/>
                <w:sz w:val="24"/>
                <w:szCs w:val="24"/>
              </w:rPr>
              <w:t>e</w:t>
            </w:r>
          </w:p>
          <w:p w14:paraId="6D72E00B" w14:textId="61FAD7BC" w:rsidR="00B575FC" w:rsidRPr="005A3576" w:rsidRDefault="00B575FC" w:rsidP="0071058B">
            <w:pPr>
              <w:rPr>
                <w:rFonts w:cstheme="minorHAnsi"/>
                <w:sz w:val="24"/>
                <w:szCs w:val="24"/>
              </w:rPr>
            </w:pPr>
            <w:r w:rsidRPr="005A3576">
              <w:rPr>
                <w:rFonts w:cstheme="minorHAnsi"/>
                <w:sz w:val="24"/>
                <w:szCs w:val="24"/>
              </w:rPr>
              <w:t>(Includes providers who are otherwise part of Aetna’s network but are non-IOE providers)</w:t>
            </w:r>
          </w:p>
        </w:tc>
      </w:tr>
      <w:tr w:rsidR="0071058B" w:rsidRPr="005A3576" w14:paraId="1B649716" w14:textId="77777777" w:rsidTr="008D3AE2">
        <w:tc>
          <w:tcPr>
            <w:tcW w:w="10813" w:type="dxa"/>
            <w:gridSpan w:val="3"/>
            <w:shd w:val="clear" w:color="auto" w:fill="E5DFEC" w:themeFill="accent4" w:themeFillTint="33"/>
            <w:hideMark/>
          </w:tcPr>
          <w:p w14:paraId="7B4EDC41" w14:textId="77777777" w:rsidR="0071058B" w:rsidRPr="005A3576" w:rsidRDefault="0071058B" w:rsidP="0071058B">
            <w:pPr>
              <w:rPr>
                <w:rFonts w:cstheme="minorHAnsi"/>
                <w:b/>
                <w:bCs/>
                <w:sz w:val="24"/>
                <w:szCs w:val="24"/>
              </w:rPr>
            </w:pPr>
            <w:r w:rsidRPr="005A3576">
              <w:rPr>
                <w:rFonts w:cstheme="minorHAnsi"/>
                <w:b/>
                <w:sz w:val="24"/>
                <w:szCs w:val="24"/>
              </w:rPr>
              <w:t>Transplant services</w:t>
            </w:r>
          </w:p>
        </w:tc>
      </w:tr>
      <w:tr w:rsidR="00D44590" w:rsidRPr="005A3576" w14:paraId="58B65881" w14:textId="77777777" w:rsidTr="008D3AE2">
        <w:trPr>
          <w:trHeight w:val="1089"/>
        </w:trPr>
        <w:tc>
          <w:tcPr>
            <w:tcW w:w="3420" w:type="dxa"/>
          </w:tcPr>
          <w:p w14:paraId="7D04E900" w14:textId="77777777" w:rsidR="00D44590" w:rsidRPr="005A3576" w:rsidRDefault="00D44590" w:rsidP="00D44590">
            <w:pPr>
              <w:widowControl w:val="0"/>
              <w:rPr>
                <w:rFonts w:cstheme="minorHAnsi"/>
                <w:sz w:val="24"/>
                <w:szCs w:val="24"/>
              </w:rPr>
            </w:pPr>
            <w:r w:rsidRPr="005A3576">
              <w:rPr>
                <w:rFonts w:cstheme="minorHAnsi"/>
                <w:sz w:val="24"/>
                <w:szCs w:val="24"/>
              </w:rPr>
              <w:t>Inpatient and outpatient transplant facility services</w:t>
            </w:r>
          </w:p>
          <w:p w14:paraId="406BA62D" w14:textId="77777777" w:rsidR="00D44590" w:rsidRPr="005A3576" w:rsidRDefault="00D44590" w:rsidP="00D44590">
            <w:pPr>
              <w:widowControl w:val="0"/>
              <w:rPr>
                <w:rFonts w:cstheme="minorHAnsi"/>
                <w:sz w:val="24"/>
                <w:szCs w:val="24"/>
              </w:rPr>
            </w:pPr>
          </w:p>
          <w:p w14:paraId="7CD2EBE1" w14:textId="77777777" w:rsidR="00D44590" w:rsidRPr="005A3576" w:rsidRDefault="00D44590" w:rsidP="00D44590">
            <w:pPr>
              <w:widowControl w:val="0"/>
              <w:rPr>
                <w:rFonts w:cstheme="minorHAnsi"/>
                <w:sz w:val="24"/>
                <w:szCs w:val="24"/>
              </w:rPr>
            </w:pPr>
          </w:p>
        </w:tc>
        <w:tc>
          <w:tcPr>
            <w:tcW w:w="3690" w:type="dxa"/>
          </w:tcPr>
          <w:p w14:paraId="4298C5C2" w14:textId="0153E69B" w:rsidR="00D44590" w:rsidRPr="005A3576" w:rsidRDefault="00D44590" w:rsidP="00D44590">
            <w:pPr>
              <w:widowControl w:val="0"/>
              <w:rPr>
                <w:rFonts w:cstheme="minorHAnsi"/>
                <w:sz w:val="24"/>
                <w:szCs w:val="24"/>
              </w:rPr>
            </w:pPr>
            <w:bookmarkStart w:id="8" w:name="_Hlk63790952"/>
            <w:r w:rsidRPr="005A3576">
              <w:rPr>
                <w:rFonts w:cstheme="minorHAnsi"/>
                <w:sz w:val="24"/>
                <w:szCs w:val="24"/>
              </w:rPr>
              <w:t>Covered according to the type of benefit and the place where the service is received</w:t>
            </w:r>
            <w:bookmarkEnd w:id="8"/>
            <w:r w:rsidRPr="005A3576">
              <w:rPr>
                <w:rFonts w:cstheme="minorHAnsi"/>
                <w:sz w:val="24"/>
                <w:szCs w:val="24"/>
              </w:rPr>
              <w:t>.</w:t>
            </w:r>
          </w:p>
        </w:tc>
        <w:tc>
          <w:tcPr>
            <w:tcW w:w="3703" w:type="dxa"/>
          </w:tcPr>
          <w:p w14:paraId="412F900F" w14:textId="61C32350" w:rsidR="00D44590" w:rsidRPr="005A3576" w:rsidRDefault="00D44590" w:rsidP="00D44590">
            <w:pPr>
              <w:widowControl w:val="0"/>
              <w:rPr>
                <w:rFonts w:cstheme="minorHAnsi"/>
                <w:sz w:val="24"/>
                <w:szCs w:val="24"/>
              </w:rPr>
            </w:pPr>
            <w:r w:rsidRPr="005A3576">
              <w:rPr>
                <w:rFonts w:cstheme="minorHAnsi"/>
                <w:sz w:val="24"/>
                <w:szCs w:val="24"/>
              </w:rPr>
              <w:t>Covered according to the type of benefit and the place where the service is received.</w:t>
            </w:r>
          </w:p>
        </w:tc>
      </w:tr>
      <w:tr w:rsidR="00D44590" w:rsidRPr="005A3576" w14:paraId="1502AD49" w14:textId="77777777" w:rsidTr="008D3AE2">
        <w:tc>
          <w:tcPr>
            <w:tcW w:w="3420" w:type="dxa"/>
            <w:hideMark/>
          </w:tcPr>
          <w:p w14:paraId="666E2A86" w14:textId="77777777" w:rsidR="00D44590" w:rsidRPr="005A3576" w:rsidRDefault="00D44590" w:rsidP="00D44590">
            <w:pPr>
              <w:widowControl w:val="0"/>
              <w:rPr>
                <w:rFonts w:cstheme="minorHAnsi"/>
                <w:sz w:val="24"/>
                <w:szCs w:val="24"/>
              </w:rPr>
            </w:pPr>
            <w:r w:rsidRPr="005A3576">
              <w:rPr>
                <w:rFonts w:cstheme="minorHAnsi"/>
                <w:sz w:val="24"/>
                <w:szCs w:val="24"/>
              </w:rPr>
              <w:t xml:space="preserve">Inpatient and outpatient transplant physician and specialist services </w:t>
            </w:r>
          </w:p>
        </w:tc>
        <w:tc>
          <w:tcPr>
            <w:tcW w:w="3690" w:type="dxa"/>
          </w:tcPr>
          <w:p w14:paraId="483C6E78" w14:textId="3B3DBF54" w:rsidR="00D44590" w:rsidRPr="005A3576" w:rsidRDefault="00D44590" w:rsidP="00D44590">
            <w:pPr>
              <w:widowControl w:val="0"/>
              <w:rPr>
                <w:rFonts w:cstheme="minorHAnsi"/>
                <w:sz w:val="24"/>
                <w:szCs w:val="24"/>
              </w:rPr>
            </w:pPr>
            <w:r w:rsidRPr="005A3576">
              <w:rPr>
                <w:rFonts w:cstheme="minorHAnsi"/>
                <w:sz w:val="24"/>
                <w:szCs w:val="24"/>
              </w:rPr>
              <w:t>Covered according to the type of benefit and the place where the service is received.</w:t>
            </w:r>
          </w:p>
        </w:tc>
        <w:tc>
          <w:tcPr>
            <w:tcW w:w="3703" w:type="dxa"/>
          </w:tcPr>
          <w:p w14:paraId="6CFF30DE" w14:textId="540600C6" w:rsidR="00D44590" w:rsidRPr="005A3576" w:rsidRDefault="00D44590" w:rsidP="00D44590">
            <w:pPr>
              <w:widowControl w:val="0"/>
              <w:rPr>
                <w:rFonts w:cstheme="minorHAnsi"/>
                <w:sz w:val="24"/>
                <w:szCs w:val="24"/>
              </w:rPr>
            </w:pPr>
            <w:r w:rsidRPr="005A3576">
              <w:rPr>
                <w:rFonts w:cstheme="minorHAnsi"/>
                <w:sz w:val="24"/>
                <w:szCs w:val="24"/>
              </w:rPr>
              <w:t>Covered according to the type of benefit and the place where the service is received.</w:t>
            </w:r>
          </w:p>
        </w:tc>
      </w:tr>
      <w:tr w:rsidR="00B575FC" w:rsidRPr="005A3576" w14:paraId="0087B027" w14:textId="77777777" w:rsidTr="008D3AE2">
        <w:tc>
          <w:tcPr>
            <w:tcW w:w="3420" w:type="dxa"/>
          </w:tcPr>
          <w:p w14:paraId="2A4A50A5" w14:textId="260B39BD" w:rsidR="00B575FC" w:rsidRPr="005A3576" w:rsidRDefault="00B575FC" w:rsidP="0071058B">
            <w:pPr>
              <w:widowControl w:val="0"/>
              <w:rPr>
                <w:rFonts w:cstheme="minorHAnsi"/>
                <w:sz w:val="24"/>
                <w:szCs w:val="24"/>
              </w:rPr>
            </w:pPr>
            <w:r w:rsidRPr="005A3576">
              <w:rPr>
                <w:rFonts w:cstheme="minorHAnsi"/>
                <w:sz w:val="24"/>
                <w:szCs w:val="24"/>
              </w:rPr>
              <w:t>Transplant services-travel and lodging</w:t>
            </w:r>
          </w:p>
        </w:tc>
        <w:tc>
          <w:tcPr>
            <w:tcW w:w="3690" w:type="dxa"/>
          </w:tcPr>
          <w:p w14:paraId="49B647BD" w14:textId="17B2C82D" w:rsidR="00B575FC" w:rsidRPr="005A3576" w:rsidRDefault="00B575FC" w:rsidP="00D44590">
            <w:pPr>
              <w:rPr>
                <w:rFonts w:cstheme="minorHAnsi"/>
                <w:sz w:val="24"/>
                <w:szCs w:val="24"/>
              </w:rPr>
            </w:pPr>
            <w:r w:rsidRPr="005A3576">
              <w:rPr>
                <w:rFonts w:cstheme="minorHAnsi"/>
                <w:sz w:val="24"/>
                <w:szCs w:val="24"/>
              </w:rPr>
              <w:t>Covered</w:t>
            </w:r>
          </w:p>
        </w:tc>
        <w:tc>
          <w:tcPr>
            <w:tcW w:w="3703" w:type="dxa"/>
          </w:tcPr>
          <w:p w14:paraId="70EAF360" w14:textId="40B628E2" w:rsidR="00B575FC" w:rsidRPr="005A3576" w:rsidRDefault="00B575FC" w:rsidP="00D44590">
            <w:pPr>
              <w:widowControl w:val="0"/>
              <w:ind w:right="79"/>
              <w:rPr>
                <w:rFonts w:cstheme="minorHAnsi"/>
                <w:sz w:val="24"/>
                <w:szCs w:val="24"/>
              </w:rPr>
            </w:pPr>
            <w:r w:rsidRPr="005A3576">
              <w:rPr>
                <w:rFonts w:cstheme="minorHAnsi"/>
                <w:sz w:val="24"/>
                <w:szCs w:val="24"/>
              </w:rPr>
              <w:t>Covered</w:t>
            </w:r>
          </w:p>
        </w:tc>
      </w:tr>
      <w:tr w:rsidR="00B575FC" w:rsidRPr="005A3576" w14:paraId="2560E672" w14:textId="77777777" w:rsidTr="008D3AE2">
        <w:tc>
          <w:tcPr>
            <w:tcW w:w="3420" w:type="dxa"/>
          </w:tcPr>
          <w:p w14:paraId="3A1DD469" w14:textId="274B4B55" w:rsidR="00B575FC" w:rsidRPr="005A3576" w:rsidRDefault="00B575FC" w:rsidP="0071058B">
            <w:pPr>
              <w:widowControl w:val="0"/>
              <w:rPr>
                <w:rFonts w:cstheme="minorHAnsi"/>
                <w:sz w:val="24"/>
                <w:szCs w:val="24"/>
              </w:rPr>
            </w:pPr>
            <w:r w:rsidRPr="005A3576">
              <w:rPr>
                <w:rFonts w:cstheme="minorHAnsi"/>
                <w:sz w:val="24"/>
                <w:szCs w:val="24"/>
              </w:rPr>
              <w:t>Lifetime Maximum payable for Travel and Lodging Expenses for any one transplant, including tandem transplants</w:t>
            </w:r>
          </w:p>
        </w:tc>
        <w:tc>
          <w:tcPr>
            <w:tcW w:w="3690" w:type="dxa"/>
          </w:tcPr>
          <w:p w14:paraId="534E9375" w14:textId="0E95BE92" w:rsidR="00B575FC" w:rsidRPr="005A3576" w:rsidRDefault="00B575FC" w:rsidP="0071058B">
            <w:pPr>
              <w:rPr>
                <w:rFonts w:cstheme="minorHAnsi"/>
                <w:sz w:val="24"/>
                <w:szCs w:val="24"/>
              </w:rPr>
            </w:pPr>
            <w:r w:rsidRPr="005A3576">
              <w:rPr>
                <w:rFonts w:cstheme="minorHAnsi"/>
                <w:sz w:val="24"/>
                <w:szCs w:val="24"/>
              </w:rPr>
              <w:t>$10,000</w:t>
            </w:r>
          </w:p>
          <w:p w14:paraId="087BC00E" w14:textId="77777777" w:rsidR="00B575FC" w:rsidRPr="005A3576" w:rsidRDefault="00B575FC" w:rsidP="0071058B">
            <w:pPr>
              <w:rPr>
                <w:rFonts w:cstheme="minorHAnsi"/>
                <w:sz w:val="24"/>
                <w:szCs w:val="24"/>
              </w:rPr>
            </w:pPr>
          </w:p>
          <w:p w14:paraId="0E8396AE" w14:textId="77777777" w:rsidR="00B575FC" w:rsidRPr="005A3576" w:rsidRDefault="00B575FC" w:rsidP="0071058B">
            <w:pPr>
              <w:widowControl w:val="0"/>
              <w:ind w:right="79"/>
              <w:rPr>
                <w:rFonts w:cstheme="minorHAnsi"/>
                <w:sz w:val="24"/>
                <w:szCs w:val="24"/>
              </w:rPr>
            </w:pPr>
          </w:p>
          <w:p w14:paraId="0620A488" w14:textId="77777777" w:rsidR="00B575FC" w:rsidRPr="005A3576" w:rsidRDefault="00B575FC" w:rsidP="0071058B">
            <w:pPr>
              <w:widowControl w:val="0"/>
              <w:rPr>
                <w:rFonts w:cstheme="minorHAnsi"/>
                <w:sz w:val="24"/>
                <w:szCs w:val="24"/>
              </w:rPr>
            </w:pPr>
          </w:p>
        </w:tc>
        <w:tc>
          <w:tcPr>
            <w:tcW w:w="3703" w:type="dxa"/>
          </w:tcPr>
          <w:p w14:paraId="69385086" w14:textId="21BC8D7B" w:rsidR="00D44590" w:rsidRPr="005A3576" w:rsidRDefault="00B575FC" w:rsidP="00D44590">
            <w:pPr>
              <w:widowControl w:val="0"/>
              <w:ind w:right="79"/>
              <w:rPr>
                <w:rFonts w:cstheme="minorHAnsi"/>
                <w:sz w:val="24"/>
                <w:szCs w:val="24"/>
              </w:rPr>
            </w:pPr>
            <w:r w:rsidRPr="005A3576">
              <w:rPr>
                <w:rFonts w:cstheme="minorHAnsi"/>
                <w:sz w:val="24"/>
                <w:szCs w:val="24"/>
              </w:rPr>
              <w:t>$10,000</w:t>
            </w:r>
          </w:p>
          <w:p w14:paraId="2D54B2ED" w14:textId="0117CCED" w:rsidR="00B575FC" w:rsidRPr="005A3576" w:rsidRDefault="00B575FC" w:rsidP="0071058B">
            <w:pPr>
              <w:rPr>
                <w:rFonts w:cstheme="minorHAnsi"/>
                <w:sz w:val="24"/>
                <w:szCs w:val="24"/>
              </w:rPr>
            </w:pPr>
          </w:p>
        </w:tc>
      </w:tr>
      <w:tr w:rsidR="00B575FC" w:rsidRPr="005A3576" w14:paraId="6D9E1635" w14:textId="77777777" w:rsidTr="008D3AE2">
        <w:tc>
          <w:tcPr>
            <w:tcW w:w="3420" w:type="dxa"/>
          </w:tcPr>
          <w:p w14:paraId="6C690254" w14:textId="598C6220" w:rsidR="00B575FC" w:rsidRPr="005A3576" w:rsidRDefault="00B575FC" w:rsidP="0071058B">
            <w:pPr>
              <w:widowControl w:val="0"/>
              <w:rPr>
                <w:rFonts w:cstheme="minorHAnsi"/>
                <w:sz w:val="24"/>
                <w:szCs w:val="24"/>
              </w:rPr>
            </w:pPr>
            <w:r w:rsidRPr="005A3576">
              <w:rPr>
                <w:rFonts w:cstheme="minorHAnsi"/>
                <w:sz w:val="24"/>
                <w:szCs w:val="24"/>
              </w:rPr>
              <w:t xml:space="preserve">Maximum payable for Lodging Expenses per </w:t>
            </w:r>
            <w:r w:rsidRPr="005A3576">
              <w:rPr>
                <w:rFonts w:cstheme="minorHAnsi"/>
                <w:b/>
                <w:sz w:val="24"/>
                <w:szCs w:val="24"/>
              </w:rPr>
              <w:t xml:space="preserve">IOE </w:t>
            </w:r>
            <w:r w:rsidRPr="005A3576">
              <w:rPr>
                <w:rFonts w:cstheme="minorHAnsi"/>
                <w:sz w:val="24"/>
                <w:szCs w:val="24"/>
              </w:rPr>
              <w:t>patient</w:t>
            </w:r>
          </w:p>
        </w:tc>
        <w:tc>
          <w:tcPr>
            <w:tcW w:w="3690" w:type="dxa"/>
          </w:tcPr>
          <w:p w14:paraId="346CD9B2" w14:textId="799D5989" w:rsidR="00B575FC" w:rsidRPr="005A3576" w:rsidRDefault="00B575FC" w:rsidP="0071058B">
            <w:pPr>
              <w:rPr>
                <w:rFonts w:cstheme="minorHAnsi"/>
                <w:sz w:val="24"/>
                <w:szCs w:val="24"/>
              </w:rPr>
            </w:pPr>
            <w:r w:rsidRPr="005A3576">
              <w:rPr>
                <w:rFonts w:cstheme="minorHAnsi"/>
                <w:sz w:val="24"/>
                <w:szCs w:val="24"/>
              </w:rPr>
              <w:t>$50 per night</w:t>
            </w:r>
          </w:p>
          <w:p w14:paraId="60B60AD5" w14:textId="77777777" w:rsidR="00B575FC" w:rsidRPr="005A3576" w:rsidRDefault="00B575FC" w:rsidP="0071058B">
            <w:pPr>
              <w:widowControl w:val="0"/>
              <w:rPr>
                <w:rFonts w:cstheme="minorHAnsi"/>
                <w:sz w:val="24"/>
                <w:szCs w:val="24"/>
              </w:rPr>
            </w:pPr>
          </w:p>
        </w:tc>
        <w:tc>
          <w:tcPr>
            <w:tcW w:w="3703" w:type="dxa"/>
          </w:tcPr>
          <w:p w14:paraId="42CA8005" w14:textId="2480DCE6" w:rsidR="00B575FC" w:rsidRPr="005A3576" w:rsidRDefault="00B575FC" w:rsidP="00D44590">
            <w:pPr>
              <w:widowControl w:val="0"/>
              <w:ind w:right="79"/>
              <w:rPr>
                <w:rFonts w:cstheme="minorHAnsi"/>
                <w:sz w:val="24"/>
                <w:szCs w:val="24"/>
              </w:rPr>
            </w:pPr>
            <w:r w:rsidRPr="005A3576">
              <w:rPr>
                <w:rFonts w:cstheme="minorHAnsi"/>
                <w:sz w:val="24"/>
                <w:szCs w:val="24"/>
              </w:rPr>
              <w:t>$50 per night</w:t>
            </w:r>
          </w:p>
        </w:tc>
      </w:tr>
      <w:tr w:rsidR="00B575FC" w:rsidRPr="005A3576" w14:paraId="6408F741" w14:textId="77777777" w:rsidTr="008D3AE2">
        <w:tc>
          <w:tcPr>
            <w:tcW w:w="3420" w:type="dxa"/>
          </w:tcPr>
          <w:p w14:paraId="6BAC626A" w14:textId="7EA72E68" w:rsidR="00B575FC" w:rsidRPr="005A3576" w:rsidRDefault="00B575FC" w:rsidP="0071058B">
            <w:pPr>
              <w:widowControl w:val="0"/>
              <w:rPr>
                <w:rFonts w:cstheme="minorHAnsi"/>
                <w:sz w:val="24"/>
                <w:szCs w:val="24"/>
              </w:rPr>
            </w:pPr>
            <w:r w:rsidRPr="005A3576">
              <w:rPr>
                <w:rFonts w:cstheme="minorHAnsi"/>
                <w:sz w:val="24"/>
                <w:szCs w:val="24"/>
              </w:rPr>
              <w:t>Maximum payable for Lodging Expenses per companion</w:t>
            </w:r>
          </w:p>
        </w:tc>
        <w:tc>
          <w:tcPr>
            <w:tcW w:w="3690" w:type="dxa"/>
          </w:tcPr>
          <w:p w14:paraId="4B1E78A0" w14:textId="6EAC373A" w:rsidR="00B575FC" w:rsidRPr="005A3576" w:rsidRDefault="00B575FC" w:rsidP="0071058B">
            <w:pPr>
              <w:rPr>
                <w:rFonts w:cstheme="minorHAnsi"/>
                <w:sz w:val="24"/>
                <w:szCs w:val="24"/>
              </w:rPr>
            </w:pPr>
            <w:r w:rsidRPr="005A3576">
              <w:rPr>
                <w:rFonts w:cstheme="minorHAnsi"/>
                <w:sz w:val="24"/>
                <w:szCs w:val="24"/>
              </w:rPr>
              <w:t>$50 per night</w:t>
            </w:r>
          </w:p>
          <w:p w14:paraId="2A21ACA9" w14:textId="77777777" w:rsidR="00B575FC" w:rsidRPr="005A3576" w:rsidRDefault="00B575FC" w:rsidP="0071058B">
            <w:pPr>
              <w:widowControl w:val="0"/>
              <w:rPr>
                <w:rFonts w:cstheme="minorHAnsi"/>
                <w:sz w:val="24"/>
                <w:szCs w:val="24"/>
              </w:rPr>
            </w:pPr>
          </w:p>
        </w:tc>
        <w:tc>
          <w:tcPr>
            <w:tcW w:w="3703" w:type="dxa"/>
          </w:tcPr>
          <w:p w14:paraId="72AA7A68" w14:textId="5FCF9831" w:rsidR="00B575FC" w:rsidRPr="005A3576" w:rsidRDefault="00B575FC" w:rsidP="0071058B">
            <w:pPr>
              <w:widowControl w:val="0"/>
              <w:ind w:right="79"/>
              <w:rPr>
                <w:rFonts w:cstheme="minorHAnsi"/>
                <w:sz w:val="24"/>
                <w:szCs w:val="24"/>
              </w:rPr>
            </w:pPr>
            <w:r w:rsidRPr="005A3576">
              <w:rPr>
                <w:rFonts w:cstheme="minorHAnsi"/>
                <w:sz w:val="24"/>
                <w:szCs w:val="24"/>
              </w:rPr>
              <w:t>$50 per night</w:t>
            </w:r>
          </w:p>
          <w:p w14:paraId="68E99513" w14:textId="16D71A37" w:rsidR="00B575FC" w:rsidRPr="005A3576" w:rsidRDefault="00B575FC" w:rsidP="0071058B">
            <w:pPr>
              <w:rPr>
                <w:rFonts w:cstheme="minorHAnsi"/>
                <w:sz w:val="24"/>
                <w:szCs w:val="24"/>
              </w:rPr>
            </w:pPr>
          </w:p>
        </w:tc>
      </w:tr>
      <w:tr w:rsidR="0071058B" w:rsidRPr="005A3576" w14:paraId="1AE687C0" w14:textId="77777777" w:rsidTr="008D3AE2">
        <w:tc>
          <w:tcPr>
            <w:tcW w:w="10813" w:type="dxa"/>
            <w:gridSpan w:val="3"/>
            <w:hideMark/>
          </w:tcPr>
          <w:p w14:paraId="22BE8E15" w14:textId="77777777" w:rsidR="0071058B" w:rsidRPr="005A3576" w:rsidRDefault="0071058B" w:rsidP="0071058B">
            <w:pPr>
              <w:keepNext/>
              <w:rPr>
                <w:rFonts w:cstheme="minorHAnsi"/>
                <w:b/>
                <w:bCs/>
                <w:sz w:val="24"/>
                <w:szCs w:val="24"/>
              </w:rPr>
            </w:pPr>
            <w:r w:rsidRPr="005A3576">
              <w:rPr>
                <w:rFonts w:cstheme="minorHAnsi"/>
                <w:b/>
                <w:bCs/>
                <w:sz w:val="24"/>
                <w:szCs w:val="24"/>
              </w:rPr>
              <w:t>The following are not covered under this benefit:</w:t>
            </w:r>
          </w:p>
          <w:p w14:paraId="035D76D4" w14:textId="77777777" w:rsidR="0071058B" w:rsidRPr="005A3576" w:rsidRDefault="0071058B" w:rsidP="00FA68EA">
            <w:pPr>
              <w:pStyle w:val="ListParagraph"/>
              <w:keepNext/>
              <w:widowControl w:val="0"/>
              <w:numPr>
                <w:ilvl w:val="1"/>
                <w:numId w:val="49"/>
              </w:numPr>
              <w:ind w:left="720"/>
              <w:rPr>
                <w:rFonts w:cstheme="minorHAnsi"/>
                <w:sz w:val="24"/>
                <w:szCs w:val="24"/>
              </w:rPr>
            </w:pPr>
            <w:r w:rsidRPr="005A3576">
              <w:rPr>
                <w:rFonts w:cstheme="minorHAnsi"/>
                <w:sz w:val="24"/>
                <w:szCs w:val="24"/>
              </w:rPr>
              <w:t>Services and supplies furnished to a donor when the recipient is not a covered person</w:t>
            </w:r>
          </w:p>
          <w:p w14:paraId="33A44329" w14:textId="77777777" w:rsidR="0071058B" w:rsidRPr="005A3576" w:rsidRDefault="0071058B" w:rsidP="00FA68EA">
            <w:pPr>
              <w:pStyle w:val="ListParagraph"/>
              <w:widowControl w:val="0"/>
              <w:numPr>
                <w:ilvl w:val="1"/>
                <w:numId w:val="49"/>
              </w:numPr>
              <w:ind w:left="720"/>
              <w:rPr>
                <w:rFonts w:cstheme="minorHAnsi"/>
                <w:sz w:val="24"/>
                <w:szCs w:val="24"/>
              </w:rPr>
            </w:pPr>
            <w:r w:rsidRPr="005A3576">
              <w:rPr>
                <w:rFonts w:cstheme="minorHAnsi"/>
                <w:sz w:val="24"/>
                <w:szCs w:val="24"/>
              </w:rPr>
              <w:t>Harvesting and storage of organs, without intending to use them for immediate transplantation for your existing illness</w:t>
            </w:r>
          </w:p>
          <w:p w14:paraId="10C2C404" w14:textId="6F6388EE" w:rsidR="008E4531" w:rsidRPr="005A3576" w:rsidRDefault="0071058B" w:rsidP="00FA68EA">
            <w:pPr>
              <w:pStyle w:val="ListParagraph"/>
              <w:widowControl w:val="0"/>
              <w:numPr>
                <w:ilvl w:val="1"/>
                <w:numId w:val="49"/>
              </w:numPr>
              <w:ind w:left="720"/>
              <w:rPr>
                <w:rFonts w:cstheme="minorHAnsi"/>
                <w:sz w:val="24"/>
                <w:szCs w:val="24"/>
              </w:rPr>
            </w:pPr>
            <w:r w:rsidRPr="005A3576">
              <w:rPr>
                <w:rFonts w:cstheme="minorHAnsi"/>
                <w:sz w:val="24"/>
                <w:szCs w:val="24"/>
              </w:rPr>
              <w:t>Harvesting and/or storage of bone marrow, hematopoietic stem cells, or other blood cells without intending to use them for transplantation within 12 months from harvesting, for an existing illness</w:t>
            </w:r>
          </w:p>
        </w:tc>
      </w:tr>
      <w:tr w:rsidR="0071058B" w:rsidRPr="005A3576" w14:paraId="7434AAEE" w14:textId="77777777" w:rsidTr="008D3AE2">
        <w:tc>
          <w:tcPr>
            <w:tcW w:w="10813" w:type="dxa"/>
            <w:gridSpan w:val="3"/>
            <w:shd w:val="clear" w:color="auto" w:fill="E5DFEC" w:themeFill="accent4" w:themeFillTint="33"/>
            <w:hideMark/>
          </w:tcPr>
          <w:p w14:paraId="791D4D8A" w14:textId="4835D1A0" w:rsidR="0071058B" w:rsidRPr="005A3576" w:rsidRDefault="00A21101" w:rsidP="0071058B">
            <w:pPr>
              <w:rPr>
                <w:rFonts w:cstheme="minorHAnsi"/>
                <w:b/>
                <w:bCs/>
                <w:sz w:val="24"/>
                <w:szCs w:val="24"/>
              </w:rPr>
            </w:pPr>
            <w:r w:rsidRPr="005A3576">
              <w:rPr>
                <w:rFonts w:cstheme="minorHAnsi"/>
                <w:b/>
                <w:bCs/>
                <w:sz w:val="24"/>
                <w:szCs w:val="24"/>
              </w:rPr>
              <w:t>I</w:t>
            </w:r>
            <w:r w:rsidR="0071058B" w:rsidRPr="005A3576">
              <w:rPr>
                <w:rFonts w:cstheme="minorHAnsi"/>
                <w:b/>
                <w:bCs/>
                <w:sz w:val="24"/>
                <w:szCs w:val="24"/>
              </w:rPr>
              <w:t>nfertility</w:t>
            </w:r>
            <w:r w:rsidRPr="005A3576">
              <w:rPr>
                <w:rFonts w:cstheme="minorHAnsi"/>
                <w:b/>
                <w:bCs/>
                <w:sz w:val="24"/>
                <w:szCs w:val="24"/>
              </w:rPr>
              <w:t xml:space="preserve"> services</w:t>
            </w:r>
          </w:p>
        </w:tc>
      </w:tr>
      <w:tr w:rsidR="00A21101" w:rsidRPr="005A3576" w14:paraId="23040336" w14:textId="77777777" w:rsidTr="008D3AE2">
        <w:tc>
          <w:tcPr>
            <w:tcW w:w="3420" w:type="dxa"/>
            <w:hideMark/>
          </w:tcPr>
          <w:p w14:paraId="238E59C9" w14:textId="16F9B22F" w:rsidR="00A21101" w:rsidRPr="005A3576" w:rsidRDefault="00A21101" w:rsidP="00A21101">
            <w:pPr>
              <w:widowControl w:val="0"/>
              <w:rPr>
                <w:rFonts w:cstheme="minorHAnsi"/>
                <w:sz w:val="24"/>
                <w:szCs w:val="24"/>
              </w:rPr>
            </w:pPr>
            <w:r w:rsidRPr="005A3576">
              <w:rPr>
                <w:rFonts w:cstheme="minorHAnsi"/>
                <w:bCs/>
                <w:sz w:val="24"/>
                <w:szCs w:val="24"/>
              </w:rPr>
              <w:t xml:space="preserve">Treatment of </w:t>
            </w:r>
            <w:r w:rsidRPr="005A3576">
              <w:rPr>
                <w:rFonts w:cstheme="minorHAnsi"/>
                <w:sz w:val="24"/>
                <w:szCs w:val="24"/>
              </w:rPr>
              <w:t xml:space="preserve">basic infertility </w:t>
            </w:r>
          </w:p>
        </w:tc>
        <w:tc>
          <w:tcPr>
            <w:tcW w:w="3690" w:type="dxa"/>
            <w:hideMark/>
          </w:tcPr>
          <w:p w14:paraId="27866156" w14:textId="1BBC4CB8" w:rsidR="00A21101" w:rsidRPr="005A3576" w:rsidRDefault="00A21101" w:rsidP="00A21101">
            <w:pPr>
              <w:widowControl w:val="0"/>
              <w:rPr>
                <w:rFonts w:cstheme="minorHAnsi"/>
                <w:sz w:val="24"/>
                <w:szCs w:val="24"/>
              </w:rPr>
            </w:pPr>
            <w:r w:rsidRPr="005A3576">
              <w:rPr>
                <w:rFonts w:cstheme="minorHAnsi"/>
                <w:sz w:val="24"/>
                <w:szCs w:val="24"/>
              </w:rPr>
              <w:t xml:space="preserve">Covered according to the type of benefit and the place where the service is received. </w:t>
            </w:r>
          </w:p>
        </w:tc>
        <w:tc>
          <w:tcPr>
            <w:tcW w:w="3703" w:type="dxa"/>
            <w:hideMark/>
          </w:tcPr>
          <w:p w14:paraId="5ECE14E2" w14:textId="74681A8F" w:rsidR="00A21101" w:rsidRPr="005A3576" w:rsidRDefault="00A21101" w:rsidP="00A21101">
            <w:pPr>
              <w:widowControl w:val="0"/>
              <w:rPr>
                <w:rFonts w:cstheme="minorHAnsi"/>
                <w:sz w:val="24"/>
                <w:szCs w:val="24"/>
              </w:rPr>
            </w:pPr>
            <w:r w:rsidRPr="005A3576">
              <w:rPr>
                <w:rFonts w:cstheme="minorHAnsi"/>
                <w:sz w:val="24"/>
                <w:szCs w:val="24"/>
              </w:rPr>
              <w:t>Covered according to the type of benefit and the place where the service is received.</w:t>
            </w:r>
          </w:p>
        </w:tc>
      </w:tr>
    </w:tbl>
    <w:p w14:paraId="55C81BE7" w14:textId="77777777" w:rsidR="005A3576" w:rsidRDefault="005A3576">
      <w:r>
        <w:br w:type="page"/>
      </w:r>
    </w:p>
    <w:tbl>
      <w:tblPr>
        <w:tblStyle w:val="TableGrid4"/>
        <w:tblW w:w="10813" w:type="dxa"/>
        <w:tblInd w:w="-23" w:type="dxa"/>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ayout w:type="fixed"/>
        <w:tblLook w:val="04A0" w:firstRow="1" w:lastRow="0" w:firstColumn="1" w:lastColumn="0" w:noHBand="0" w:noVBand="1"/>
      </w:tblPr>
      <w:tblGrid>
        <w:gridCol w:w="3420"/>
        <w:gridCol w:w="3690"/>
        <w:gridCol w:w="3703"/>
      </w:tblGrid>
      <w:tr w:rsidR="005A3576" w:rsidRPr="005A3576" w14:paraId="0D83CF60" w14:textId="77777777" w:rsidTr="00DE0998">
        <w:tc>
          <w:tcPr>
            <w:tcW w:w="3420" w:type="dxa"/>
            <w:shd w:val="clear" w:color="auto" w:fill="CCC0D9" w:themeFill="accent4" w:themeFillTint="66"/>
          </w:tcPr>
          <w:p w14:paraId="6DF7D4A5" w14:textId="14B74469" w:rsidR="005A3576" w:rsidRPr="005A3576" w:rsidRDefault="005A3576" w:rsidP="00DE0998">
            <w:pPr>
              <w:widowControl w:val="0"/>
              <w:rPr>
                <w:rFonts w:cstheme="minorHAnsi"/>
                <w:sz w:val="24"/>
                <w:szCs w:val="24"/>
              </w:rPr>
            </w:pPr>
          </w:p>
        </w:tc>
        <w:tc>
          <w:tcPr>
            <w:tcW w:w="3690" w:type="dxa"/>
            <w:shd w:val="clear" w:color="auto" w:fill="CCC0D9" w:themeFill="accent4" w:themeFillTint="66"/>
          </w:tcPr>
          <w:p w14:paraId="57A5B022" w14:textId="77777777" w:rsidR="005A3576" w:rsidRPr="005A3576" w:rsidRDefault="005A3576" w:rsidP="00DE0998">
            <w:pPr>
              <w:rPr>
                <w:rFonts w:cstheme="minorHAnsi"/>
                <w:sz w:val="24"/>
                <w:szCs w:val="24"/>
              </w:rPr>
            </w:pPr>
            <w:r w:rsidRPr="005A3576">
              <w:rPr>
                <w:rFonts w:cstheme="minorHAnsi"/>
                <w:b/>
                <w:sz w:val="24"/>
                <w:szCs w:val="24"/>
              </w:rPr>
              <w:t>In-network coverage</w:t>
            </w:r>
          </w:p>
        </w:tc>
        <w:tc>
          <w:tcPr>
            <w:tcW w:w="3703" w:type="dxa"/>
            <w:shd w:val="clear" w:color="auto" w:fill="CCC0D9" w:themeFill="accent4" w:themeFillTint="66"/>
          </w:tcPr>
          <w:p w14:paraId="0A62DB4D" w14:textId="77777777" w:rsidR="005A3576" w:rsidRPr="005A3576" w:rsidRDefault="005A3576" w:rsidP="00DE0998">
            <w:pPr>
              <w:widowControl w:val="0"/>
              <w:ind w:right="79"/>
              <w:rPr>
                <w:rFonts w:cstheme="minorHAnsi"/>
                <w:sz w:val="24"/>
                <w:szCs w:val="24"/>
              </w:rPr>
            </w:pPr>
            <w:r w:rsidRPr="005A3576">
              <w:rPr>
                <w:rFonts w:cstheme="minorHAnsi"/>
                <w:b/>
                <w:sz w:val="24"/>
                <w:szCs w:val="24"/>
              </w:rPr>
              <w:t>Out-of-network coverage</w:t>
            </w:r>
          </w:p>
        </w:tc>
      </w:tr>
      <w:tr w:rsidR="0071058B" w:rsidRPr="005A3576" w14:paraId="3DA393D3" w14:textId="77777777" w:rsidTr="008D3AE2">
        <w:tc>
          <w:tcPr>
            <w:tcW w:w="10813" w:type="dxa"/>
            <w:gridSpan w:val="3"/>
            <w:shd w:val="clear" w:color="auto" w:fill="CCC0D9" w:themeFill="accent4" w:themeFillTint="66"/>
          </w:tcPr>
          <w:p w14:paraId="5EF37A31" w14:textId="596DCB63" w:rsidR="0071058B" w:rsidRPr="005A3576" w:rsidRDefault="0071058B" w:rsidP="0071058B">
            <w:pPr>
              <w:widowControl w:val="0"/>
              <w:autoSpaceDE w:val="0"/>
              <w:autoSpaceDN w:val="0"/>
              <w:adjustRightInd w:val="0"/>
              <w:rPr>
                <w:rFonts w:cstheme="minorHAnsi"/>
                <w:sz w:val="24"/>
                <w:szCs w:val="24"/>
              </w:rPr>
            </w:pPr>
            <w:r w:rsidRPr="005A3576">
              <w:rPr>
                <w:rFonts w:cstheme="minorHAnsi"/>
                <w:b/>
                <w:bCs/>
                <w:sz w:val="24"/>
                <w:szCs w:val="24"/>
              </w:rPr>
              <w:t>Fertility preservation services</w:t>
            </w:r>
          </w:p>
        </w:tc>
      </w:tr>
      <w:tr w:rsidR="00B575FC" w:rsidRPr="005A3576" w14:paraId="3BE4D9A3" w14:textId="77777777" w:rsidTr="008D3AE2">
        <w:tc>
          <w:tcPr>
            <w:tcW w:w="3420" w:type="dxa"/>
            <w:shd w:val="clear" w:color="auto" w:fill="FFFFFF" w:themeFill="background1"/>
          </w:tcPr>
          <w:p w14:paraId="12432BDA" w14:textId="77777777" w:rsidR="00B575FC" w:rsidRPr="005A3576" w:rsidRDefault="00B575FC" w:rsidP="0071058B">
            <w:pPr>
              <w:widowControl w:val="0"/>
              <w:rPr>
                <w:rFonts w:cstheme="minorHAnsi"/>
                <w:sz w:val="24"/>
                <w:szCs w:val="24"/>
              </w:rPr>
            </w:pPr>
            <w:r w:rsidRPr="005A3576">
              <w:rPr>
                <w:rFonts w:cstheme="minorHAnsi"/>
                <w:sz w:val="24"/>
                <w:szCs w:val="24"/>
              </w:rPr>
              <w:t xml:space="preserve">Fertility preservation </w:t>
            </w:r>
          </w:p>
          <w:p w14:paraId="32628DBC" w14:textId="77777777" w:rsidR="00B575FC" w:rsidRPr="005A3576" w:rsidRDefault="00B575FC" w:rsidP="0071058B">
            <w:pPr>
              <w:widowControl w:val="0"/>
              <w:autoSpaceDE w:val="0"/>
              <w:autoSpaceDN w:val="0"/>
              <w:adjustRightInd w:val="0"/>
              <w:rPr>
                <w:rFonts w:cstheme="minorHAnsi"/>
                <w:sz w:val="24"/>
                <w:szCs w:val="24"/>
              </w:rPr>
            </w:pPr>
          </w:p>
        </w:tc>
        <w:tc>
          <w:tcPr>
            <w:tcW w:w="3690" w:type="dxa"/>
            <w:shd w:val="clear" w:color="auto" w:fill="FFFFFF" w:themeFill="background1"/>
          </w:tcPr>
          <w:p w14:paraId="344187DA" w14:textId="673727FB" w:rsidR="00B575FC" w:rsidRPr="005A3576" w:rsidRDefault="00B575FC" w:rsidP="00D44590">
            <w:pPr>
              <w:widowControl w:val="0"/>
              <w:rPr>
                <w:rFonts w:cstheme="minorHAnsi"/>
                <w:sz w:val="24"/>
                <w:szCs w:val="24"/>
              </w:rPr>
            </w:pPr>
            <w:r w:rsidRPr="005A3576">
              <w:rPr>
                <w:rFonts w:cstheme="minorHAnsi"/>
                <w:sz w:val="24"/>
                <w:szCs w:val="24"/>
              </w:rPr>
              <w:t>Covered according to the type of benefit and the place where the service is received.</w:t>
            </w:r>
          </w:p>
        </w:tc>
        <w:tc>
          <w:tcPr>
            <w:tcW w:w="3703" w:type="dxa"/>
            <w:shd w:val="clear" w:color="auto" w:fill="FFFFFF" w:themeFill="background1"/>
          </w:tcPr>
          <w:p w14:paraId="32CEA035" w14:textId="3A0E6DD6" w:rsidR="00B575FC" w:rsidRPr="005A3576" w:rsidRDefault="00B575FC" w:rsidP="00D44590">
            <w:pPr>
              <w:widowControl w:val="0"/>
              <w:rPr>
                <w:rFonts w:cstheme="minorHAnsi"/>
                <w:sz w:val="24"/>
                <w:szCs w:val="24"/>
              </w:rPr>
            </w:pPr>
            <w:r w:rsidRPr="005A3576">
              <w:rPr>
                <w:rFonts w:cstheme="minorHAnsi"/>
                <w:sz w:val="24"/>
                <w:szCs w:val="24"/>
              </w:rPr>
              <w:t>Covered according to the type of benefit and the place where the service is received.</w:t>
            </w:r>
          </w:p>
        </w:tc>
      </w:tr>
      <w:tr w:rsidR="0071058B" w:rsidRPr="005A3576" w14:paraId="2515D21B" w14:textId="77777777" w:rsidTr="008D3AE2">
        <w:tc>
          <w:tcPr>
            <w:tcW w:w="10813" w:type="dxa"/>
            <w:gridSpan w:val="3"/>
            <w:shd w:val="clear" w:color="auto" w:fill="FFFFFF" w:themeFill="background1"/>
          </w:tcPr>
          <w:p w14:paraId="78F349C9" w14:textId="186E085D" w:rsidR="008B2C41" w:rsidRPr="005A3576" w:rsidRDefault="008B2C41" w:rsidP="008B2C41">
            <w:pPr>
              <w:widowControl w:val="0"/>
              <w:autoSpaceDE w:val="0"/>
              <w:autoSpaceDN w:val="0"/>
              <w:adjustRightInd w:val="0"/>
              <w:rPr>
                <w:rFonts w:cstheme="minorHAnsi"/>
                <w:b/>
                <w:bCs/>
                <w:sz w:val="24"/>
                <w:szCs w:val="24"/>
              </w:rPr>
            </w:pPr>
            <w:r w:rsidRPr="005A3576">
              <w:rPr>
                <w:rFonts w:cstheme="minorHAnsi"/>
                <w:b/>
                <w:bCs/>
                <w:sz w:val="24"/>
                <w:szCs w:val="24"/>
              </w:rPr>
              <w:t>The following are not covered services under the infertility treatment benefit:</w:t>
            </w:r>
          </w:p>
          <w:p w14:paraId="2862A98B" w14:textId="4A05AAA4" w:rsidR="008B2C41" w:rsidRPr="005A3576" w:rsidRDefault="008B2C41" w:rsidP="00FA68EA">
            <w:pPr>
              <w:widowControl w:val="0"/>
              <w:numPr>
                <w:ilvl w:val="0"/>
                <w:numId w:val="33"/>
              </w:numPr>
              <w:ind w:left="720"/>
              <w:rPr>
                <w:rFonts w:cstheme="minorHAnsi"/>
                <w:sz w:val="24"/>
                <w:szCs w:val="24"/>
              </w:rPr>
            </w:pPr>
            <w:r w:rsidRPr="005A3576">
              <w:rPr>
                <w:rFonts w:cstheme="minorHAnsi"/>
                <w:sz w:val="24"/>
                <w:szCs w:val="24"/>
              </w:rPr>
              <w:t xml:space="preserve">Injectable </w:t>
            </w:r>
            <w:r w:rsidRPr="005A3576">
              <w:rPr>
                <w:rFonts w:cstheme="minorHAnsi"/>
                <w:b/>
                <w:sz w:val="24"/>
                <w:szCs w:val="24"/>
              </w:rPr>
              <w:t>infertility</w:t>
            </w:r>
            <w:r w:rsidRPr="005A3576">
              <w:rPr>
                <w:rFonts w:cstheme="minorHAnsi"/>
                <w:sz w:val="24"/>
                <w:szCs w:val="24"/>
              </w:rPr>
              <w:t xml:space="preserve"> medication, including but not limited to menotropins, hCG, and GnRH agonists.</w:t>
            </w:r>
          </w:p>
          <w:p w14:paraId="6C0F0758" w14:textId="77777777" w:rsidR="008B2C41" w:rsidRPr="005A3576" w:rsidRDefault="008B2C41" w:rsidP="00FA68EA">
            <w:pPr>
              <w:pStyle w:val="ListParagraph"/>
              <w:widowControl w:val="0"/>
              <w:numPr>
                <w:ilvl w:val="0"/>
                <w:numId w:val="33"/>
              </w:numPr>
              <w:ind w:left="720"/>
              <w:contextualSpacing w:val="0"/>
              <w:rPr>
                <w:rFonts w:cstheme="minorHAnsi"/>
                <w:snapToGrid w:val="0"/>
                <w:sz w:val="24"/>
                <w:szCs w:val="24"/>
              </w:rPr>
            </w:pPr>
            <w:r w:rsidRPr="005A3576">
              <w:rPr>
                <w:rFonts w:cstheme="minorHAnsi"/>
                <w:snapToGrid w:val="0"/>
                <w:sz w:val="24"/>
                <w:szCs w:val="24"/>
                <w:lang w:bidi="he-IL"/>
              </w:rPr>
              <w:t>A</w:t>
            </w:r>
            <w:r w:rsidRPr="005A3576">
              <w:rPr>
                <w:rFonts w:cstheme="minorHAnsi"/>
                <w:snapToGrid w:val="0"/>
                <w:sz w:val="24"/>
                <w:szCs w:val="24"/>
              </w:rPr>
              <w:t>ll charges associated with:</w:t>
            </w:r>
          </w:p>
          <w:p w14:paraId="1799B09C" w14:textId="77777777" w:rsidR="008B2C41" w:rsidRPr="005A3576" w:rsidRDefault="008B2C41" w:rsidP="00FA68EA">
            <w:pPr>
              <w:pStyle w:val="ListParagraph"/>
              <w:widowControl w:val="0"/>
              <w:numPr>
                <w:ilvl w:val="1"/>
                <w:numId w:val="67"/>
              </w:numPr>
              <w:ind w:left="980" w:hanging="270"/>
              <w:contextualSpacing w:val="0"/>
              <w:rPr>
                <w:rFonts w:cstheme="minorHAnsi"/>
                <w:sz w:val="24"/>
                <w:szCs w:val="24"/>
              </w:rPr>
            </w:pPr>
            <w:r w:rsidRPr="005A3576">
              <w:rPr>
                <w:rFonts w:cstheme="minorHAnsi"/>
                <w:snapToGrid w:val="0"/>
                <w:sz w:val="24"/>
                <w:szCs w:val="24"/>
              </w:rPr>
              <w:t>S</w:t>
            </w:r>
            <w:r w:rsidRPr="005A3576">
              <w:rPr>
                <w:rFonts w:cstheme="minorHAnsi"/>
                <w:sz w:val="24"/>
                <w:szCs w:val="24"/>
              </w:rPr>
              <w:t>urrogacy</w:t>
            </w:r>
            <w:r w:rsidRPr="005A3576">
              <w:rPr>
                <w:rFonts w:cstheme="minorHAnsi"/>
                <w:snapToGrid w:val="0"/>
                <w:sz w:val="24"/>
                <w:szCs w:val="24"/>
              </w:rPr>
              <w:t xml:space="preserve"> for you or the </w:t>
            </w:r>
            <w:r w:rsidRPr="005A3576">
              <w:rPr>
                <w:rFonts w:cstheme="minorHAnsi"/>
                <w:sz w:val="24"/>
                <w:szCs w:val="24"/>
              </w:rPr>
              <w:t>surrogate. A surrogate is a female carrying her own genetically related child where the child is conceived with the intention of turning the child over to be raised by others, including the biological father</w:t>
            </w:r>
          </w:p>
          <w:p w14:paraId="4730EACD" w14:textId="704BDE6B" w:rsidR="008B2C41" w:rsidRPr="005A3576" w:rsidRDefault="008B2C41" w:rsidP="00FA68EA">
            <w:pPr>
              <w:widowControl w:val="0"/>
              <w:numPr>
                <w:ilvl w:val="1"/>
                <w:numId w:val="67"/>
              </w:numPr>
              <w:ind w:left="980" w:hanging="270"/>
              <w:rPr>
                <w:rFonts w:cstheme="minorHAnsi"/>
                <w:sz w:val="24"/>
                <w:szCs w:val="24"/>
              </w:rPr>
            </w:pPr>
            <w:r w:rsidRPr="005A3576">
              <w:rPr>
                <w:rFonts w:cstheme="minorHAnsi"/>
                <w:sz w:val="24"/>
                <w:szCs w:val="24"/>
              </w:rPr>
              <w:t xml:space="preserve">Thawing of cryopreserved (frozen) eggs, embryos or sperm </w:t>
            </w:r>
          </w:p>
          <w:p w14:paraId="3AAC92BD" w14:textId="77777777" w:rsidR="008B2C41" w:rsidRPr="005A3576" w:rsidRDefault="008B2C41" w:rsidP="00FA68EA">
            <w:pPr>
              <w:pStyle w:val="ListParagraph"/>
              <w:numPr>
                <w:ilvl w:val="1"/>
                <w:numId w:val="67"/>
              </w:numPr>
              <w:ind w:left="980" w:hanging="270"/>
              <w:contextualSpacing w:val="0"/>
              <w:rPr>
                <w:rFonts w:cstheme="minorHAnsi"/>
                <w:sz w:val="24"/>
                <w:szCs w:val="24"/>
              </w:rPr>
            </w:pPr>
            <w:r w:rsidRPr="005A3576">
              <w:rPr>
                <w:rFonts w:cstheme="minorHAnsi"/>
                <w:sz w:val="24"/>
                <w:szCs w:val="24"/>
              </w:rPr>
              <w:t>The care of the donor in a donor egg cycle which includes, but is not limited to, any payments to the donor, donor screening fees, fees for lab tests, and any charges associated with care of the donor required for donor egg retrievals or transfers</w:t>
            </w:r>
          </w:p>
          <w:p w14:paraId="09863574" w14:textId="77777777" w:rsidR="008B2C41" w:rsidRPr="005A3576" w:rsidRDefault="008B2C41" w:rsidP="00FA68EA">
            <w:pPr>
              <w:pStyle w:val="ListParagraph"/>
              <w:widowControl w:val="0"/>
              <w:numPr>
                <w:ilvl w:val="1"/>
                <w:numId w:val="67"/>
              </w:numPr>
              <w:ind w:left="980" w:hanging="270"/>
              <w:contextualSpacing w:val="0"/>
              <w:rPr>
                <w:rFonts w:cstheme="minorHAnsi"/>
                <w:sz w:val="24"/>
                <w:szCs w:val="24"/>
              </w:rPr>
            </w:pPr>
            <w:r w:rsidRPr="005A3576">
              <w:rPr>
                <w:rFonts w:cstheme="minorHAnsi"/>
                <w:snapToGrid w:val="0"/>
                <w:sz w:val="24"/>
                <w:szCs w:val="24"/>
              </w:rPr>
              <w:t xml:space="preserve">The use of a gestational carrier for the female acting as the gestational carrier. A gestational carrier </w:t>
            </w:r>
            <w:r w:rsidRPr="005A3576">
              <w:rPr>
                <w:rFonts w:cstheme="minorHAnsi"/>
                <w:sz w:val="24"/>
                <w:szCs w:val="24"/>
              </w:rPr>
              <w:t>is a female carrying an embryo to which the person is not genetically related</w:t>
            </w:r>
          </w:p>
          <w:p w14:paraId="7CBD5FFB" w14:textId="56988302" w:rsidR="008B2C41" w:rsidRPr="005A3576" w:rsidRDefault="008B2C41" w:rsidP="00FA68EA">
            <w:pPr>
              <w:widowControl w:val="0"/>
              <w:numPr>
                <w:ilvl w:val="1"/>
                <w:numId w:val="67"/>
              </w:numPr>
              <w:ind w:left="980" w:hanging="270"/>
              <w:rPr>
                <w:rFonts w:cstheme="minorHAnsi"/>
                <w:snapToGrid w:val="0"/>
                <w:sz w:val="24"/>
                <w:szCs w:val="24"/>
              </w:rPr>
            </w:pPr>
            <w:r w:rsidRPr="005A3576">
              <w:rPr>
                <w:rFonts w:cstheme="minorHAnsi"/>
                <w:snapToGrid w:val="0"/>
                <w:sz w:val="24"/>
                <w:szCs w:val="24"/>
              </w:rPr>
              <w:t xml:space="preserve">Obtaining sperm from a person not covered under this plan for ART services </w:t>
            </w:r>
          </w:p>
          <w:p w14:paraId="08180CE9" w14:textId="77777777" w:rsidR="008B2C41" w:rsidRPr="005A3576" w:rsidRDefault="008B2C41" w:rsidP="00FA68EA">
            <w:pPr>
              <w:pStyle w:val="ListParagraph"/>
              <w:widowControl w:val="0"/>
              <w:numPr>
                <w:ilvl w:val="1"/>
                <w:numId w:val="66"/>
              </w:numPr>
              <w:ind w:left="980" w:hanging="270"/>
              <w:contextualSpacing w:val="0"/>
              <w:rPr>
                <w:rFonts w:cstheme="minorHAnsi"/>
                <w:sz w:val="24"/>
                <w:szCs w:val="24"/>
              </w:rPr>
            </w:pPr>
            <w:r w:rsidRPr="005A3576">
              <w:rPr>
                <w:rFonts w:cstheme="minorHAnsi"/>
                <w:sz w:val="24"/>
                <w:szCs w:val="24"/>
              </w:rPr>
              <w:t>Home ovulation prediction kits or home pregnancy tests</w:t>
            </w:r>
          </w:p>
          <w:p w14:paraId="1DB3E957" w14:textId="77777777" w:rsidR="008B2C41" w:rsidRPr="005A3576" w:rsidRDefault="008B2C41" w:rsidP="00FA68EA">
            <w:pPr>
              <w:pStyle w:val="ListParagraph"/>
              <w:widowControl w:val="0"/>
              <w:numPr>
                <w:ilvl w:val="1"/>
                <w:numId w:val="66"/>
              </w:numPr>
              <w:ind w:left="980" w:hanging="270"/>
              <w:contextualSpacing w:val="0"/>
              <w:rPr>
                <w:rFonts w:cstheme="minorHAnsi"/>
                <w:sz w:val="24"/>
                <w:szCs w:val="24"/>
              </w:rPr>
            </w:pPr>
            <w:r w:rsidRPr="005A3576">
              <w:rPr>
                <w:rFonts w:cstheme="minorHAnsi"/>
                <w:sz w:val="24"/>
                <w:szCs w:val="24"/>
              </w:rPr>
              <w:t>The purchase of donor embryos, donor oocytes, or donor sperm</w:t>
            </w:r>
          </w:p>
          <w:p w14:paraId="1A0B65E8" w14:textId="33E6BC85" w:rsidR="008B2C41" w:rsidRPr="005A3576" w:rsidRDefault="008B2C41" w:rsidP="00FA68EA">
            <w:pPr>
              <w:pStyle w:val="ListParagraph"/>
              <w:widowControl w:val="0"/>
              <w:numPr>
                <w:ilvl w:val="1"/>
                <w:numId w:val="66"/>
              </w:numPr>
              <w:ind w:left="980" w:hanging="270"/>
              <w:contextualSpacing w:val="0"/>
              <w:rPr>
                <w:rFonts w:cstheme="minorHAnsi"/>
                <w:sz w:val="24"/>
                <w:szCs w:val="24"/>
              </w:rPr>
            </w:pPr>
            <w:r w:rsidRPr="005A3576">
              <w:rPr>
                <w:rFonts w:cstheme="minorHAnsi"/>
                <w:sz w:val="24"/>
                <w:szCs w:val="24"/>
              </w:rPr>
              <w:t>Reversal of voluntary sterilizations, including follow-up care</w:t>
            </w:r>
          </w:p>
          <w:p w14:paraId="42512AB5" w14:textId="77777777" w:rsidR="008B2C41" w:rsidRPr="005A3576" w:rsidRDefault="008B2C41" w:rsidP="00FA68EA">
            <w:pPr>
              <w:numPr>
                <w:ilvl w:val="0"/>
                <w:numId w:val="32"/>
              </w:numPr>
              <w:ind w:left="720"/>
              <w:rPr>
                <w:rFonts w:cstheme="minorHAnsi"/>
                <w:snapToGrid w:val="0"/>
                <w:sz w:val="24"/>
                <w:szCs w:val="24"/>
              </w:rPr>
            </w:pPr>
            <w:r w:rsidRPr="005A3576">
              <w:rPr>
                <w:rFonts w:cstheme="minorHAnsi"/>
                <w:sz w:val="24"/>
                <w:szCs w:val="24"/>
              </w:rPr>
              <w:t>Ovulation induction with menotropins, Intrauterine insemination and any related services, products or procedures</w:t>
            </w:r>
          </w:p>
          <w:p w14:paraId="3EE028C9" w14:textId="77777777" w:rsidR="008B2C41" w:rsidRPr="005A3576" w:rsidRDefault="008B2C41" w:rsidP="00FA68EA">
            <w:pPr>
              <w:pStyle w:val="ListParagraph"/>
              <w:widowControl w:val="0"/>
              <w:numPr>
                <w:ilvl w:val="0"/>
                <w:numId w:val="32"/>
              </w:numPr>
              <w:ind w:left="720" w:right="720"/>
              <w:contextualSpacing w:val="0"/>
              <w:rPr>
                <w:rFonts w:cstheme="minorHAnsi"/>
                <w:sz w:val="24"/>
                <w:szCs w:val="24"/>
              </w:rPr>
            </w:pPr>
            <w:r w:rsidRPr="005A3576">
              <w:rPr>
                <w:rFonts w:cstheme="minorHAnsi"/>
                <w:sz w:val="24"/>
                <w:szCs w:val="24"/>
              </w:rPr>
              <w:t>In vitro fertilization (IVF), Zygote intrafallopian transfer (ZIFT), Gamete intrafallopian transfer (GIFT), Cryopreserved embryo transfers and any related services, products or procedures (such as Intracytoplasmic sperm injection (ICSI) or ovum microsurgery)</w:t>
            </w:r>
          </w:p>
          <w:p w14:paraId="136F04BF" w14:textId="2C48A641" w:rsidR="0071058B" w:rsidRPr="005A3576" w:rsidRDefault="008B2C41" w:rsidP="00FA68EA">
            <w:pPr>
              <w:pStyle w:val="ListParagraph"/>
              <w:widowControl w:val="0"/>
              <w:numPr>
                <w:ilvl w:val="0"/>
                <w:numId w:val="32"/>
              </w:numPr>
              <w:ind w:left="720" w:right="720"/>
              <w:contextualSpacing w:val="0"/>
              <w:rPr>
                <w:rFonts w:cstheme="minorHAnsi"/>
                <w:sz w:val="24"/>
                <w:szCs w:val="24"/>
              </w:rPr>
            </w:pPr>
            <w:r w:rsidRPr="005A3576">
              <w:rPr>
                <w:rFonts w:cstheme="minorHAnsi"/>
                <w:snapToGrid w:val="0"/>
                <w:color w:val="000000"/>
                <w:sz w:val="24"/>
                <w:szCs w:val="24"/>
              </w:rPr>
              <w:t>ART services</w:t>
            </w:r>
            <w:r w:rsidRPr="005A3576">
              <w:rPr>
                <w:rFonts w:cstheme="minorHAnsi"/>
                <w:b/>
                <w:snapToGrid w:val="0"/>
                <w:color w:val="000000"/>
                <w:sz w:val="24"/>
                <w:szCs w:val="24"/>
              </w:rPr>
              <w:t xml:space="preserve"> </w:t>
            </w:r>
            <w:r w:rsidRPr="005A3576">
              <w:rPr>
                <w:rFonts w:cstheme="minorHAnsi"/>
                <w:snapToGrid w:val="0"/>
                <w:color w:val="000000"/>
                <w:sz w:val="24"/>
                <w:szCs w:val="24"/>
              </w:rPr>
              <w:t>are not provided for out-of-network care</w:t>
            </w:r>
          </w:p>
        </w:tc>
      </w:tr>
      <w:tr w:rsidR="0071058B" w:rsidRPr="005A3576" w14:paraId="54E3E4FE" w14:textId="77777777" w:rsidTr="008D3AE2">
        <w:tc>
          <w:tcPr>
            <w:tcW w:w="10813" w:type="dxa"/>
            <w:gridSpan w:val="3"/>
            <w:shd w:val="clear" w:color="auto" w:fill="E5DFEC" w:themeFill="accent4" w:themeFillTint="33"/>
            <w:hideMark/>
          </w:tcPr>
          <w:p w14:paraId="512A0A8F" w14:textId="77777777" w:rsidR="0071058B" w:rsidRPr="005A3576" w:rsidRDefault="0071058B" w:rsidP="0071058B">
            <w:pPr>
              <w:rPr>
                <w:rFonts w:cstheme="minorHAnsi"/>
                <w:sz w:val="24"/>
                <w:szCs w:val="24"/>
              </w:rPr>
            </w:pPr>
            <w:r w:rsidRPr="005A3576">
              <w:rPr>
                <w:rFonts w:cstheme="minorHAnsi"/>
                <w:sz w:val="24"/>
                <w:szCs w:val="24"/>
              </w:rPr>
              <w:br w:type="page"/>
            </w:r>
            <w:r w:rsidRPr="005A3576">
              <w:rPr>
                <w:rFonts w:cstheme="minorHAnsi"/>
                <w:sz w:val="24"/>
                <w:szCs w:val="24"/>
              </w:rPr>
              <w:br w:type="page"/>
            </w:r>
            <w:r w:rsidRPr="005A3576">
              <w:rPr>
                <w:rFonts w:cstheme="minorHAnsi"/>
                <w:b/>
                <w:sz w:val="24"/>
                <w:szCs w:val="24"/>
              </w:rPr>
              <w:t>Specific therapies and tests</w:t>
            </w:r>
          </w:p>
        </w:tc>
      </w:tr>
      <w:tr w:rsidR="00D44590" w:rsidRPr="005A3576" w14:paraId="68562BC2" w14:textId="77777777" w:rsidTr="008D3AE2">
        <w:tc>
          <w:tcPr>
            <w:tcW w:w="3420" w:type="dxa"/>
            <w:hideMark/>
          </w:tcPr>
          <w:p w14:paraId="45D4C455" w14:textId="77777777" w:rsidR="00D44590" w:rsidRPr="005A3576" w:rsidRDefault="00D44590" w:rsidP="00D44590">
            <w:pPr>
              <w:widowControl w:val="0"/>
              <w:rPr>
                <w:rFonts w:cstheme="minorHAnsi"/>
                <w:sz w:val="24"/>
                <w:szCs w:val="24"/>
              </w:rPr>
            </w:pPr>
            <w:r w:rsidRPr="005A3576">
              <w:rPr>
                <w:rFonts w:cstheme="minorHAnsi"/>
                <w:bCs/>
                <w:sz w:val="24"/>
                <w:szCs w:val="24"/>
              </w:rPr>
              <w:t>Diagnostic complex imaging services performed in the outpatient department of a hospital or other facility</w:t>
            </w:r>
          </w:p>
        </w:tc>
        <w:tc>
          <w:tcPr>
            <w:tcW w:w="3690" w:type="dxa"/>
          </w:tcPr>
          <w:p w14:paraId="48B8B7C6" w14:textId="05589A54" w:rsidR="00D44590" w:rsidRPr="005A3576" w:rsidRDefault="00107D05" w:rsidP="00D44590">
            <w:pPr>
              <w:rPr>
                <w:rFonts w:cstheme="minorHAnsi"/>
                <w:sz w:val="24"/>
                <w:szCs w:val="24"/>
              </w:rPr>
            </w:pPr>
            <w:r>
              <w:rPr>
                <w:rFonts w:cstheme="minorHAnsi"/>
                <w:sz w:val="24"/>
                <w:szCs w:val="24"/>
              </w:rPr>
              <w:t>80%</w:t>
            </w:r>
            <w:r w:rsidR="00D44590" w:rsidRPr="005A3576">
              <w:rPr>
                <w:rFonts w:cstheme="minorHAnsi"/>
                <w:sz w:val="24"/>
                <w:szCs w:val="24"/>
              </w:rPr>
              <w:t xml:space="preserve"> (of the negotiated charge) per visit</w:t>
            </w:r>
          </w:p>
        </w:tc>
        <w:tc>
          <w:tcPr>
            <w:tcW w:w="3703" w:type="dxa"/>
            <w:hideMark/>
          </w:tcPr>
          <w:p w14:paraId="4C7EC3D7" w14:textId="003CF263" w:rsidR="00D44590" w:rsidRPr="005A3576" w:rsidRDefault="00381EB9" w:rsidP="00D44590">
            <w:pPr>
              <w:rPr>
                <w:rFonts w:cstheme="minorHAnsi"/>
                <w:sz w:val="24"/>
                <w:szCs w:val="24"/>
              </w:rPr>
            </w:pPr>
            <w:r w:rsidRPr="005A3576">
              <w:rPr>
                <w:rFonts w:cstheme="minorHAnsi"/>
                <w:sz w:val="24"/>
                <w:szCs w:val="24"/>
              </w:rPr>
              <w:t>60%</w:t>
            </w:r>
            <w:r w:rsidR="00D44590" w:rsidRPr="005A3576">
              <w:rPr>
                <w:rFonts w:cstheme="minorHAnsi"/>
                <w:sz w:val="24"/>
                <w:szCs w:val="24"/>
              </w:rPr>
              <w:t xml:space="preserve"> (of the recognized charge) per visit</w:t>
            </w:r>
          </w:p>
          <w:p w14:paraId="37DB04DC" w14:textId="1BF97809" w:rsidR="00D44590" w:rsidRPr="005A3576" w:rsidRDefault="00D44590" w:rsidP="00D44590">
            <w:pPr>
              <w:rPr>
                <w:rFonts w:cstheme="minorHAnsi"/>
                <w:sz w:val="24"/>
                <w:szCs w:val="24"/>
              </w:rPr>
            </w:pPr>
          </w:p>
        </w:tc>
      </w:tr>
      <w:tr w:rsidR="00A21101" w:rsidRPr="005A3576" w14:paraId="4BD9BA2E" w14:textId="77777777" w:rsidTr="007B22FD">
        <w:tc>
          <w:tcPr>
            <w:tcW w:w="3420" w:type="dxa"/>
          </w:tcPr>
          <w:p w14:paraId="4EBED6D1" w14:textId="64974A62" w:rsidR="00A21101" w:rsidRPr="005A3576" w:rsidRDefault="00A21101" w:rsidP="00A21101">
            <w:pPr>
              <w:widowControl w:val="0"/>
              <w:rPr>
                <w:rFonts w:cstheme="minorHAnsi"/>
                <w:bCs/>
                <w:sz w:val="24"/>
                <w:szCs w:val="24"/>
              </w:rPr>
            </w:pPr>
            <w:r w:rsidRPr="005A3576">
              <w:rPr>
                <w:rFonts w:cstheme="minorHAnsi"/>
                <w:bCs/>
                <w:sz w:val="24"/>
                <w:szCs w:val="24"/>
              </w:rPr>
              <w:t>Diagnostic lab work performed in a physician’s office, the outpatient department of a hospital or other facility</w:t>
            </w:r>
          </w:p>
        </w:tc>
        <w:tc>
          <w:tcPr>
            <w:tcW w:w="3690" w:type="dxa"/>
            <w:hideMark/>
          </w:tcPr>
          <w:p w14:paraId="0A43E306" w14:textId="3630944F" w:rsidR="00A21101" w:rsidRPr="005A3576" w:rsidRDefault="00107D05" w:rsidP="00A21101">
            <w:pPr>
              <w:widowControl w:val="0"/>
              <w:ind w:right="79"/>
              <w:rPr>
                <w:rFonts w:cstheme="minorHAnsi"/>
                <w:sz w:val="24"/>
                <w:szCs w:val="24"/>
              </w:rPr>
            </w:pPr>
            <w:r>
              <w:rPr>
                <w:rFonts w:cstheme="minorHAnsi"/>
                <w:sz w:val="24"/>
                <w:szCs w:val="24"/>
              </w:rPr>
              <w:t>80%</w:t>
            </w:r>
            <w:r w:rsidR="00A21101" w:rsidRPr="005A3576">
              <w:rPr>
                <w:rFonts w:cstheme="minorHAnsi"/>
                <w:sz w:val="24"/>
                <w:szCs w:val="24"/>
              </w:rPr>
              <w:t xml:space="preserve"> (of the negotiated charge) per visit</w:t>
            </w:r>
          </w:p>
        </w:tc>
        <w:tc>
          <w:tcPr>
            <w:tcW w:w="3703" w:type="dxa"/>
            <w:hideMark/>
          </w:tcPr>
          <w:p w14:paraId="69692183" w14:textId="457A38ED" w:rsidR="00A21101" w:rsidRPr="005A3576" w:rsidRDefault="00381EB9" w:rsidP="00A21101">
            <w:pPr>
              <w:rPr>
                <w:rFonts w:cstheme="minorHAnsi"/>
                <w:sz w:val="24"/>
                <w:szCs w:val="24"/>
              </w:rPr>
            </w:pPr>
            <w:r w:rsidRPr="005A3576">
              <w:rPr>
                <w:rFonts w:cstheme="minorHAnsi"/>
                <w:sz w:val="24"/>
                <w:szCs w:val="24"/>
              </w:rPr>
              <w:t>60%</w:t>
            </w:r>
            <w:r w:rsidR="00A21101" w:rsidRPr="005A3576">
              <w:rPr>
                <w:rFonts w:cstheme="minorHAnsi"/>
                <w:sz w:val="24"/>
                <w:szCs w:val="24"/>
              </w:rPr>
              <w:t xml:space="preserve"> (of the recognized charge) per visit</w:t>
            </w:r>
          </w:p>
          <w:p w14:paraId="0137919C" w14:textId="77777777" w:rsidR="00A21101" w:rsidRPr="005A3576" w:rsidRDefault="00A21101" w:rsidP="00A21101">
            <w:pPr>
              <w:rPr>
                <w:rFonts w:cstheme="minorHAnsi"/>
                <w:sz w:val="24"/>
                <w:szCs w:val="24"/>
              </w:rPr>
            </w:pPr>
          </w:p>
        </w:tc>
      </w:tr>
      <w:tr w:rsidR="00A21101" w:rsidRPr="005A3576" w14:paraId="5C8E43BC" w14:textId="77777777" w:rsidTr="008D3AE2">
        <w:tc>
          <w:tcPr>
            <w:tcW w:w="3420" w:type="dxa"/>
          </w:tcPr>
          <w:p w14:paraId="551DC1EB" w14:textId="06D39F3D" w:rsidR="00A21101" w:rsidRPr="005A3576" w:rsidRDefault="00A21101" w:rsidP="00A21101">
            <w:pPr>
              <w:widowControl w:val="0"/>
              <w:rPr>
                <w:rFonts w:cstheme="minorHAnsi"/>
                <w:bCs/>
                <w:sz w:val="24"/>
                <w:szCs w:val="24"/>
              </w:rPr>
            </w:pPr>
            <w:r w:rsidRPr="005A3576">
              <w:rPr>
                <w:rFonts w:cstheme="minorHAnsi"/>
                <w:sz w:val="24"/>
                <w:szCs w:val="24"/>
              </w:rPr>
              <w:t>Diagnostic radiological services performed in a physician’s office, the outpatient department of a hospital or other facility</w:t>
            </w:r>
          </w:p>
        </w:tc>
        <w:tc>
          <w:tcPr>
            <w:tcW w:w="3690" w:type="dxa"/>
            <w:hideMark/>
          </w:tcPr>
          <w:p w14:paraId="7B5D03EC" w14:textId="715FB249" w:rsidR="00A21101" w:rsidRPr="005A3576" w:rsidRDefault="00107D05" w:rsidP="00A21101">
            <w:pPr>
              <w:widowControl w:val="0"/>
              <w:ind w:right="79"/>
              <w:rPr>
                <w:rFonts w:cstheme="minorHAnsi"/>
                <w:sz w:val="24"/>
                <w:szCs w:val="24"/>
              </w:rPr>
            </w:pPr>
            <w:r>
              <w:rPr>
                <w:rFonts w:cstheme="minorHAnsi"/>
                <w:sz w:val="24"/>
                <w:szCs w:val="24"/>
              </w:rPr>
              <w:t>80%</w:t>
            </w:r>
            <w:r w:rsidR="00A21101" w:rsidRPr="005A3576">
              <w:rPr>
                <w:rFonts w:cstheme="minorHAnsi"/>
                <w:sz w:val="24"/>
                <w:szCs w:val="24"/>
              </w:rPr>
              <w:t xml:space="preserve"> (of the negotiated charge) per visit</w:t>
            </w:r>
          </w:p>
        </w:tc>
        <w:tc>
          <w:tcPr>
            <w:tcW w:w="3703" w:type="dxa"/>
            <w:hideMark/>
          </w:tcPr>
          <w:p w14:paraId="261EC9C4" w14:textId="37DC0102" w:rsidR="00A21101" w:rsidRPr="005A3576" w:rsidRDefault="00381EB9" w:rsidP="00A21101">
            <w:pPr>
              <w:rPr>
                <w:rFonts w:cstheme="minorHAnsi"/>
                <w:sz w:val="24"/>
                <w:szCs w:val="24"/>
              </w:rPr>
            </w:pPr>
            <w:r w:rsidRPr="005A3576">
              <w:rPr>
                <w:rFonts w:cstheme="minorHAnsi"/>
                <w:sz w:val="24"/>
                <w:szCs w:val="24"/>
              </w:rPr>
              <w:t>60%</w:t>
            </w:r>
            <w:r w:rsidR="00A21101" w:rsidRPr="005A3576">
              <w:rPr>
                <w:rFonts w:cstheme="minorHAnsi"/>
                <w:sz w:val="24"/>
                <w:szCs w:val="24"/>
              </w:rPr>
              <w:t xml:space="preserve"> (of the recognized charge) per visit</w:t>
            </w:r>
          </w:p>
          <w:p w14:paraId="0BB5E7E7" w14:textId="5B7EAF7A" w:rsidR="00A21101" w:rsidRPr="005A3576" w:rsidRDefault="00A21101" w:rsidP="00A21101">
            <w:pPr>
              <w:rPr>
                <w:rFonts w:cstheme="minorHAnsi"/>
                <w:sz w:val="24"/>
                <w:szCs w:val="24"/>
              </w:rPr>
            </w:pPr>
          </w:p>
        </w:tc>
      </w:tr>
      <w:tr w:rsidR="00D44590" w:rsidRPr="005A3576" w14:paraId="03127ADE" w14:textId="77777777" w:rsidTr="008D3AE2">
        <w:tc>
          <w:tcPr>
            <w:tcW w:w="3420" w:type="dxa"/>
          </w:tcPr>
          <w:p w14:paraId="4FD6B4A4" w14:textId="7DAFA074" w:rsidR="00D44590" w:rsidRPr="005A3576" w:rsidRDefault="00D44590" w:rsidP="00D44590">
            <w:pPr>
              <w:widowControl w:val="0"/>
              <w:tabs>
                <w:tab w:val="left" w:pos="360"/>
              </w:tabs>
              <w:autoSpaceDE w:val="0"/>
              <w:autoSpaceDN w:val="0"/>
              <w:adjustRightInd w:val="0"/>
              <w:rPr>
                <w:rFonts w:cstheme="minorHAnsi"/>
                <w:sz w:val="24"/>
                <w:szCs w:val="24"/>
              </w:rPr>
            </w:pPr>
            <w:r w:rsidRPr="005A3576">
              <w:rPr>
                <w:rFonts w:cstheme="minorHAnsi"/>
                <w:sz w:val="24"/>
                <w:szCs w:val="24"/>
              </w:rPr>
              <w:t>Outpatient Chemotherapy, Radiation &amp; Respiratory Therapy</w:t>
            </w:r>
          </w:p>
        </w:tc>
        <w:tc>
          <w:tcPr>
            <w:tcW w:w="3690" w:type="dxa"/>
          </w:tcPr>
          <w:p w14:paraId="319C9D3D" w14:textId="79244732" w:rsidR="00D44590" w:rsidRPr="005A3576" w:rsidRDefault="00107D05" w:rsidP="00D44590">
            <w:pPr>
              <w:widowControl w:val="0"/>
              <w:ind w:right="79"/>
              <w:rPr>
                <w:rFonts w:cstheme="minorHAnsi"/>
                <w:sz w:val="24"/>
                <w:szCs w:val="24"/>
              </w:rPr>
            </w:pPr>
            <w:r>
              <w:rPr>
                <w:rFonts w:cstheme="minorHAnsi"/>
                <w:sz w:val="24"/>
                <w:szCs w:val="24"/>
              </w:rPr>
              <w:t>80%</w:t>
            </w:r>
            <w:r w:rsidR="00D44590" w:rsidRPr="005A3576">
              <w:rPr>
                <w:rFonts w:cstheme="minorHAnsi"/>
                <w:sz w:val="24"/>
                <w:szCs w:val="24"/>
              </w:rPr>
              <w:t xml:space="preserve"> (of the negotiated charge) per visit</w:t>
            </w:r>
          </w:p>
        </w:tc>
        <w:tc>
          <w:tcPr>
            <w:tcW w:w="3703" w:type="dxa"/>
            <w:hideMark/>
          </w:tcPr>
          <w:p w14:paraId="3D298A69" w14:textId="6B4914DC" w:rsidR="00D44590" w:rsidRPr="005A3576" w:rsidRDefault="00381EB9" w:rsidP="00D44590">
            <w:pPr>
              <w:rPr>
                <w:rFonts w:cstheme="minorHAnsi"/>
                <w:sz w:val="24"/>
                <w:szCs w:val="24"/>
              </w:rPr>
            </w:pPr>
            <w:r w:rsidRPr="005A3576">
              <w:rPr>
                <w:rFonts w:cstheme="minorHAnsi"/>
                <w:sz w:val="24"/>
                <w:szCs w:val="24"/>
              </w:rPr>
              <w:t>60%</w:t>
            </w:r>
            <w:r w:rsidR="00D44590" w:rsidRPr="005A3576">
              <w:rPr>
                <w:rFonts w:cstheme="minorHAnsi"/>
                <w:sz w:val="24"/>
                <w:szCs w:val="24"/>
              </w:rPr>
              <w:t xml:space="preserve"> (of the recognized charge) per visit</w:t>
            </w:r>
          </w:p>
          <w:p w14:paraId="4F802B85" w14:textId="479F165B" w:rsidR="00D44590" w:rsidRPr="005A3576" w:rsidRDefault="00D44590" w:rsidP="00D44590">
            <w:pPr>
              <w:rPr>
                <w:rFonts w:cstheme="minorHAnsi"/>
                <w:sz w:val="24"/>
                <w:szCs w:val="24"/>
              </w:rPr>
            </w:pPr>
          </w:p>
        </w:tc>
      </w:tr>
    </w:tbl>
    <w:p w14:paraId="25685E44" w14:textId="77777777" w:rsidR="005A3576" w:rsidRDefault="005A3576">
      <w:r>
        <w:br w:type="page"/>
      </w:r>
    </w:p>
    <w:tbl>
      <w:tblPr>
        <w:tblStyle w:val="TableGrid4"/>
        <w:tblW w:w="10813" w:type="dxa"/>
        <w:tblInd w:w="-23" w:type="dxa"/>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ayout w:type="fixed"/>
        <w:tblLook w:val="04A0" w:firstRow="1" w:lastRow="0" w:firstColumn="1" w:lastColumn="0" w:noHBand="0" w:noVBand="1"/>
      </w:tblPr>
      <w:tblGrid>
        <w:gridCol w:w="3420"/>
        <w:gridCol w:w="3690"/>
        <w:gridCol w:w="3703"/>
      </w:tblGrid>
      <w:tr w:rsidR="005A3576" w:rsidRPr="005A3576" w14:paraId="25AA640F" w14:textId="77777777" w:rsidTr="00DE0998">
        <w:tc>
          <w:tcPr>
            <w:tcW w:w="3420" w:type="dxa"/>
            <w:shd w:val="clear" w:color="auto" w:fill="CCC0D9" w:themeFill="accent4" w:themeFillTint="66"/>
          </w:tcPr>
          <w:p w14:paraId="12479BA0" w14:textId="14CD5CA8" w:rsidR="005A3576" w:rsidRPr="005A3576" w:rsidRDefault="005A3576" w:rsidP="00DE0998">
            <w:pPr>
              <w:widowControl w:val="0"/>
              <w:rPr>
                <w:rFonts w:cstheme="minorHAnsi"/>
                <w:bCs/>
                <w:sz w:val="24"/>
                <w:szCs w:val="24"/>
              </w:rPr>
            </w:pPr>
          </w:p>
        </w:tc>
        <w:tc>
          <w:tcPr>
            <w:tcW w:w="3690" w:type="dxa"/>
            <w:shd w:val="clear" w:color="auto" w:fill="CCC0D9" w:themeFill="accent4" w:themeFillTint="66"/>
          </w:tcPr>
          <w:p w14:paraId="602A0345" w14:textId="77777777" w:rsidR="005A3576" w:rsidRPr="005A3576" w:rsidRDefault="005A3576" w:rsidP="00DE0998">
            <w:pPr>
              <w:widowControl w:val="0"/>
              <w:rPr>
                <w:rFonts w:cstheme="minorHAnsi"/>
                <w:sz w:val="24"/>
                <w:szCs w:val="24"/>
              </w:rPr>
            </w:pPr>
            <w:r w:rsidRPr="005A3576">
              <w:rPr>
                <w:rFonts w:cstheme="minorHAnsi"/>
                <w:b/>
                <w:sz w:val="24"/>
                <w:szCs w:val="24"/>
              </w:rPr>
              <w:t>In-network coverage</w:t>
            </w:r>
          </w:p>
        </w:tc>
        <w:tc>
          <w:tcPr>
            <w:tcW w:w="3703" w:type="dxa"/>
            <w:shd w:val="clear" w:color="auto" w:fill="CCC0D9" w:themeFill="accent4" w:themeFillTint="66"/>
          </w:tcPr>
          <w:p w14:paraId="46CC461B" w14:textId="77777777" w:rsidR="005A3576" w:rsidRPr="005A3576" w:rsidRDefault="005A3576" w:rsidP="00DE0998">
            <w:pPr>
              <w:widowControl w:val="0"/>
              <w:rPr>
                <w:rFonts w:cstheme="minorHAnsi"/>
                <w:sz w:val="24"/>
                <w:szCs w:val="24"/>
              </w:rPr>
            </w:pPr>
            <w:r w:rsidRPr="005A3576">
              <w:rPr>
                <w:rFonts w:cstheme="minorHAnsi"/>
                <w:b/>
                <w:sz w:val="24"/>
                <w:szCs w:val="24"/>
              </w:rPr>
              <w:t>Out-of-network coverage</w:t>
            </w:r>
          </w:p>
        </w:tc>
      </w:tr>
      <w:tr w:rsidR="00B575FC" w:rsidRPr="005A3576" w14:paraId="14E70ABE" w14:textId="77777777" w:rsidTr="008D3AE2">
        <w:tc>
          <w:tcPr>
            <w:tcW w:w="3420" w:type="dxa"/>
          </w:tcPr>
          <w:p w14:paraId="47377DDE" w14:textId="22CC184B" w:rsidR="00B575FC" w:rsidRPr="005A3576" w:rsidRDefault="00B575FC" w:rsidP="008B2C41">
            <w:pPr>
              <w:widowControl w:val="0"/>
              <w:tabs>
                <w:tab w:val="left" w:pos="360"/>
              </w:tabs>
              <w:autoSpaceDE w:val="0"/>
              <w:autoSpaceDN w:val="0"/>
              <w:adjustRightInd w:val="0"/>
              <w:rPr>
                <w:rFonts w:cstheme="minorHAnsi"/>
                <w:sz w:val="24"/>
                <w:szCs w:val="24"/>
              </w:rPr>
            </w:pPr>
            <w:r w:rsidRPr="005A3576">
              <w:rPr>
                <w:rFonts w:cstheme="minorHAnsi"/>
                <w:sz w:val="24"/>
                <w:szCs w:val="24"/>
              </w:rPr>
              <w:t>Outpatient infusion therapy performed in a covered person’s home, physician’s office, outpatient department of a hospital or other facility</w:t>
            </w:r>
          </w:p>
        </w:tc>
        <w:tc>
          <w:tcPr>
            <w:tcW w:w="3690" w:type="dxa"/>
          </w:tcPr>
          <w:p w14:paraId="7845970B" w14:textId="6068C84D" w:rsidR="00B575FC" w:rsidRPr="005A3576" w:rsidRDefault="00B575FC" w:rsidP="00D44590">
            <w:pPr>
              <w:pStyle w:val="Style10ptLeft016"/>
              <w:widowControl w:val="0"/>
              <w:ind w:left="0"/>
              <w:rPr>
                <w:rFonts w:asciiTheme="minorHAnsi" w:hAnsiTheme="minorHAnsi" w:cstheme="minorHAnsi"/>
                <w:sz w:val="24"/>
                <w:szCs w:val="24"/>
              </w:rPr>
            </w:pPr>
            <w:r w:rsidRPr="005A3576">
              <w:rPr>
                <w:rFonts w:asciiTheme="minorHAnsi" w:hAnsiTheme="minorHAnsi" w:cstheme="minorHAnsi"/>
                <w:sz w:val="24"/>
                <w:szCs w:val="24"/>
              </w:rPr>
              <w:t>Covered according to the type of benefit and the place where the service is received.</w:t>
            </w:r>
          </w:p>
        </w:tc>
        <w:tc>
          <w:tcPr>
            <w:tcW w:w="3703" w:type="dxa"/>
          </w:tcPr>
          <w:p w14:paraId="20C08625" w14:textId="09B2212A" w:rsidR="00B575FC" w:rsidRPr="005A3576" w:rsidRDefault="00B575FC" w:rsidP="00D44590">
            <w:pPr>
              <w:pStyle w:val="Style10ptLeft016"/>
              <w:widowControl w:val="0"/>
              <w:ind w:left="0"/>
              <w:rPr>
                <w:rFonts w:asciiTheme="minorHAnsi" w:hAnsiTheme="minorHAnsi" w:cstheme="minorHAnsi"/>
                <w:sz w:val="24"/>
                <w:szCs w:val="24"/>
              </w:rPr>
            </w:pPr>
            <w:r w:rsidRPr="005A3576">
              <w:rPr>
                <w:rFonts w:asciiTheme="minorHAnsi" w:hAnsiTheme="minorHAnsi" w:cstheme="minorHAnsi"/>
                <w:sz w:val="24"/>
                <w:szCs w:val="24"/>
              </w:rPr>
              <w:t>Covered according to the type of benefit and the place where the service is received.</w:t>
            </w:r>
          </w:p>
        </w:tc>
      </w:tr>
      <w:tr w:rsidR="000D5949" w:rsidRPr="005A3576" w14:paraId="1868971E" w14:textId="77777777" w:rsidTr="008D3AE2">
        <w:tc>
          <w:tcPr>
            <w:tcW w:w="10813" w:type="dxa"/>
            <w:gridSpan w:val="3"/>
          </w:tcPr>
          <w:p w14:paraId="72B5F71D" w14:textId="77777777" w:rsidR="000D5949" w:rsidRPr="005A3576" w:rsidRDefault="000D5949" w:rsidP="000D5949">
            <w:pPr>
              <w:widowControl w:val="0"/>
              <w:autoSpaceDE w:val="0"/>
              <w:autoSpaceDN w:val="0"/>
              <w:adjustRightInd w:val="0"/>
              <w:rPr>
                <w:rFonts w:cstheme="minorHAnsi"/>
                <w:b/>
                <w:bCs/>
                <w:sz w:val="24"/>
                <w:szCs w:val="24"/>
              </w:rPr>
            </w:pPr>
            <w:r w:rsidRPr="005A3576">
              <w:rPr>
                <w:rFonts w:cstheme="minorHAnsi"/>
                <w:b/>
                <w:bCs/>
                <w:sz w:val="24"/>
                <w:szCs w:val="24"/>
              </w:rPr>
              <w:t>The following are not covered under this benefit:</w:t>
            </w:r>
          </w:p>
          <w:p w14:paraId="49D60474" w14:textId="77777777" w:rsidR="000D5949" w:rsidRPr="005A3576" w:rsidRDefault="000D5949" w:rsidP="00FA68EA">
            <w:pPr>
              <w:pStyle w:val="ListParagraph"/>
              <w:widowControl w:val="0"/>
              <w:numPr>
                <w:ilvl w:val="0"/>
                <w:numId w:val="61"/>
              </w:numPr>
              <w:overflowPunct w:val="0"/>
              <w:autoSpaceDE w:val="0"/>
              <w:autoSpaceDN w:val="0"/>
              <w:adjustRightInd w:val="0"/>
              <w:textAlignment w:val="baseline"/>
              <w:rPr>
                <w:rFonts w:cstheme="minorHAnsi"/>
                <w:sz w:val="24"/>
                <w:szCs w:val="24"/>
              </w:rPr>
            </w:pPr>
            <w:r w:rsidRPr="005A3576">
              <w:rPr>
                <w:rFonts w:cstheme="minorHAnsi"/>
                <w:sz w:val="24"/>
                <w:szCs w:val="24"/>
              </w:rPr>
              <w:t>Drugs that are included on the list of specialty prescription drugs as covered under your outpatient prescription drug plan</w:t>
            </w:r>
          </w:p>
          <w:p w14:paraId="3275A5CA" w14:textId="77777777" w:rsidR="000D5949" w:rsidRPr="005A3576" w:rsidRDefault="000D5949" w:rsidP="00FA68EA">
            <w:pPr>
              <w:pStyle w:val="ListParagraph"/>
              <w:widowControl w:val="0"/>
              <w:numPr>
                <w:ilvl w:val="0"/>
                <w:numId w:val="61"/>
              </w:numPr>
              <w:overflowPunct w:val="0"/>
              <w:autoSpaceDE w:val="0"/>
              <w:autoSpaceDN w:val="0"/>
              <w:adjustRightInd w:val="0"/>
              <w:textAlignment w:val="baseline"/>
              <w:rPr>
                <w:rFonts w:cstheme="minorHAnsi"/>
                <w:sz w:val="24"/>
                <w:szCs w:val="24"/>
              </w:rPr>
            </w:pPr>
            <w:r w:rsidRPr="005A3576">
              <w:rPr>
                <w:rFonts w:cstheme="minorHAnsi"/>
                <w:sz w:val="24"/>
                <w:szCs w:val="24"/>
              </w:rPr>
              <w:t>Enteral nutrition</w:t>
            </w:r>
          </w:p>
          <w:p w14:paraId="4FBD4C82" w14:textId="77777777" w:rsidR="00E93242" w:rsidRDefault="000D5949" w:rsidP="00FA68EA">
            <w:pPr>
              <w:pStyle w:val="ListParagraph"/>
              <w:widowControl w:val="0"/>
              <w:numPr>
                <w:ilvl w:val="0"/>
                <w:numId w:val="61"/>
              </w:numPr>
              <w:overflowPunct w:val="0"/>
              <w:autoSpaceDE w:val="0"/>
              <w:autoSpaceDN w:val="0"/>
              <w:adjustRightInd w:val="0"/>
              <w:textAlignment w:val="baseline"/>
              <w:rPr>
                <w:rFonts w:cstheme="minorHAnsi"/>
                <w:sz w:val="24"/>
                <w:szCs w:val="24"/>
              </w:rPr>
            </w:pPr>
            <w:r w:rsidRPr="005A3576">
              <w:rPr>
                <w:rFonts w:cstheme="minorHAnsi"/>
                <w:sz w:val="24"/>
                <w:szCs w:val="24"/>
              </w:rPr>
              <w:t>Blood transfusions and blood products</w:t>
            </w:r>
          </w:p>
          <w:p w14:paraId="6A27EAD3" w14:textId="63FF2F0F" w:rsidR="000D5949" w:rsidRPr="00E93242" w:rsidRDefault="000D5949" w:rsidP="00FA68EA">
            <w:pPr>
              <w:pStyle w:val="ListParagraph"/>
              <w:widowControl w:val="0"/>
              <w:numPr>
                <w:ilvl w:val="0"/>
                <w:numId w:val="61"/>
              </w:numPr>
              <w:overflowPunct w:val="0"/>
              <w:autoSpaceDE w:val="0"/>
              <w:autoSpaceDN w:val="0"/>
              <w:adjustRightInd w:val="0"/>
              <w:textAlignment w:val="baseline"/>
              <w:rPr>
                <w:rFonts w:cstheme="minorHAnsi"/>
                <w:sz w:val="24"/>
                <w:szCs w:val="24"/>
              </w:rPr>
            </w:pPr>
            <w:r w:rsidRPr="00E93242">
              <w:rPr>
                <w:rFonts w:cstheme="minorHAnsi"/>
                <w:sz w:val="24"/>
                <w:szCs w:val="24"/>
              </w:rPr>
              <w:t>Dialysis</w:t>
            </w:r>
          </w:p>
        </w:tc>
      </w:tr>
      <w:tr w:rsidR="00D44590" w:rsidRPr="005A3576" w14:paraId="01ED4775" w14:textId="77777777" w:rsidTr="008D3AE2">
        <w:tc>
          <w:tcPr>
            <w:tcW w:w="3420" w:type="dxa"/>
          </w:tcPr>
          <w:p w14:paraId="4B63E296" w14:textId="5E5A65C3" w:rsidR="00D44590" w:rsidRPr="002415CE" w:rsidRDefault="00D44590" w:rsidP="00D44590">
            <w:pPr>
              <w:widowControl w:val="0"/>
              <w:rPr>
                <w:rFonts w:cstheme="minorHAnsi"/>
                <w:b/>
                <w:bCs/>
                <w:sz w:val="24"/>
                <w:szCs w:val="24"/>
              </w:rPr>
            </w:pPr>
            <w:r w:rsidRPr="005A3576">
              <w:rPr>
                <w:rFonts w:cstheme="minorHAnsi"/>
                <w:sz w:val="24"/>
                <w:szCs w:val="24"/>
              </w:rPr>
              <w:t>Outpatient physical, occupational, speech, and cognitive therapies (including Cardiac and Pulmonary Therapy)</w:t>
            </w:r>
          </w:p>
        </w:tc>
        <w:tc>
          <w:tcPr>
            <w:tcW w:w="3690" w:type="dxa"/>
          </w:tcPr>
          <w:p w14:paraId="1C314E19" w14:textId="5B8EE83D" w:rsidR="00D44590" w:rsidRPr="005A3576" w:rsidRDefault="00107D05" w:rsidP="00D44590">
            <w:pPr>
              <w:rPr>
                <w:rFonts w:cstheme="minorHAnsi"/>
                <w:sz w:val="24"/>
                <w:szCs w:val="24"/>
              </w:rPr>
            </w:pPr>
            <w:r>
              <w:rPr>
                <w:rFonts w:cstheme="minorHAnsi"/>
                <w:sz w:val="24"/>
                <w:szCs w:val="24"/>
              </w:rPr>
              <w:t>80%</w:t>
            </w:r>
            <w:r w:rsidR="00D44590" w:rsidRPr="005A3576">
              <w:rPr>
                <w:rFonts w:cstheme="minorHAnsi"/>
                <w:sz w:val="24"/>
                <w:szCs w:val="24"/>
              </w:rPr>
              <w:t xml:space="preserve"> (of the negotiated charge) per visit</w:t>
            </w:r>
          </w:p>
        </w:tc>
        <w:tc>
          <w:tcPr>
            <w:tcW w:w="3703" w:type="dxa"/>
          </w:tcPr>
          <w:p w14:paraId="3050E7F1" w14:textId="697A2C37" w:rsidR="00D44590" w:rsidRPr="005A3576" w:rsidRDefault="00381EB9" w:rsidP="00D44590">
            <w:pPr>
              <w:rPr>
                <w:rFonts w:cstheme="minorHAnsi"/>
                <w:sz w:val="24"/>
                <w:szCs w:val="24"/>
              </w:rPr>
            </w:pPr>
            <w:r w:rsidRPr="005A3576">
              <w:rPr>
                <w:rFonts w:cstheme="minorHAnsi"/>
                <w:sz w:val="24"/>
                <w:szCs w:val="24"/>
              </w:rPr>
              <w:t>60%</w:t>
            </w:r>
            <w:r w:rsidR="00D44590" w:rsidRPr="005A3576">
              <w:rPr>
                <w:rFonts w:cstheme="minorHAnsi"/>
                <w:sz w:val="24"/>
                <w:szCs w:val="24"/>
              </w:rPr>
              <w:t xml:space="preserve"> (of the recognized charge) per visit</w:t>
            </w:r>
          </w:p>
          <w:p w14:paraId="7433CA85" w14:textId="7308B692" w:rsidR="00D44590" w:rsidRPr="005A3576" w:rsidRDefault="00D44590" w:rsidP="00D44590">
            <w:pPr>
              <w:tabs>
                <w:tab w:val="left" w:pos="1080"/>
              </w:tabs>
              <w:rPr>
                <w:rFonts w:cstheme="minorHAnsi"/>
                <w:sz w:val="24"/>
                <w:szCs w:val="24"/>
              </w:rPr>
            </w:pPr>
          </w:p>
        </w:tc>
      </w:tr>
      <w:tr w:rsidR="00A07DC5" w:rsidRPr="005A3576" w14:paraId="3CF5BAD5" w14:textId="77777777" w:rsidTr="008D3AE2">
        <w:tc>
          <w:tcPr>
            <w:tcW w:w="3420" w:type="dxa"/>
            <w:hideMark/>
          </w:tcPr>
          <w:p w14:paraId="722BC65F" w14:textId="36D287A9" w:rsidR="00A07DC5" w:rsidRPr="005A3576" w:rsidRDefault="00A07DC5" w:rsidP="00A07DC5">
            <w:pPr>
              <w:rPr>
                <w:rFonts w:cstheme="minorHAnsi"/>
                <w:sz w:val="24"/>
                <w:szCs w:val="24"/>
              </w:rPr>
            </w:pPr>
            <w:r w:rsidRPr="005A3576">
              <w:rPr>
                <w:rFonts w:cstheme="minorHAnsi"/>
                <w:sz w:val="24"/>
                <w:szCs w:val="24"/>
              </w:rPr>
              <w:t>Acupuncture therapy</w:t>
            </w:r>
          </w:p>
        </w:tc>
        <w:tc>
          <w:tcPr>
            <w:tcW w:w="3690" w:type="dxa"/>
            <w:hideMark/>
          </w:tcPr>
          <w:p w14:paraId="15248741" w14:textId="33FAAB80" w:rsidR="00A07DC5" w:rsidRPr="005A3576" w:rsidRDefault="00A07DC5" w:rsidP="00A07DC5">
            <w:pPr>
              <w:tabs>
                <w:tab w:val="left" w:pos="720"/>
              </w:tabs>
              <w:rPr>
                <w:rFonts w:cstheme="minorHAnsi"/>
                <w:sz w:val="24"/>
                <w:szCs w:val="24"/>
              </w:rPr>
            </w:pPr>
            <w:r w:rsidRPr="005A3576">
              <w:rPr>
                <w:rFonts w:cstheme="minorHAnsi"/>
                <w:sz w:val="24"/>
                <w:szCs w:val="24"/>
              </w:rPr>
              <w:t xml:space="preserve">$20 copayment then the plan pays </w:t>
            </w:r>
            <w:r w:rsidR="00107D05">
              <w:rPr>
                <w:rFonts w:cstheme="minorHAnsi"/>
                <w:sz w:val="24"/>
                <w:szCs w:val="24"/>
              </w:rPr>
              <w:t>80%</w:t>
            </w:r>
            <w:r w:rsidRPr="005A3576">
              <w:rPr>
                <w:rFonts w:cstheme="minorHAnsi"/>
                <w:sz w:val="24"/>
                <w:szCs w:val="24"/>
              </w:rPr>
              <w:t xml:space="preserve"> (of the balance of the negotiated charge) per visit</w:t>
            </w:r>
            <w:r w:rsidRPr="005A3576" w:rsidDel="00334DA7">
              <w:rPr>
                <w:rFonts w:cstheme="minorHAnsi"/>
                <w:sz w:val="24"/>
                <w:szCs w:val="24"/>
              </w:rPr>
              <w:t xml:space="preserve"> </w:t>
            </w:r>
          </w:p>
        </w:tc>
        <w:tc>
          <w:tcPr>
            <w:tcW w:w="3703" w:type="dxa"/>
            <w:hideMark/>
          </w:tcPr>
          <w:p w14:paraId="1E1E1378" w14:textId="77777777" w:rsidR="00A07DC5" w:rsidRPr="005A3576" w:rsidRDefault="00A07DC5" w:rsidP="00A07DC5">
            <w:pPr>
              <w:widowControl w:val="0"/>
              <w:ind w:right="79"/>
              <w:rPr>
                <w:rFonts w:cstheme="minorHAnsi"/>
                <w:sz w:val="24"/>
                <w:szCs w:val="24"/>
              </w:rPr>
            </w:pPr>
            <w:r w:rsidRPr="005A3576">
              <w:rPr>
                <w:rFonts w:cstheme="minorHAnsi"/>
                <w:sz w:val="24"/>
                <w:szCs w:val="24"/>
              </w:rPr>
              <w:t>$40 copayment then the plan pays 60% (of the balance of the recognized charge) per visit</w:t>
            </w:r>
          </w:p>
          <w:p w14:paraId="1B523CDD" w14:textId="73611DBD" w:rsidR="00A07DC5" w:rsidRPr="005A3576" w:rsidRDefault="00A07DC5" w:rsidP="00A07DC5">
            <w:pPr>
              <w:widowControl w:val="0"/>
              <w:ind w:right="79"/>
              <w:rPr>
                <w:rFonts w:cstheme="minorHAnsi"/>
                <w:sz w:val="24"/>
                <w:szCs w:val="24"/>
              </w:rPr>
            </w:pPr>
          </w:p>
        </w:tc>
      </w:tr>
      <w:tr w:rsidR="008B2C41" w:rsidRPr="005A3576" w:rsidDel="00A11232" w14:paraId="69A364C7" w14:textId="77777777" w:rsidTr="008D3AE2">
        <w:tc>
          <w:tcPr>
            <w:tcW w:w="10813" w:type="dxa"/>
            <w:gridSpan w:val="3"/>
          </w:tcPr>
          <w:p w14:paraId="4198E3C9" w14:textId="77777777" w:rsidR="008B2C41" w:rsidRPr="005A3576" w:rsidRDefault="008B2C41" w:rsidP="008B2C41">
            <w:pPr>
              <w:widowControl w:val="0"/>
              <w:autoSpaceDE w:val="0"/>
              <w:autoSpaceDN w:val="0"/>
              <w:adjustRightInd w:val="0"/>
              <w:rPr>
                <w:rFonts w:cstheme="minorHAnsi"/>
                <w:color w:val="000000"/>
                <w:sz w:val="24"/>
                <w:szCs w:val="24"/>
              </w:rPr>
            </w:pPr>
            <w:r w:rsidRPr="005A3576">
              <w:rPr>
                <w:rFonts w:cstheme="minorHAnsi"/>
                <w:b/>
                <w:bCs/>
                <w:color w:val="000000"/>
                <w:sz w:val="24"/>
                <w:szCs w:val="24"/>
              </w:rPr>
              <w:t>The following are not covered under this benefit</w:t>
            </w:r>
            <w:r w:rsidRPr="005A3576">
              <w:rPr>
                <w:rFonts w:cstheme="minorHAnsi"/>
                <w:color w:val="000000"/>
                <w:sz w:val="24"/>
                <w:szCs w:val="24"/>
              </w:rPr>
              <w:t>:</w:t>
            </w:r>
          </w:p>
          <w:p w14:paraId="15B2062B" w14:textId="61CA9D3A" w:rsidR="008B2C41" w:rsidRPr="005A3576" w:rsidDel="00A11232" w:rsidRDefault="008B2C41" w:rsidP="00FA68EA">
            <w:pPr>
              <w:pStyle w:val="ListParagraph"/>
              <w:widowControl w:val="0"/>
              <w:numPr>
                <w:ilvl w:val="0"/>
                <w:numId w:val="55"/>
              </w:numPr>
              <w:autoSpaceDE w:val="0"/>
              <w:autoSpaceDN w:val="0"/>
              <w:adjustRightInd w:val="0"/>
              <w:ind w:left="720"/>
              <w:contextualSpacing w:val="0"/>
              <w:rPr>
                <w:rStyle w:val="Style10ptLightBlue"/>
                <w:rFonts w:cstheme="minorHAnsi"/>
                <w:color w:val="auto"/>
                <w:sz w:val="24"/>
                <w:szCs w:val="24"/>
              </w:rPr>
            </w:pPr>
            <w:r w:rsidRPr="005A3576">
              <w:rPr>
                <w:rFonts w:cstheme="minorHAnsi"/>
                <w:sz w:val="24"/>
                <w:szCs w:val="24"/>
              </w:rPr>
              <w:t>Acupressure</w:t>
            </w:r>
          </w:p>
        </w:tc>
      </w:tr>
      <w:tr w:rsidR="00A07DC5" w:rsidRPr="005A3576" w14:paraId="71A99B91" w14:textId="77777777" w:rsidTr="008D3AE2">
        <w:tc>
          <w:tcPr>
            <w:tcW w:w="3420" w:type="dxa"/>
          </w:tcPr>
          <w:p w14:paraId="533A28A2" w14:textId="516E8BF0" w:rsidR="00A07DC5" w:rsidRPr="005A3576" w:rsidRDefault="00A07DC5" w:rsidP="00A07DC5">
            <w:pPr>
              <w:widowControl w:val="0"/>
              <w:rPr>
                <w:rFonts w:cstheme="minorHAnsi"/>
                <w:bCs/>
                <w:sz w:val="24"/>
                <w:szCs w:val="24"/>
              </w:rPr>
            </w:pPr>
            <w:r w:rsidRPr="005A3576">
              <w:rPr>
                <w:rFonts w:cstheme="minorHAnsi"/>
                <w:bCs/>
                <w:sz w:val="24"/>
                <w:szCs w:val="24"/>
              </w:rPr>
              <w:t>Chiropractic services</w:t>
            </w:r>
          </w:p>
          <w:p w14:paraId="7935B846" w14:textId="77777777" w:rsidR="00A07DC5" w:rsidRPr="005A3576" w:rsidRDefault="00A07DC5" w:rsidP="00A07DC5">
            <w:pPr>
              <w:widowControl w:val="0"/>
              <w:rPr>
                <w:rFonts w:cstheme="minorHAnsi"/>
                <w:bCs/>
                <w:sz w:val="24"/>
                <w:szCs w:val="24"/>
              </w:rPr>
            </w:pPr>
          </w:p>
          <w:p w14:paraId="1CEB4513" w14:textId="77777777" w:rsidR="00A07DC5" w:rsidRPr="005A3576" w:rsidRDefault="00A07DC5" w:rsidP="00A07DC5">
            <w:pPr>
              <w:widowControl w:val="0"/>
              <w:rPr>
                <w:rFonts w:cstheme="minorHAnsi"/>
                <w:bCs/>
                <w:sz w:val="24"/>
                <w:szCs w:val="24"/>
              </w:rPr>
            </w:pPr>
          </w:p>
        </w:tc>
        <w:tc>
          <w:tcPr>
            <w:tcW w:w="3690" w:type="dxa"/>
            <w:hideMark/>
          </w:tcPr>
          <w:p w14:paraId="454F49DE" w14:textId="278F793C" w:rsidR="00A07DC5" w:rsidRPr="005A3576" w:rsidRDefault="00A07DC5" w:rsidP="00A07DC5">
            <w:pPr>
              <w:rPr>
                <w:rFonts w:cstheme="minorHAnsi"/>
                <w:sz w:val="24"/>
                <w:szCs w:val="24"/>
              </w:rPr>
            </w:pPr>
            <w:r w:rsidRPr="005A3576">
              <w:rPr>
                <w:rFonts w:cstheme="minorHAnsi"/>
                <w:sz w:val="24"/>
                <w:szCs w:val="24"/>
              </w:rPr>
              <w:t xml:space="preserve">$20 copayment then the plan pays </w:t>
            </w:r>
            <w:r w:rsidR="00107D05">
              <w:rPr>
                <w:rFonts w:cstheme="minorHAnsi"/>
                <w:sz w:val="24"/>
                <w:szCs w:val="24"/>
              </w:rPr>
              <w:t>80%</w:t>
            </w:r>
            <w:r w:rsidRPr="005A3576">
              <w:rPr>
                <w:rFonts w:cstheme="minorHAnsi"/>
                <w:sz w:val="24"/>
                <w:szCs w:val="24"/>
              </w:rPr>
              <w:t xml:space="preserve"> (of the balance of the negotiated charge) per visit</w:t>
            </w:r>
            <w:r w:rsidRPr="005A3576" w:rsidDel="00334DA7">
              <w:rPr>
                <w:rFonts w:cstheme="minorHAnsi"/>
                <w:sz w:val="24"/>
                <w:szCs w:val="24"/>
              </w:rPr>
              <w:t xml:space="preserve"> </w:t>
            </w:r>
          </w:p>
        </w:tc>
        <w:tc>
          <w:tcPr>
            <w:tcW w:w="3703" w:type="dxa"/>
            <w:hideMark/>
          </w:tcPr>
          <w:p w14:paraId="01385692" w14:textId="77777777" w:rsidR="00A07DC5" w:rsidRPr="005A3576" w:rsidRDefault="00A07DC5" w:rsidP="00A07DC5">
            <w:pPr>
              <w:widowControl w:val="0"/>
              <w:ind w:right="79"/>
              <w:rPr>
                <w:rFonts w:cstheme="minorHAnsi"/>
                <w:sz w:val="24"/>
                <w:szCs w:val="24"/>
              </w:rPr>
            </w:pPr>
            <w:r w:rsidRPr="005A3576">
              <w:rPr>
                <w:rFonts w:cstheme="minorHAnsi"/>
                <w:sz w:val="24"/>
                <w:szCs w:val="24"/>
              </w:rPr>
              <w:t>$40 copayment then the plan pays 60% (of the balance of the recognized charge) per visit</w:t>
            </w:r>
          </w:p>
          <w:p w14:paraId="38A6CA3F" w14:textId="1DB26EE1" w:rsidR="00A07DC5" w:rsidRPr="005A3576" w:rsidRDefault="00A07DC5" w:rsidP="00A07DC5">
            <w:pPr>
              <w:widowControl w:val="0"/>
              <w:ind w:right="79"/>
              <w:rPr>
                <w:rFonts w:cstheme="minorHAnsi"/>
                <w:sz w:val="24"/>
                <w:szCs w:val="24"/>
              </w:rPr>
            </w:pPr>
          </w:p>
        </w:tc>
      </w:tr>
      <w:tr w:rsidR="00B575FC" w:rsidRPr="005A3576" w14:paraId="227AE89B" w14:textId="77777777" w:rsidTr="008D3AE2">
        <w:tc>
          <w:tcPr>
            <w:tcW w:w="3420" w:type="dxa"/>
            <w:hideMark/>
          </w:tcPr>
          <w:p w14:paraId="036EFA69" w14:textId="77777777" w:rsidR="00B575FC" w:rsidRPr="005A3576" w:rsidRDefault="00B575FC" w:rsidP="008B2C41">
            <w:pPr>
              <w:widowControl w:val="0"/>
              <w:rPr>
                <w:rFonts w:cstheme="minorHAnsi"/>
                <w:sz w:val="24"/>
                <w:szCs w:val="24"/>
              </w:rPr>
            </w:pPr>
            <w:r w:rsidRPr="005A3576">
              <w:rPr>
                <w:rFonts w:cstheme="minorHAnsi"/>
                <w:sz w:val="24"/>
                <w:szCs w:val="24"/>
              </w:rPr>
              <w:t>Specialty prescription drugs purchased and injected or infused by your provider in an outpatient setting</w:t>
            </w:r>
          </w:p>
        </w:tc>
        <w:tc>
          <w:tcPr>
            <w:tcW w:w="3690" w:type="dxa"/>
            <w:hideMark/>
          </w:tcPr>
          <w:p w14:paraId="3103C70E" w14:textId="0D73A9FD" w:rsidR="00B575FC" w:rsidRPr="005A3576" w:rsidRDefault="00B575FC" w:rsidP="00D44590">
            <w:pPr>
              <w:pStyle w:val="Style10ptLeft016"/>
              <w:widowControl w:val="0"/>
              <w:ind w:left="0"/>
              <w:rPr>
                <w:rFonts w:asciiTheme="minorHAnsi" w:hAnsiTheme="minorHAnsi" w:cstheme="minorHAnsi"/>
                <w:sz w:val="24"/>
                <w:szCs w:val="24"/>
              </w:rPr>
            </w:pPr>
            <w:r w:rsidRPr="005A3576">
              <w:rPr>
                <w:rFonts w:asciiTheme="minorHAnsi" w:hAnsiTheme="minorHAnsi" w:cstheme="minorHAnsi"/>
                <w:sz w:val="24"/>
                <w:szCs w:val="24"/>
              </w:rPr>
              <w:t>Covered according to the type of benefit or the place where the service is received.</w:t>
            </w:r>
          </w:p>
        </w:tc>
        <w:tc>
          <w:tcPr>
            <w:tcW w:w="3703" w:type="dxa"/>
            <w:hideMark/>
          </w:tcPr>
          <w:p w14:paraId="661082E8" w14:textId="52C66553" w:rsidR="00B575FC" w:rsidRPr="005A3576" w:rsidRDefault="00B575FC" w:rsidP="00D44590">
            <w:pPr>
              <w:pStyle w:val="Style10ptLeft016"/>
              <w:widowControl w:val="0"/>
              <w:ind w:left="0"/>
              <w:rPr>
                <w:rFonts w:asciiTheme="minorHAnsi" w:hAnsiTheme="minorHAnsi" w:cstheme="minorHAnsi"/>
                <w:sz w:val="24"/>
                <w:szCs w:val="24"/>
              </w:rPr>
            </w:pPr>
            <w:r w:rsidRPr="005A3576">
              <w:rPr>
                <w:rFonts w:asciiTheme="minorHAnsi" w:hAnsiTheme="minorHAnsi" w:cstheme="minorHAnsi"/>
                <w:sz w:val="24"/>
                <w:szCs w:val="24"/>
              </w:rPr>
              <w:t>Covered according to the type of benefit or the place where the service is received.</w:t>
            </w:r>
          </w:p>
        </w:tc>
      </w:tr>
      <w:tr w:rsidR="008B2C41" w:rsidRPr="005A3576" w14:paraId="1EAE141C" w14:textId="77777777" w:rsidTr="008D3AE2">
        <w:tc>
          <w:tcPr>
            <w:tcW w:w="10813" w:type="dxa"/>
            <w:gridSpan w:val="3"/>
            <w:shd w:val="clear" w:color="auto" w:fill="E5DFEC" w:themeFill="accent4" w:themeFillTint="33"/>
            <w:hideMark/>
          </w:tcPr>
          <w:p w14:paraId="1B5B7542" w14:textId="77777777" w:rsidR="008B2C41" w:rsidRPr="005A3576" w:rsidRDefault="008B2C41" w:rsidP="008B2C41">
            <w:pPr>
              <w:rPr>
                <w:rFonts w:cstheme="minorHAnsi"/>
                <w:b/>
                <w:sz w:val="24"/>
                <w:szCs w:val="24"/>
              </w:rPr>
            </w:pPr>
            <w:r w:rsidRPr="005A3576">
              <w:rPr>
                <w:rFonts w:cstheme="minorHAnsi"/>
                <w:b/>
                <w:sz w:val="24"/>
                <w:szCs w:val="24"/>
              </w:rPr>
              <w:t>Other services and supplies</w:t>
            </w:r>
          </w:p>
        </w:tc>
      </w:tr>
      <w:tr w:rsidR="00D44590" w:rsidRPr="005A3576" w14:paraId="48342012" w14:textId="77777777" w:rsidTr="008D3AE2">
        <w:tc>
          <w:tcPr>
            <w:tcW w:w="3420" w:type="dxa"/>
            <w:hideMark/>
          </w:tcPr>
          <w:p w14:paraId="7B2B664A" w14:textId="528AD1F6" w:rsidR="00D44590" w:rsidRPr="005A3576" w:rsidRDefault="00D44590" w:rsidP="00D44590">
            <w:pPr>
              <w:rPr>
                <w:rFonts w:cstheme="minorHAnsi"/>
                <w:sz w:val="24"/>
                <w:szCs w:val="24"/>
              </w:rPr>
            </w:pPr>
            <w:r w:rsidRPr="005A3576">
              <w:rPr>
                <w:rFonts w:cstheme="minorHAnsi"/>
                <w:sz w:val="24"/>
                <w:szCs w:val="24"/>
              </w:rPr>
              <w:t xml:space="preserve">Emergency ground, air, and </w:t>
            </w:r>
            <w:r w:rsidR="00E93242" w:rsidRPr="005A3576">
              <w:rPr>
                <w:rFonts w:cstheme="minorHAnsi"/>
                <w:sz w:val="24"/>
                <w:szCs w:val="24"/>
              </w:rPr>
              <w:t>water ambulance</w:t>
            </w:r>
            <w:r w:rsidRPr="005A3576">
              <w:rPr>
                <w:rFonts w:cstheme="minorHAnsi"/>
                <w:sz w:val="24"/>
                <w:szCs w:val="24"/>
              </w:rPr>
              <w:t xml:space="preserve"> (includes non-emergency ambulance)</w:t>
            </w:r>
          </w:p>
        </w:tc>
        <w:tc>
          <w:tcPr>
            <w:tcW w:w="3690" w:type="dxa"/>
            <w:hideMark/>
          </w:tcPr>
          <w:p w14:paraId="38ABA43D" w14:textId="6F058868" w:rsidR="00D44590" w:rsidRPr="005A3576" w:rsidRDefault="00107D05" w:rsidP="00D44590">
            <w:pPr>
              <w:widowControl w:val="0"/>
              <w:tabs>
                <w:tab w:val="left" w:pos="893"/>
              </w:tabs>
              <w:ind w:right="79"/>
              <w:rPr>
                <w:rFonts w:cstheme="minorHAnsi"/>
                <w:sz w:val="24"/>
                <w:szCs w:val="24"/>
              </w:rPr>
            </w:pPr>
            <w:r>
              <w:rPr>
                <w:rFonts w:cstheme="minorHAnsi"/>
                <w:sz w:val="24"/>
                <w:szCs w:val="24"/>
              </w:rPr>
              <w:t>80%</w:t>
            </w:r>
            <w:r w:rsidR="00D44590" w:rsidRPr="005A3576">
              <w:rPr>
                <w:rFonts w:cstheme="minorHAnsi"/>
                <w:sz w:val="24"/>
                <w:szCs w:val="24"/>
              </w:rPr>
              <w:t xml:space="preserve"> (of the negotiated charge) per trip</w:t>
            </w:r>
          </w:p>
        </w:tc>
        <w:tc>
          <w:tcPr>
            <w:tcW w:w="3703" w:type="dxa"/>
            <w:hideMark/>
          </w:tcPr>
          <w:p w14:paraId="2BC88F74" w14:textId="37307BFA" w:rsidR="00D44590" w:rsidRPr="005A3576" w:rsidRDefault="00D44590" w:rsidP="00D44590">
            <w:pPr>
              <w:widowControl w:val="0"/>
              <w:ind w:right="79"/>
              <w:rPr>
                <w:rFonts w:cstheme="minorHAnsi"/>
                <w:sz w:val="24"/>
                <w:szCs w:val="24"/>
              </w:rPr>
            </w:pPr>
            <w:r w:rsidRPr="005A3576">
              <w:rPr>
                <w:rFonts w:cstheme="minorHAnsi"/>
                <w:sz w:val="24"/>
                <w:szCs w:val="24"/>
              </w:rPr>
              <w:t>Paid the same in-network coverage</w:t>
            </w:r>
          </w:p>
        </w:tc>
      </w:tr>
      <w:tr w:rsidR="002415CE" w:rsidRPr="005A3576" w14:paraId="0C8AC02C" w14:textId="77777777" w:rsidTr="007448A2">
        <w:tc>
          <w:tcPr>
            <w:tcW w:w="10813" w:type="dxa"/>
            <w:gridSpan w:val="3"/>
          </w:tcPr>
          <w:p w14:paraId="3BEFC88A" w14:textId="77777777" w:rsidR="002415CE" w:rsidRPr="00C70850" w:rsidRDefault="002415CE" w:rsidP="002415CE">
            <w:pPr>
              <w:widowControl w:val="0"/>
              <w:rPr>
                <w:rFonts w:ascii="Calibri" w:hAnsi="Calibri" w:cs="Calibri"/>
                <w:bCs/>
                <w:sz w:val="24"/>
                <w:szCs w:val="24"/>
              </w:rPr>
            </w:pPr>
            <w:r w:rsidRPr="00C70850">
              <w:rPr>
                <w:rFonts w:ascii="Calibri" w:hAnsi="Calibri" w:cs="Calibri"/>
                <w:bCs/>
                <w:sz w:val="24"/>
                <w:szCs w:val="24"/>
              </w:rPr>
              <w:t>The following are not covered under this benefit:</w:t>
            </w:r>
          </w:p>
          <w:p w14:paraId="262C4CCB" w14:textId="66EB6B68" w:rsidR="002415CE" w:rsidRPr="002415CE" w:rsidRDefault="002415CE" w:rsidP="00FA68EA">
            <w:pPr>
              <w:pStyle w:val="ListParagraph"/>
              <w:widowControl w:val="0"/>
              <w:numPr>
                <w:ilvl w:val="0"/>
                <w:numId w:val="75"/>
              </w:numPr>
              <w:ind w:right="720"/>
              <w:contextualSpacing w:val="0"/>
              <w:rPr>
                <w:rFonts w:cs="Calibri"/>
                <w:sz w:val="24"/>
                <w:szCs w:val="24"/>
              </w:rPr>
            </w:pPr>
            <w:r w:rsidRPr="00C70850">
              <w:rPr>
                <w:rFonts w:cs="Calibri"/>
                <w:sz w:val="24"/>
                <w:szCs w:val="24"/>
              </w:rPr>
              <w:t>Ambulance services for routine transportation to receive outpatient or inpatient care</w:t>
            </w:r>
          </w:p>
        </w:tc>
      </w:tr>
      <w:tr w:rsidR="00D44590" w:rsidRPr="005A3576" w14:paraId="29924433" w14:textId="77777777" w:rsidTr="008D3AE2">
        <w:tc>
          <w:tcPr>
            <w:tcW w:w="3420" w:type="dxa"/>
            <w:hideMark/>
          </w:tcPr>
          <w:p w14:paraId="6A47C4FE" w14:textId="77777777" w:rsidR="00D44590" w:rsidRPr="005A3576" w:rsidRDefault="00D44590" w:rsidP="00D44590">
            <w:pPr>
              <w:rPr>
                <w:rFonts w:cstheme="minorHAnsi"/>
                <w:sz w:val="24"/>
                <w:szCs w:val="24"/>
              </w:rPr>
            </w:pPr>
            <w:r w:rsidRPr="005A3576">
              <w:rPr>
                <w:rFonts w:cstheme="minorHAnsi"/>
                <w:sz w:val="24"/>
                <w:szCs w:val="24"/>
              </w:rPr>
              <w:t>Durable medical and surgical equipment</w:t>
            </w:r>
          </w:p>
        </w:tc>
        <w:tc>
          <w:tcPr>
            <w:tcW w:w="3690" w:type="dxa"/>
            <w:hideMark/>
          </w:tcPr>
          <w:p w14:paraId="34D2EDFE" w14:textId="6A4D4B7C" w:rsidR="00D44590" w:rsidRPr="005A3576" w:rsidRDefault="00107D05" w:rsidP="00D44590">
            <w:pPr>
              <w:widowControl w:val="0"/>
              <w:ind w:right="79"/>
              <w:rPr>
                <w:rFonts w:cstheme="minorHAnsi"/>
                <w:sz w:val="24"/>
                <w:szCs w:val="24"/>
              </w:rPr>
            </w:pPr>
            <w:r>
              <w:rPr>
                <w:rFonts w:cstheme="minorHAnsi"/>
                <w:sz w:val="24"/>
                <w:szCs w:val="24"/>
              </w:rPr>
              <w:t>80%</w:t>
            </w:r>
            <w:r w:rsidR="00D44590" w:rsidRPr="005A3576">
              <w:rPr>
                <w:rFonts w:cstheme="minorHAnsi"/>
                <w:sz w:val="24"/>
                <w:szCs w:val="24"/>
              </w:rPr>
              <w:t xml:space="preserve"> (of the negotiated charge) per item</w:t>
            </w:r>
          </w:p>
        </w:tc>
        <w:tc>
          <w:tcPr>
            <w:tcW w:w="3703" w:type="dxa"/>
            <w:hideMark/>
          </w:tcPr>
          <w:p w14:paraId="5BAA2675" w14:textId="48858CAD" w:rsidR="00D44590" w:rsidRPr="005A3576" w:rsidRDefault="00381EB9" w:rsidP="00D44590">
            <w:pPr>
              <w:widowControl w:val="0"/>
              <w:ind w:right="79"/>
              <w:rPr>
                <w:rFonts w:cstheme="minorHAnsi"/>
                <w:sz w:val="24"/>
                <w:szCs w:val="24"/>
              </w:rPr>
            </w:pPr>
            <w:r w:rsidRPr="005A3576">
              <w:rPr>
                <w:rFonts w:cstheme="minorHAnsi"/>
                <w:sz w:val="24"/>
                <w:szCs w:val="24"/>
              </w:rPr>
              <w:t>60%</w:t>
            </w:r>
            <w:r w:rsidR="00D44590" w:rsidRPr="005A3576">
              <w:rPr>
                <w:rFonts w:cstheme="minorHAnsi"/>
                <w:sz w:val="24"/>
                <w:szCs w:val="24"/>
              </w:rPr>
              <w:t xml:space="preserve"> (of the recognized charge) per item</w:t>
            </w:r>
          </w:p>
        </w:tc>
      </w:tr>
    </w:tbl>
    <w:p w14:paraId="55D838C4" w14:textId="77777777" w:rsidR="005A3576" w:rsidRDefault="005A3576">
      <w:r>
        <w:br w:type="page"/>
      </w:r>
    </w:p>
    <w:tbl>
      <w:tblPr>
        <w:tblStyle w:val="TableGrid4"/>
        <w:tblW w:w="10890" w:type="dxa"/>
        <w:tblInd w:w="-100" w:type="dxa"/>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ayout w:type="fixed"/>
        <w:tblLook w:val="04A0" w:firstRow="1" w:lastRow="0" w:firstColumn="1" w:lastColumn="0" w:noHBand="0" w:noVBand="1"/>
      </w:tblPr>
      <w:tblGrid>
        <w:gridCol w:w="3497"/>
        <w:gridCol w:w="3690"/>
        <w:gridCol w:w="3703"/>
      </w:tblGrid>
      <w:tr w:rsidR="005A3576" w:rsidRPr="005A3576" w14:paraId="610427A3" w14:textId="77777777" w:rsidTr="005A3576">
        <w:tc>
          <w:tcPr>
            <w:tcW w:w="3497" w:type="dxa"/>
            <w:shd w:val="clear" w:color="auto" w:fill="CCC0D9" w:themeFill="accent4" w:themeFillTint="66"/>
          </w:tcPr>
          <w:p w14:paraId="2025120E" w14:textId="77716FBA" w:rsidR="005A3576" w:rsidRPr="005A3576" w:rsidRDefault="005A3576" w:rsidP="00DE0998">
            <w:pPr>
              <w:widowControl w:val="0"/>
              <w:rPr>
                <w:rFonts w:cstheme="minorHAnsi"/>
                <w:bCs/>
                <w:sz w:val="24"/>
                <w:szCs w:val="24"/>
              </w:rPr>
            </w:pPr>
          </w:p>
        </w:tc>
        <w:tc>
          <w:tcPr>
            <w:tcW w:w="3690" w:type="dxa"/>
            <w:shd w:val="clear" w:color="auto" w:fill="CCC0D9" w:themeFill="accent4" w:themeFillTint="66"/>
          </w:tcPr>
          <w:p w14:paraId="49326F70" w14:textId="77777777" w:rsidR="005A3576" w:rsidRPr="005A3576" w:rsidRDefault="005A3576" w:rsidP="00DE0998">
            <w:pPr>
              <w:widowControl w:val="0"/>
              <w:rPr>
                <w:rFonts w:cstheme="minorHAnsi"/>
                <w:sz w:val="24"/>
                <w:szCs w:val="24"/>
              </w:rPr>
            </w:pPr>
            <w:r w:rsidRPr="005A3576">
              <w:rPr>
                <w:rFonts w:cstheme="minorHAnsi"/>
                <w:b/>
                <w:sz w:val="24"/>
                <w:szCs w:val="24"/>
              </w:rPr>
              <w:t>In-network coverage</w:t>
            </w:r>
          </w:p>
        </w:tc>
        <w:tc>
          <w:tcPr>
            <w:tcW w:w="3703" w:type="dxa"/>
            <w:shd w:val="clear" w:color="auto" w:fill="CCC0D9" w:themeFill="accent4" w:themeFillTint="66"/>
          </w:tcPr>
          <w:p w14:paraId="2EE9F90D" w14:textId="77777777" w:rsidR="005A3576" w:rsidRPr="005A3576" w:rsidRDefault="005A3576" w:rsidP="00DE0998">
            <w:pPr>
              <w:widowControl w:val="0"/>
              <w:rPr>
                <w:rFonts w:cstheme="minorHAnsi"/>
                <w:sz w:val="24"/>
                <w:szCs w:val="24"/>
              </w:rPr>
            </w:pPr>
            <w:r w:rsidRPr="005A3576">
              <w:rPr>
                <w:rFonts w:cstheme="minorHAnsi"/>
                <w:b/>
                <w:sz w:val="24"/>
                <w:szCs w:val="24"/>
              </w:rPr>
              <w:t>Out-of-network coverage</w:t>
            </w:r>
          </w:p>
        </w:tc>
      </w:tr>
      <w:tr w:rsidR="008B2C41" w:rsidRPr="005A3576" w14:paraId="2DF91946" w14:textId="77777777" w:rsidTr="005A3576">
        <w:trPr>
          <w:trHeight w:val="2952"/>
        </w:trPr>
        <w:tc>
          <w:tcPr>
            <w:tcW w:w="10890" w:type="dxa"/>
            <w:gridSpan w:val="3"/>
            <w:hideMark/>
          </w:tcPr>
          <w:p w14:paraId="7F3F8DFB" w14:textId="77777777" w:rsidR="008B2C41" w:rsidRPr="005A3576" w:rsidRDefault="008B2C41" w:rsidP="008B2C41">
            <w:pPr>
              <w:widowControl w:val="0"/>
              <w:rPr>
                <w:rFonts w:cstheme="minorHAnsi"/>
                <w:b/>
                <w:bCs/>
                <w:sz w:val="24"/>
                <w:szCs w:val="24"/>
              </w:rPr>
            </w:pPr>
            <w:r w:rsidRPr="005A3576">
              <w:rPr>
                <w:rFonts w:cstheme="minorHAnsi"/>
                <w:b/>
                <w:bCs/>
                <w:sz w:val="24"/>
                <w:szCs w:val="24"/>
              </w:rPr>
              <w:t>The following are not covered under this benefit:</w:t>
            </w:r>
          </w:p>
          <w:p w14:paraId="4436E419" w14:textId="77777777" w:rsidR="008B2C41" w:rsidRPr="005A3576" w:rsidRDefault="008B2C41" w:rsidP="00FA68EA">
            <w:pPr>
              <w:pStyle w:val="ListParagraph"/>
              <w:widowControl w:val="0"/>
              <w:numPr>
                <w:ilvl w:val="1"/>
                <w:numId w:val="50"/>
              </w:numPr>
              <w:tabs>
                <w:tab w:val="left" w:pos="720"/>
                <w:tab w:val="left" w:pos="7740"/>
              </w:tabs>
              <w:ind w:left="705"/>
              <w:contextualSpacing w:val="0"/>
              <w:rPr>
                <w:rFonts w:cstheme="minorHAnsi"/>
                <w:sz w:val="24"/>
                <w:szCs w:val="24"/>
              </w:rPr>
            </w:pPr>
            <w:r w:rsidRPr="005A3576">
              <w:rPr>
                <w:rFonts w:cstheme="minorHAnsi"/>
                <w:sz w:val="24"/>
                <w:szCs w:val="24"/>
              </w:rPr>
              <w:t>Whirlpools</w:t>
            </w:r>
          </w:p>
          <w:p w14:paraId="08D96E20" w14:textId="77777777" w:rsidR="008B2C41" w:rsidRPr="005A3576" w:rsidRDefault="008B2C41" w:rsidP="00FA68EA">
            <w:pPr>
              <w:pStyle w:val="ListParagraph"/>
              <w:widowControl w:val="0"/>
              <w:numPr>
                <w:ilvl w:val="1"/>
                <w:numId w:val="50"/>
              </w:numPr>
              <w:tabs>
                <w:tab w:val="left" w:pos="720"/>
                <w:tab w:val="left" w:pos="7740"/>
              </w:tabs>
              <w:ind w:left="705"/>
              <w:contextualSpacing w:val="0"/>
              <w:rPr>
                <w:rFonts w:cstheme="minorHAnsi"/>
                <w:sz w:val="24"/>
                <w:szCs w:val="24"/>
              </w:rPr>
            </w:pPr>
            <w:r w:rsidRPr="005A3576">
              <w:rPr>
                <w:rFonts w:cstheme="minorHAnsi"/>
                <w:sz w:val="24"/>
                <w:szCs w:val="24"/>
              </w:rPr>
              <w:t>Portable whirlpool pumps</w:t>
            </w:r>
          </w:p>
          <w:p w14:paraId="18626957" w14:textId="77777777" w:rsidR="008B2C41" w:rsidRPr="005A3576" w:rsidRDefault="008B2C41" w:rsidP="00FA68EA">
            <w:pPr>
              <w:pStyle w:val="ListParagraph"/>
              <w:widowControl w:val="0"/>
              <w:numPr>
                <w:ilvl w:val="1"/>
                <w:numId w:val="50"/>
              </w:numPr>
              <w:tabs>
                <w:tab w:val="left" w:pos="720"/>
                <w:tab w:val="left" w:pos="7740"/>
              </w:tabs>
              <w:ind w:left="705"/>
              <w:contextualSpacing w:val="0"/>
              <w:rPr>
                <w:rFonts w:cstheme="minorHAnsi"/>
                <w:sz w:val="24"/>
                <w:szCs w:val="24"/>
              </w:rPr>
            </w:pPr>
            <w:r w:rsidRPr="005A3576">
              <w:rPr>
                <w:rFonts w:cstheme="minorHAnsi"/>
                <w:sz w:val="24"/>
                <w:szCs w:val="24"/>
              </w:rPr>
              <w:t>Sauna baths</w:t>
            </w:r>
          </w:p>
          <w:p w14:paraId="126FEC6D" w14:textId="77777777" w:rsidR="008B2C41" w:rsidRPr="005A3576" w:rsidRDefault="008B2C41" w:rsidP="00FA68EA">
            <w:pPr>
              <w:pStyle w:val="ListParagraph"/>
              <w:widowControl w:val="0"/>
              <w:numPr>
                <w:ilvl w:val="1"/>
                <w:numId w:val="50"/>
              </w:numPr>
              <w:tabs>
                <w:tab w:val="left" w:pos="720"/>
                <w:tab w:val="left" w:pos="7740"/>
              </w:tabs>
              <w:ind w:left="705"/>
              <w:contextualSpacing w:val="0"/>
              <w:rPr>
                <w:rFonts w:cstheme="minorHAnsi"/>
                <w:sz w:val="24"/>
                <w:szCs w:val="24"/>
              </w:rPr>
            </w:pPr>
            <w:r w:rsidRPr="005A3576">
              <w:rPr>
                <w:rFonts w:cstheme="minorHAnsi"/>
                <w:sz w:val="24"/>
                <w:szCs w:val="24"/>
              </w:rPr>
              <w:t>Massage devices</w:t>
            </w:r>
          </w:p>
          <w:p w14:paraId="6ACDBF74" w14:textId="77777777" w:rsidR="008B2C41" w:rsidRPr="005A3576" w:rsidRDefault="008B2C41" w:rsidP="00FA68EA">
            <w:pPr>
              <w:pStyle w:val="ListParagraph"/>
              <w:widowControl w:val="0"/>
              <w:numPr>
                <w:ilvl w:val="1"/>
                <w:numId w:val="50"/>
              </w:numPr>
              <w:tabs>
                <w:tab w:val="left" w:pos="720"/>
                <w:tab w:val="left" w:pos="7740"/>
              </w:tabs>
              <w:ind w:left="705"/>
              <w:contextualSpacing w:val="0"/>
              <w:rPr>
                <w:rFonts w:cstheme="minorHAnsi"/>
                <w:sz w:val="24"/>
                <w:szCs w:val="24"/>
              </w:rPr>
            </w:pPr>
            <w:r w:rsidRPr="005A3576">
              <w:rPr>
                <w:rFonts w:cstheme="minorHAnsi"/>
                <w:sz w:val="24"/>
                <w:szCs w:val="24"/>
              </w:rPr>
              <w:t>Over bed tables</w:t>
            </w:r>
          </w:p>
          <w:p w14:paraId="7236A545" w14:textId="77777777" w:rsidR="008B2C41" w:rsidRPr="005A3576" w:rsidRDefault="008B2C41" w:rsidP="00FA68EA">
            <w:pPr>
              <w:pStyle w:val="ListParagraph"/>
              <w:widowControl w:val="0"/>
              <w:numPr>
                <w:ilvl w:val="1"/>
                <w:numId w:val="50"/>
              </w:numPr>
              <w:tabs>
                <w:tab w:val="left" w:pos="720"/>
                <w:tab w:val="left" w:pos="7740"/>
              </w:tabs>
              <w:ind w:left="705"/>
              <w:contextualSpacing w:val="0"/>
              <w:rPr>
                <w:rFonts w:cstheme="minorHAnsi"/>
                <w:sz w:val="24"/>
                <w:szCs w:val="24"/>
              </w:rPr>
            </w:pPr>
            <w:r w:rsidRPr="005A3576">
              <w:rPr>
                <w:rFonts w:cstheme="minorHAnsi"/>
                <w:sz w:val="24"/>
                <w:szCs w:val="24"/>
              </w:rPr>
              <w:t>Elevators</w:t>
            </w:r>
          </w:p>
          <w:p w14:paraId="356F4A11" w14:textId="77777777" w:rsidR="008B2C41" w:rsidRPr="005A3576" w:rsidRDefault="008B2C41" w:rsidP="00FA68EA">
            <w:pPr>
              <w:pStyle w:val="ListParagraph"/>
              <w:widowControl w:val="0"/>
              <w:numPr>
                <w:ilvl w:val="1"/>
                <w:numId w:val="50"/>
              </w:numPr>
              <w:tabs>
                <w:tab w:val="left" w:pos="720"/>
                <w:tab w:val="left" w:pos="7740"/>
              </w:tabs>
              <w:ind w:left="705"/>
              <w:contextualSpacing w:val="0"/>
              <w:rPr>
                <w:rFonts w:cstheme="minorHAnsi"/>
                <w:sz w:val="24"/>
                <w:szCs w:val="24"/>
              </w:rPr>
            </w:pPr>
            <w:r w:rsidRPr="005A3576">
              <w:rPr>
                <w:rFonts w:cstheme="minorHAnsi"/>
                <w:sz w:val="24"/>
                <w:szCs w:val="24"/>
              </w:rPr>
              <w:t>Communication aids</w:t>
            </w:r>
          </w:p>
          <w:p w14:paraId="09794DB7" w14:textId="77777777" w:rsidR="008B2C41" w:rsidRPr="005A3576" w:rsidRDefault="008B2C41" w:rsidP="00FA68EA">
            <w:pPr>
              <w:pStyle w:val="ListParagraph"/>
              <w:widowControl w:val="0"/>
              <w:numPr>
                <w:ilvl w:val="1"/>
                <w:numId w:val="50"/>
              </w:numPr>
              <w:tabs>
                <w:tab w:val="left" w:pos="720"/>
                <w:tab w:val="left" w:pos="7740"/>
              </w:tabs>
              <w:ind w:left="705"/>
              <w:contextualSpacing w:val="0"/>
              <w:rPr>
                <w:rFonts w:cstheme="minorHAnsi"/>
                <w:sz w:val="24"/>
                <w:szCs w:val="24"/>
              </w:rPr>
            </w:pPr>
            <w:r w:rsidRPr="005A3576">
              <w:rPr>
                <w:rFonts w:cstheme="minorHAnsi"/>
                <w:sz w:val="24"/>
                <w:szCs w:val="24"/>
              </w:rPr>
              <w:t>Vision aids</w:t>
            </w:r>
          </w:p>
          <w:p w14:paraId="65F940B0" w14:textId="77777777" w:rsidR="00D44590" w:rsidRPr="005A3576" w:rsidRDefault="008B2C41" w:rsidP="00FA68EA">
            <w:pPr>
              <w:pStyle w:val="ListParagraph"/>
              <w:widowControl w:val="0"/>
              <w:numPr>
                <w:ilvl w:val="1"/>
                <w:numId w:val="50"/>
              </w:numPr>
              <w:tabs>
                <w:tab w:val="left" w:pos="720"/>
                <w:tab w:val="left" w:pos="7740"/>
              </w:tabs>
              <w:ind w:left="705"/>
              <w:contextualSpacing w:val="0"/>
              <w:rPr>
                <w:rFonts w:cstheme="minorHAnsi"/>
                <w:sz w:val="24"/>
                <w:szCs w:val="24"/>
              </w:rPr>
            </w:pPr>
            <w:r w:rsidRPr="005A3576">
              <w:rPr>
                <w:rFonts w:cstheme="minorHAnsi"/>
                <w:sz w:val="24"/>
                <w:szCs w:val="24"/>
              </w:rPr>
              <w:t>Telephone alert systems</w:t>
            </w:r>
          </w:p>
          <w:p w14:paraId="377210BE" w14:textId="1111766F" w:rsidR="008B2C41" w:rsidRPr="005A3576" w:rsidRDefault="008B2C41" w:rsidP="00FA68EA">
            <w:pPr>
              <w:pStyle w:val="ListParagraph"/>
              <w:widowControl w:val="0"/>
              <w:numPr>
                <w:ilvl w:val="1"/>
                <w:numId w:val="50"/>
              </w:numPr>
              <w:tabs>
                <w:tab w:val="left" w:pos="720"/>
                <w:tab w:val="left" w:pos="7740"/>
              </w:tabs>
              <w:ind w:left="705"/>
              <w:contextualSpacing w:val="0"/>
              <w:rPr>
                <w:rFonts w:cstheme="minorHAnsi"/>
                <w:sz w:val="24"/>
                <w:szCs w:val="24"/>
              </w:rPr>
            </w:pPr>
            <w:r w:rsidRPr="005A3576">
              <w:rPr>
                <w:rFonts w:cstheme="minorHAnsi"/>
                <w:sz w:val="24"/>
                <w:szCs w:val="24"/>
              </w:rPr>
              <w:t>Personal hygiene and convenience items such as air conditioners, humidifiers, hot tubs, or physical exercise equipment even if they are prescribed by a physician</w:t>
            </w:r>
          </w:p>
        </w:tc>
      </w:tr>
      <w:tr w:rsidR="004B19BF" w:rsidRPr="005A3576" w14:paraId="60CF69FD" w14:textId="77777777" w:rsidTr="005A3576">
        <w:trPr>
          <w:trHeight w:val="35"/>
        </w:trPr>
        <w:tc>
          <w:tcPr>
            <w:tcW w:w="3497" w:type="dxa"/>
          </w:tcPr>
          <w:p w14:paraId="484B5A83" w14:textId="6FF1D90C" w:rsidR="004B19BF" w:rsidRPr="005A3576" w:rsidRDefault="004B19BF" w:rsidP="004B19BF">
            <w:pPr>
              <w:widowControl w:val="0"/>
              <w:rPr>
                <w:rFonts w:cstheme="minorHAnsi"/>
                <w:sz w:val="24"/>
                <w:szCs w:val="24"/>
              </w:rPr>
            </w:pPr>
            <w:r w:rsidRPr="005A3576">
              <w:rPr>
                <w:rFonts w:cstheme="minorHAnsi"/>
                <w:sz w:val="24"/>
                <w:szCs w:val="24"/>
              </w:rPr>
              <w:t xml:space="preserve">Nutritional support </w:t>
            </w:r>
          </w:p>
          <w:p w14:paraId="0DDC2364" w14:textId="77777777" w:rsidR="004B19BF" w:rsidRPr="005A3576" w:rsidRDefault="004B19BF" w:rsidP="004B19BF">
            <w:pPr>
              <w:widowControl w:val="0"/>
              <w:rPr>
                <w:rFonts w:cstheme="minorHAnsi"/>
                <w:sz w:val="24"/>
                <w:szCs w:val="24"/>
              </w:rPr>
            </w:pPr>
          </w:p>
        </w:tc>
        <w:tc>
          <w:tcPr>
            <w:tcW w:w="3690" w:type="dxa"/>
          </w:tcPr>
          <w:p w14:paraId="69E70309" w14:textId="12805B37" w:rsidR="004B19BF" w:rsidRPr="005A3576" w:rsidRDefault="004B19BF" w:rsidP="004B19BF">
            <w:pPr>
              <w:rPr>
                <w:rFonts w:cstheme="minorHAnsi"/>
                <w:sz w:val="24"/>
                <w:szCs w:val="24"/>
              </w:rPr>
            </w:pPr>
            <w:r w:rsidRPr="005A3576">
              <w:rPr>
                <w:rFonts w:cstheme="minorHAnsi"/>
                <w:sz w:val="24"/>
                <w:szCs w:val="24"/>
              </w:rPr>
              <w:t>Covered according to the type of benefit or the place where the service is received.</w:t>
            </w:r>
          </w:p>
        </w:tc>
        <w:tc>
          <w:tcPr>
            <w:tcW w:w="3703" w:type="dxa"/>
          </w:tcPr>
          <w:p w14:paraId="0FEF0CEC" w14:textId="63069D54" w:rsidR="00E72617" w:rsidRPr="005A3576" w:rsidRDefault="004B19BF" w:rsidP="004B19BF">
            <w:pPr>
              <w:widowControl w:val="0"/>
              <w:ind w:right="79"/>
              <w:rPr>
                <w:rFonts w:cstheme="minorHAnsi"/>
                <w:sz w:val="24"/>
                <w:szCs w:val="24"/>
              </w:rPr>
            </w:pPr>
            <w:r w:rsidRPr="005A3576">
              <w:rPr>
                <w:rFonts w:cstheme="minorHAnsi"/>
                <w:sz w:val="24"/>
                <w:szCs w:val="24"/>
              </w:rPr>
              <w:t>Covered according to the type of benefit or the place where the service is received.</w:t>
            </w:r>
          </w:p>
        </w:tc>
      </w:tr>
      <w:tr w:rsidR="008B2C41" w:rsidRPr="005A3576" w14:paraId="2FA8B5C5" w14:textId="77777777" w:rsidTr="005A3576">
        <w:tc>
          <w:tcPr>
            <w:tcW w:w="10890" w:type="dxa"/>
            <w:gridSpan w:val="3"/>
            <w:hideMark/>
          </w:tcPr>
          <w:p w14:paraId="7864B8EC" w14:textId="77777777" w:rsidR="008B2C41" w:rsidRPr="005A3576" w:rsidRDefault="008B2C41" w:rsidP="008B2C41">
            <w:pPr>
              <w:widowControl w:val="0"/>
              <w:rPr>
                <w:rFonts w:cstheme="minorHAnsi"/>
                <w:b/>
                <w:bCs/>
                <w:sz w:val="24"/>
                <w:szCs w:val="24"/>
              </w:rPr>
            </w:pPr>
            <w:r w:rsidRPr="005A3576">
              <w:rPr>
                <w:rFonts w:cstheme="minorHAnsi"/>
                <w:b/>
                <w:bCs/>
                <w:sz w:val="24"/>
                <w:szCs w:val="24"/>
              </w:rPr>
              <w:t>The following are not covered under this benefit:</w:t>
            </w:r>
          </w:p>
          <w:p w14:paraId="19215AE5" w14:textId="1EBA4A26" w:rsidR="008B2C41" w:rsidRPr="005A3576" w:rsidRDefault="008B2C41" w:rsidP="00FA68EA">
            <w:pPr>
              <w:pStyle w:val="ListParagraph"/>
              <w:widowControl w:val="0"/>
              <w:numPr>
                <w:ilvl w:val="0"/>
                <w:numId w:val="48"/>
              </w:numPr>
              <w:contextualSpacing w:val="0"/>
              <w:rPr>
                <w:rFonts w:cstheme="minorHAnsi"/>
                <w:sz w:val="24"/>
                <w:szCs w:val="24"/>
              </w:rPr>
            </w:pPr>
            <w:r w:rsidRPr="005A3576">
              <w:rPr>
                <w:rFonts w:cstheme="minorHAnsi"/>
                <w:sz w:val="24"/>
                <w:szCs w:val="24"/>
              </w:rPr>
              <w:t xml:space="preserve">Any food item, including infant formulas, nutritional supplements, vitamins, plus prescription vitamins, medical foods and other nutritional items, even if it is the sole source of nutrition </w:t>
            </w:r>
          </w:p>
        </w:tc>
      </w:tr>
      <w:tr w:rsidR="00314CFF" w:rsidRPr="005A3576" w14:paraId="2BC0B848" w14:textId="77777777" w:rsidTr="005A3576">
        <w:trPr>
          <w:trHeight w:val="342"/>
        </w:trPr>
        <w:tc>
          <w:tcPr>
            <w:tcW w:w="3497" w:type="dxa"/>
            <w:hideMark/>
          </w:tcPr>
          <w:p w14:paraId="4DC7AB7E" w14:textId="44C1D2C4" w:rsidR="00314CFF" w:rsidRPr="005A3576" w:rsidRDefault="00314CFF" w:rsidP="00986E48">
            <w:pPr>
              <w:rPr>
                <w:rFonts w:cstheme="minorHAnsi"/>
                <w:sz w:val="24"/>
                <w:szCs w:val="24"/>
              </w:rPr>
            </w:pPr>
            <w:r w:rsidRPr="005A3576">
              <w:rPr>
                <w:rFonts w:cstheme="minorHAnsi"/>
                <w:sz w:val="24"/>
                <w:szCs w:val="24"/>
              </w:rPr>
              <w:t xml:space="preserve">Cochlear implants </w:t>
            </w:r>
          </w:p>
        </w:tc>
        <w:tc>
          <w:tcPr>
            <w:tcW w:w="3690" w:type="dxa"/>
            <w:hideMark/>
          </w:tcPr>
          <w:p w14:paraId="000ACD81" w14:textId="1CB786BC" w:rsidR="00314CFF" w:rsidRPr="005A3576" w:rsidRDefault="00107D05" w:rsidP="00986E48">
            <w:pPr>
              <w:rPr>
                <w:rFonts w:cstheme="minorHAnsi"/>
                <w:sz w:val="24"/>
                <w:szCs w:val="24"/>
              </w:rPr>
            </w:pPr>
            <w:r>
              <w:rPr>
                <w:rFonts w:cstheme="minorHAnsi"/>
                <w:sz w:val="24"/>
                <w:szCs w:val="24"/>
              </w:rPr>
              <w:t>80%</w:t>
            </w:r>
            <w:r w:rsidR="00314CFF" w:rsidRPr="005A3576">
              <w:rPr>
                <w:rFonts w:cstheme="minorHAnsi"/>
                <w:sz w:val="24"/>
                <w:szCs w:val="24"/>
              </w:rPr>
              <w:t xml:space="preserve"> (of the negotiated charge) per item</w:t>
            </w:r>
          </w:p>
        </w:tc>
        <w:tc>
          <w:tcPr>
            <w:tcW w:w="3703" w:type="dxa"/>
          </w:tcPr>
          <w:p w14:paraId="397A8157" w14:textId="77777777" w:rsidR="00314CFF" w:rsidRPr="005A3576" w:rsidRDefault="00314CFF" w:rsidP="00986E48">
            <w:pPr>
              <w:rPr>
                <w:rFonts w:cstheme="minorHAnsi"/>
                <w:sz w:val="24"/>
                <w:szCs w:val="24"/>
              </w:rPr>
            </w:pPr>
            <w:r w:rsidRPr="005A3576">
              <w:rPr>
                <w:rFonts w:cstheme="minorHAnsi"/>
                <w:sz w:val="24"/>
                <w:szCs w:val="24"/>
              </w:rPr>
              <w:t>60% (of the recognized charge) per item</w:t>
            </w:r>
          </w:p>
        </w:tc>
      </w:tr>
      <w:tr w:rsidR="002415CE" w:rsidRPr="005A3576" w14:paraId="0A1DC9E6" w14:textId="77777777" w:rsidTr="00C70850">
        <w:trPr>
          <w:trHeight w:val="342"/>
        </w:trPr>
        <w:tc>
          <w:tcPr>
            <w:tcW w:w="3497" w:type="dxa"/>
            <w:hideMark/>
          </w:tcPr>
          <w:p w14:paraId="2F90DD69" w14:textId="551B7380" w:rsidR="002415CE" w:rsidRPr="005A3576" w:rsidRDefault="002415CE" w:rsidP="002415CE">
            <w:pPr>
              <w:rPr>
                <w:rFonts w:cstheme="minorHAnsi"/>
                <w:sz w:val="24"/>
                <w:szCs w:val="24"/>
              </w:rPr>
            </w:pPr>
            <w:r w:rsidRPr="000E37DC">
              <w:rPr>
                <w:rFonts w:cstheme="minorHAnsi"/>
                <w:sz w:val="24"/>
                <w:szCs w:val="24"/>
              </w:rPr>
              <w:t>Prosthetic devices - Cranial prosthetics (Medical wigs)</w:t>
            </w:r>
          </w:p>
        </w:tc>
        <w:tc>
          <w:tcPr>
            <w:tcW w:w="3690" w:type="dxa"/>
            <w:hideMark/>
          </w:tcPr>
          <w:p w14:paraId="638AC9A1" w14:textId="0E2C5638" w:rsidR="002415CE" w:rsidRPr="005A3576" w:rsidRDefault="00107D05" w:rsidP="002415CE">
            <w:pPr>
              <w:rPr>
                <w:rFonts w:cstheme="minorHAnsi"/>
                <w:sz w:val="24"/>
                <w:szCs w:val="24"/>
              </w:rPr>
            </w:pPr>
            <w:r>
              <w:rPr>
                <w:rFonts w:cstheme="minorHAnsi"/>
                <w:sz w:val="24"/>
                <w:szCs w:val="24"/>
              </w:rPr>
              <w:t>80%</w:t>
            </w:r>
            <w:r w:rsidR="002415CE" w:rsidRPr="005A3576">
              <w:rPr>
                <w:rFonts w:cstheme="minorHAnsi"/>
                <w:sz w:val="24"/>
                <w:szCs w:val="24"/>
              </w:rPr>
              <w:t xml:space="preserve"> (of the negotiated charge) per item</w:t>
            </w:r>
          </w:p>
        </w:tc>
        <w:tc>
          <w:tcPr>
            <w:tcW w:w="3703" w:type="dxa"/>
          </w:tcPr>
          <w:p w14:paraId="5E660013" w14:textId="1CB26A76" w:rsidR="002415CE" w:rsidRPr="005A3576" w:rsidRDefault="002415CE" w:rsidP="002415CE">
            <w:pPr>
              <w:rPr>
                <w:rFonts w:cstheme="minorHAnsi"/>
                <w:sz w:val="24"/>
                <w:szCs w:val="24"/>
              </w:rPr>
            </w:pPr>
            <w:r w:rsidRPr="005A3576">
              <w:rPr>
                <w:rFonts w:cstheme="minorHAnsi"/>
                <w:sz w:val="24"/>
                <w:szCs w:val="24"/>
              </w:rPr>
              <w:t xml:space="preserve">60% (of the </w:t>
            </w:r>
            <w:r>
              <w:rPr>
                <w:rFonts w:cstheme="minorHAnsi"/>
                <w:sz w:val="24"/>
                <w:szCs w:val="24"/>
              </w:rPr>
              <w:t>actual</w:t>
            </w:r>
            <w:r w:rsidRPr="005A3576">
              <w:rPr>
                <w:rFonts w:cstheme="minorHAnsi"/>
                <w:sz w:val="24"/>
                <w:szCs w:val="24"/>
              </w:rPr>
              <w:t xml:space="preserve"> charge) per item</w:t>
            </w:r>
          </w:p>
        </w:tc>
      </w:tr>
      <w:tr w:rsidR="0014586D" w:rsidRPr="005A3576" w14:paraId="48DB63E1" w14:textId="77777777" w:rsidTr="005A3576">
        <w:trPr>
          <w:trHeight w:val="342"/>
        </w:trPr>
        <w:tc>
          <w:tcPr>
            <w:tcW w:w="3497" w:type="dxa"/>
            <w:hideMark/>
          </w:tcPr>
          <w:p w14:paraId="5465E6E5" w14:textId="57216713" w:rsidR="0014586D" w:rsidRPr="005A3576" w:rsidRDefault="0014586D" w:rsidP="0014586D">
            <w:pPr>
              <w:rPr>
                <w:rFonts w:cstheme="minorHAnsi"/>
                <w:sz w:val="24"/>
                <w:szCs w:val="24"/>
              </w:rPr>
            </w:pPr>
            <w:r w:rsidRPr="005A3576">
              <w:rPr>
                <w:rFonts w:cstheme="minorHAnsi"/>
                <w:sz w:val="24"/>
                <w:szCs w:val="24"/>
              </w:rPr>
              <w:t xml:space="preserve">All other Prosthetic devices including contact lenses for aniridia &amp; Orthotics </w:t>
            </w:r>
          </w:p>
        </w:tc>
        <w:tc>
          <w:tcPr>
            <w:tcW w:w="3690" w:type="dxa"/>
            <w:hideMark/>
          </w:tcPr>
          <w:p w14:paraId="78DCEC1C" w14:textId="17A1A114" w:rsidR="0014586D" w:rsidRPr="005A3576" w:rsidRDefault="00107D05" w:rsidP="0014586D">
            <w:pPr>
              <w:rPr>
                <w:rFonts w:cstheme="minorHAnsi"/>
                <w:sz w:val="24"/>
                <w:szCs w:val="24"/>
              </w:rPr>
            </w:pPr>
            <w:r>
              <w:rPr>
                <w:rFonts w:cstheme="minorHAnsi"/>
                <w:sz w:val="24"/>
                <w:szCs w:val="24"/>
              </w:rPr>
              <w:t>80%</w:t>
            </w:r>
            <w:r w:rsidR="0014586D" w:rsidRPr="005A3576">
              <w:rPr>
                <w:rFonts w:cstheme="minorHAnsi"/>
                <w:sz w:val="24"/>
                <w:szCs w:val="24"/>
              </w:rPr>
              <w:t xml:space="preserve"> (of the negotiated charge) per item</w:t>
            </w:r>
          </w:p>
        </w:tc>
        <w:tc>
          <w:tcPr>
            <w:tcW w:w="3703" w:type="dxa"/>
          </w:tcPr>
          <w:p w14:paraId="1C642490" w14:textId="346287EF" w:rsidR="0014586D" w:rsidRPr="005A3576" w:rsidRDefault="0014586D" w:rsidP="0014586D">
            <w:pPr>
              <w:rPr>
                <w:rFonts w:cstheme="minorHAnsi"/>
                <w:sz w:val="24"/>
                <w:szCs w:val="24"/>
              </w:rPr>
            </w:pPr>
            <w:r w:rsidRPr="005A3576">
              <w:rPr>
                <w:rFonts w:cstheme="minorHAnsi"/>
                <w:sz w:val="24"/>
                <w:szCs w:val="24"/>
              </w:rPr>
              <w:t>60% (of the recognized charge) per item</w:t>
            </w:r>
          </w:p>
        </w:tc>
      </w:tr>
      <w:tr w:rsidR="008B2C41" w:rsidRPr="005A3576" w14:paraId="20140272" w14:textId="77777777" w:rsidTr="005A3576">
        <w:trPr>
          <w:trHeight w:val="792"/>
        </w:trPr>
        <w:tc>
          <w:tcPr>
            <w:tcW w:w="10890" w:type="dxa"/>
            <w:gridSpan w:val="3"/>
          </w:tcPr>
          <w:p w14:paraId="1AAA04FD" w14:textId="77777777" w:rsidR="00BC07C2" w:rsidRPr="005A3576" w:rsidRDefault="00BC07C2" w:rsidP="00BC07C2">
            <w:pPr>
              <w:widowControl w:val="0"/>
              <w:rPr>
                <w:rFonts w:cstheme="minorHAnsi"/>
                <w:b/>
                <w:bCs/>
                <w:sz w:val="24"/>
                <w:szCs w:val="24"/>
              </w:rPr>
            </w:pPr>
            <w:bookmarkStart w:id="9" w:name="_Hlk56451973"/>
            <w:r w:rsidRPr="005A3576">
              <w:rPr>
                <w:rFonts w:cstheme="minorHAnsi"/>
                <w:b/>
                <w:bCs/>
                <w:sz w:val="24"/>
                <w:szCs w:val="24"/>
              </w:rPr>
              <w:t>The following are not covered under this benefit:</w:t>
            </w:r>
          </w:p>
          <w:p w14:paraId="078E252C" w14:textId="609C3B06" w:rsidR="00BC07C2" w:rsidRPr="005A3576" w:rsidRDefault="00BC07C2" w:rsidP="00FA68EA">
            <w:pPr>
              <w:widowControl w:val="0"/>
              <w:numPr>
                <w:ilvl w:val="0"/>
                <w:numId w:val="27"/>
              </w:numPr>
              <w:autoSpaceDE w:val="0"/>
              <w:autoSpaceDN w:val="0"/>
              <w:adjustRightInd w:val="0"/>
              <w:rPr>
                <w:rFonts w:cstheme="minorHAnsi"/>
                <w:sz w:val="24"/>
                <w:szCs w:val="24"/>
              </w:rPr>
            </w:pPr>
            <w:r w:rsidRPr="005A3576">
              <w:rPr>
                <w:rFonts w:cstheme="minorHAnsi"/>
                <w:sz w:val="24"/>
                <w:szCs w:val="24"/>
              </w:rPr>
              <w:t>Services covered under any other benefit</w:t>
            </w:r>
          </w:p>
          <w:p w14:paraId="7334B27E" w14:textId="77777777" w:rsidR="00BC07C2" w:rsidRPr="005A3576" w:rsidRDefault="00BC07C2" w:rsidP="00FA68EA">
            <w:pPr>
              <w:widowControl w:val="0"/>
              <w:numPr>
                <w:ilvl w:val="0"/>
                <w:numId w:val="27"/>
              </w:numPr>
              <w:autoSpaceDE w:val="0"/>
              <w:autoSpaceDN w:val="0"/>
              <w:adjustRightInd w:val="0"/>
              <w:rPr>
                <w:rFonts w:cstheme="minorHAnsi"/>
                <w:sz w:val="24"/>
                <w:szCs w:val="24"/>
              </w:rPr>
            </w:pPr>
            <w:r w:rsidRPr="005A3576">
              <w:rPr>
                <w:rFonts w:cstheme="minorHAnsi"/>
                <w:sz w:val="24"/>
                <w:szCs w:val="24"/>
              </w:rPr>
              <w:t>Orthopedic shoes, therapeutic shoes, foot orthotics, or other devices to support the feet, unless required for the treatment of or to prevent complications of diabetes, or if the orthopedic shoe is an integral part of a covered leg brace</w:t>
            </w:r>
          </w:p>
          <w:p w14:paraId="47B07DBD" w14:textId="77777777" w:rsidR="00BC07C2" w:rsidRPr="005A3576" w:rsidRDefault="00BC07C2" w:rsidP="00FA68EA">
            <w:pPr>
              <w:widowControl w:val="0"/>
              <w:numPr>
                <w:ilvl w:val="0"/>
                <w:numId w:val="27"/>
              </w:numPr>
              <w:autoSpaceDE w:val="0"/>
              <w:autoSpaceDN w:val="0"/>
              <w:adjustRightInd w:val="0"/>
              <w:rPr>
                <w:rFonts w:cstheme="minorHAnsi"/>
                <w:sz w:val="24"/>
                <w:szCs w:val="24"/>
              </w:rPr>
            </w:pPr>
            <w:r w:rsidRPr="005A3576">
              <w:rPr>
                <w:rFonts w:cstheme="minorHAnsi"/>
                <w:sz w:val="24"/>
                <w:szCs w:val="24"/>
              </w:rPr>
              <w:t>Trusses, corsets, and other support items</w:t>
            </w:r>
          </w:p>
          <w:p w14:paraId="58D4A023" w14:textId="05C78085" w:rsidR="00BC07C2" w:rsidRPr="005A3576" w:rsidRDefault="00BC07C2" w:rsidP="00FA68EA">
            <w:pPr>
              <w:widowControl w:val="0"/>
              <w:numPr>
                <w:ilvl w:val="0"/>
                <w:numId w:val="27"/>
              </w:numPr>
              <w:autoSpaceDE w:val="0"/>
              <w:autoSpaceDN w:val="0"/>
              <w:adjustRightInd w:val="0"/>
              <w:rPr>
                <w:rFonts w:cstheme="minorHAnsi"/>
                <w:sz w:val="24"/>
                <w:szCs w:val="24"/>
              </w:rPr>
            </w:pPr>
            <w:r w:rsidRPr="005A3576">
              <w:rPr>
                <w:rFonts w:cstheme="minorHAnsi"/>
                <w:sz w:val="24"/>
                <w:szCs w:val="24"/>
              </w:rPr>
              <w:t>Repair and replacement due to loss or misuse</w:t>
            </w:r>
          </w:p>
          <w:p w14:paraId="69E56301" w14:textId="162E9F7C" w:rsidR="008B2C41" w:rsidRPr="005A3576" w:rsidRDefault="00BC07C2" w:rsidP="00FA68EA">
            <w:pPr>
              <w:widowControl w:val="0"/>
              <w:numPr>
                <w:ilvl w:val="0"/>
                <w:numId w:val="27"/>
              </w:numPr>
              <w:autoSpaceDE w:val="0"/>
              <w:autoSpaceDN w:val="0"/>
              <w:adjustRightInd w:val="0"/>
              <w:rPr>
                <w:rFonts w:cstheme="minorHAnsi"/>
                <w:sz w:val="24"/>
                <w:szCs w:val="24"/>
              </w:rPr>
            </w:pPr>
            <w:r w:rsidRPr="005A3576">
              <w:rPr>
                <w:rFonts w:cstheme="minorHAnsi"/>
                <w:sz w:val="24"/>
                <w:szCs w:val="24"/>
              </w:rPr>
              <w:t>Communication aids</w:t>
            </w:r>
            <w:bookmarkEnd w:id="9"/>
          </w:p>
        </w:tc>
      </w:tr>
      <w:tr w:rsidR="008B2C41" w:rsidRPr="005A3576" w14:paraId="5411144D" w14:textId="77777777" w:rsidTr="005A3576">
        <w:tc>
          <w:tcPr>
            <w:tcW w:w="10890" w:type="dxa"/>
            <w:gridSpan w:val="3"/>
            <w:shd w:val="clear" w:color="auto" w:fill="E5DFEC" w:themeFill="accent4" w:themeFillTint="33"/>
            <w:hideMark/>
          </w:tcPr>
          <w:p w14:paraId="3AAE842A" w14:textId="40EDADC4" w:rsidR="008B2C41" w:rsidRPr="005A3576" w:rsidRDefault="008B2C41" w:rsidP="008B2C41">
            <w:pPr>
              <w:rPr>
                <w:rFonts w:cstheme="minorHAnsi"/>
                <w:sz w:val="24"/>
                <w:szCs w:val="24"/>
              </w:rPr>
            </w:pPr>
            <w:r w:rsidRPr="005A3576">
              <w:rPr>
                <w:rFonts w:cstheme="minorHAnsi"/>
                <w:b/>
                <w:sz w:val="24"/>
                <w:szCs w:val="24"/>
              </w:rPr>
              <w:t xml:space="preserve">Hearing </w:t>
            </w:r>
            <w:r w:rsidR="00D44590" w:rsidRPr="005A3576">
              <w:rPr>
                <w:rFonts w:cstheme="minorHAnsi"/>
                <w:b/>
                <w:sz w:val="24"/>
                <w:szCs w:val="24"/>
              </w:rPr>
              <w:t>E</w:t>
            </w:r>
            <w:r w:rsidRPr="005A3576">
              <w:rPr>
                <w:rFonts w:cstheme="minorHAnsi"/>
                <w:b/>
                <w:sz w:val="24"/>
                <w:szCs w:val="24"/>
              </w:rPr>
              <w:t>xams</w:t>
            </w:r>
          </w:p>
        </w:tc>
      </w:tr>
      <w:tr w:rsidR="00D44590" w:rsidRPr="005A3576" w14:paraId="3EF56683" w14:textId="77777777" w:rsidTr="005A3576">
        <w:trPr>
          <w:trHeight w:val="1035"/>
        </w:trPr>
        <w:tc>
          <w:tcPr>
            <w:tcW w:w="3497" w:type="dxa"/>
          </w:tcPr>
          <w:p w14:paraId="2E44AE08" w14:textId="69095E9F" w:rsidR="00D44590" w:rsidRPr="005A3576" w:rsidRDefault="00D44590" w:rsidP="00D44590">
            <w:pPr>
              <w:widowControl w:val="0"/>
              <w:rPr>
                <w:rFonts w:cstheme="minorHAnsi"/>
                <w:sz w:val="24"/>
                <w:szCs w:val="24"/>
              </w:rPr>
            </w:pPr>
            <w:r w:rsidRPr="005A3576">
              <w:rPr>
                <w:rFonts w:cstheme="minorHAnsi"/>
                <w:sz w:val="24"/>
                <w:szCs w:val="24"/>
              </w:rPr>
              <w:t>Hearing exam</w:t>
            </w:r>
          </w:p>
          <w:p w14:paraId="1BD53D81" w14:textId="77777777" w:rsidR="00D44590" w:rsidRPr="005A3576" w:rsidRDefault="00D44590" w:rsidP="00D44590">
            <w:pPr>
              <w:widowControl w:val="0"/>
              <w:rPr>
                <w:rFonts w:cstheme="minorHAnsi"/>
                <w:sz w:val="24"/>
                <w:szCs w:val="24"/>
              </w:rPr>
            </w:pPr>
          </w:p>
          <w:p w14:paraId="5EA5341C" w14:textId="77777777" w:rsidR="00D44590" w:rsidRPr="005A3576" w:rsidRDefault="00D44590" w:rsidP="00D44590">
            <w:pPr>
              <w:rPr>
                <w:rFonts w:cstheme="minorHAnsi"/>
                <w:sz w:val="24"/>
                <w:szCs w:val="24"/>
              </w:rPr>
            </w:pPr>
          </w:p>
        </w:tc>
        <w:tc>
          <w:tcPr>
            <w:tcW w:w="3690" w:type="dxa"/>
            <w:hideMark/>
          </w:tcPr>
          <w:p w14:paraId="7585E435" w14:textId="471B6607" w:rsidR="00454E6B" w:rsidRPr="005A3576" w:rsidRDefault="00107D05" w:rsidP="00D44590">
            <w:pPr>
              <w:rPr>
                <w:rFonts w:cstheme="minorHAnsi"/>
                <w:sz w:val="24"/>
                <w:szCs w:val="24"/>
              </w:rPr>
            </w:pPr>
            <w:r>
              <w:rPr>
                <w:rFonts w:cstheme="minorHAnsi"/>
                <w:sz w:val="24"/>
                <w:szCs w:val="24"/>
              </w:rPr>
              <w:t>80%</w:t>
            </w:r>
            <w:r w:rsidR="00D44590" w:rsidRPr="005A3576">
              <w:rPr>
                <w:rFonts w:cstheme="minorHAnsi"/>
                <w:sz w:val="24"/>
                <w:szCs w:val="24"/>
              </w:rPr>
              <w:t xml:space="preserve"> (of the negotiated charge) per visit </w:t>
            </w:r>
          </w:p>
          <w:p w14:paraId="1CFB37F8" w14:textId="77777777" w:rsidR="00D44590" w:rsidRPr="005A3576" w:rsidRDefault="00D44590" w:rsidP="00D44590">
            <w:pPr>
              <w:rPr>
                <w:rFonts w:cstheme="minorHAnsi"/>
                <w:sz w:val="24"/>
                <w:szCs w:val="24"/>
              </w:rPr>
            </w:pPr>
          </w:p>
          <w:p w14:paraId="005425B7" w14:textId="5ABF7B19" w:rsidR="00D44590" w:rsidRPr="005A3576" w:rsidRDefault="00D44590" w:rsidP="00D44590">
            <w:pPr>
              <w:rPr>
                <w:rFonts w:cstheme="minorHAnsi"/>
                <w:sz w:val="24"/>
                <w:szCs w:val="24"/>
              </w:rPr>
            </w:pPr>
          </w:p>
        </w:tc>
        <w:tc>
          <w:tcPr>
            <w:tcW w:w="3703" w:type="dxa"/>
          </w:tcPr>
          <w:p w14:paraId="17A3273E" w14:textId="4A4B4CA2" w:rsidR="00D44590" w:rsidRPr="005A3576" w:rsidRDefault="00381EB9" w:rsidP="00D44590">
            <w:pPr>
              <w:widowControl w:val="0"/>
              <w:ind w:right="79"/>
              <w:rPr>
                <w:rFonts w:cstheme="minorHAnsi"/>
                <w:sz w:val="24"/>
                <w:szCs w:val="24"/>
              </w:rPr>
            </w:pPr>
            <w:r w:rsidRPr="005A3576">
              <w:rPr>
                <w:rFonts w:cstheme="minorHAnsi"/>
                <w:sz w:val="24"/>
                <w:szCs w:val="24"/>
              </w:rPr>
              <w:t>60%</w:t>
            </w:r>
            <w:r w:rsidR="00D44590" w:rsidRPr="005A3576">
              <w:rPr>
                <w:rFonts w:cstheme="minorHAnsi"/>
                <w:sz w:val="24"/>
                <w:szCs w:val="24"/>
              </w:rPr>
              <w:t xml:space="preserve"> (of the recognized charge) per visit</w:t>
            </w:r>
          </w:p>
          <w:p w14:paraId="524C4F0A" w14:textId="77777777" w:rsidR="00D44590" w:rsidRPr="005A3576" w:rsidRDefault="00D44590" w:rsidP="00D44590">
            <w:pPr>
              <w:widowControl w:val="0"/>
              <w:ind w:right="79"/>
              <w:rPr>
                <w:rFonts w:cstheme="minorHAnsi"/>
                <w:sz w:val="24"/>
                <w:szCs w:val="24"/>
              </w:rPr>
            </w:pPr>
          </w:p>
          <w:p w14:paraId="69C829B8" w14:textId="7EE25C5F" w:rsidR="00D44590" w:rsidRPr="005A3576" w:rsidRDefault="00D44590" w:rsidP="00D44590">
            <w:pPr>
              <w:rPr>
                <w:rFonts w:cstheme="minorHAnsi"/>
                <w:sz w:val="24"/>
                <w:szCs w:val="24"/>
              </w:rPr>
            </w:pPr>
          </w:p>
        </w:tc>
      </w:tr>
      <w:tr w:rsidR="008B2C41" w:rsidRPr="005A3576" w14:paraId="6F7B1AE1" w14:textId="77777777" w:rsidTr="005A3576">
        <w:trPr>
          <w:trHeight w:val="207"/>
        </w:trPr>
        <w:tc>
          <w:tcPr>
            <w:tcW w:w="10890" w:type="dxa"/>
            <w:gridSpan w:val="3"/>
            <w:hideMark/>
          </w:tcPr>
          <w:p w14:paraId="44543566" w14:textId="77777777" w:rsidR="008B2C41" w:rsidRPr="005A3576" w:rsidRDefault="008B2C41" w:rsidP="008B2C41">
            <w:pPr>
              <w:tabs>
                <w:tab w:val="left" w:pos="720"/>
              </w:tabs>
              <w:autoSpaceDE w:val="0"/>
              <w:autoSpaceDN w:val="0"/>
              <w:adjustRightInd w:val="0"/>
              <w:rPr>
                <w:rFonts w:cstheme="minorHAnsi"/>
                <w:b/>
                <w:bCs/>
                <w:sz w:val="24"/>
                <w:szCs w:val="24"/>
              </w:rPr>
            </w:pPr>
            <w:r w:rsidRPr="005A3576">
              <w:rPr>
                <w:rFonts w:cstheme="minorHAnsi"/>
                <w:b/>
                <w:bCs/>
                <w:sz w:val="24"/>
                <w:szCs w:val="24"/>
              </w:rPr>
              <w:t>The following are not covered under this benefit:</w:t>
            </w:r>
          </w:p>
          <w:p w14:paraId="499836CC" w14:textId="3FD9D15E" w:rsidR="008B2C41" w:rsidRPr="005A3576" w:rsidRDefault="008B2C41" w:rsidP="00FA68EA">
            <w:pPr>
              <w:pStyle w:val="ListParagraph"/>
              <w:widowControl w:val="0"/>
              <w:numPr>
                <w:ilvl w:val="0"/>
                <w:numId w:val="51"/>
              </w:numPr>
              <w:tabs>
                <w:tab w:val="left" w:pos="720"/>
              </w:tabs>
              <w:autoSpaceDE w:val="0"/>
              <w:autoSpaceDN w:val="0"/>
              <w:adjustRightInd w:val="0"/>
              <w:ind w:left="705"/>
              <w:rPr>
                <w:rFonts w:cstheme="minorHAnsi"/>
                <w:sz w:val="24"/>
                <w:szCs w:val="24"/>
              </w:rPr>
            </w:pPr>
            <w:r w:rsidRPr="005A3576">
              <w:rPr>
                <w:rFonts w:cstheme="minorHAnsi"/>
                <w:sz w:val="24"/>
                <w:szCs w:val="24"/>
              </w:rPr>
              <w:t xml:space="preserve">Hearing exams given during a </w:t>
            </w:r>
            <w:r w:rsidRPr="005A3576">
              <w:rPr>
                <w:rFonts w:cstheme="minorHAnsi"/>
                <w:bCs/>
                <w:sz w:val="24"/>
                <w:szCs w:val="24"/>
              </w:rPr>
              <w:t>stay</w:t>
            </w:r>
            <w:r w:rsidRPr="005A3576">
              <w:rPr>
                <w:rFonts w:cstheme="minorHAnsi"/>
                <w:b/>
                <w:bCs/>
                <w:sz w:val="24"/>
                <w:szCs w:val="24"/>
              </w:rPr>
              <w:t xml:space="preserve"> </w:t>
            </w:r>
            <w:r w:rsidRPr="005A3576">
              <w:rPr>
                <w:rFonts w:cstheme="minorHAnsi"/>
                <w:sz w:val="24"/>
                <w:szCs w:val="24"/>
              </w:rPr>
              <w:t>in a hospital or other facility, except those provided to newborns as part</w:t>
            </w:r>
            <w:r w:rsidR="00D44590" w:rsidRPr="005A3576">
              <w:rPr>
                <w:rFonts w:cstheme="minorHAnsi"/>
                <w:sz w:val="24"/>
                <w:szCs w:val="24"/>
              </w:rPr>
              <w:t xml:space="preserve"> </w:t>
            </w:r>
            <w:r w:rsidRPr="005A3576">
              <w:rPr>
                <w:rFonts w:cstheme="minorHAnsi"/>
                <w:sz w:val="24"/>
                <w:szCs w:val="24"/>
              </w:rPr>
              <w:t xml:space="preserve">of the overall hospital </w:t>
            </w:r>
            <w:r w:rsidRPr="005A3576">
              <w:rPr>
                <w:rStyle w:val="Strong"/>
                <w:rFonts w:cstheme="minorHAnsi"/>
                <w:b w:val="0"/>
                <w:bCs w:val="0"/>
                <w:sz w:val="24"/>
                <w:szCs w:val="24"/>
              </w:rPr>
              <w:t>stay</w:t>
            </w:r>
          </w:p>
        </w:tc>
      </w:tr>
    </w:tbl>
    <w:p w14:paraId="342AFDF3" w14:textId="77777777" w:rsidR="005A3576" w:rsidRDefault="005A3576">
      <w:r>
        <w:br w:type="page"/>
      </w:r>
    </w:p>
    <w:tbl>
      <w:tblPr>
        <w:tblStyle w:val="TableGrid4"/>
        <w:tblW w:w="10890" w:type="dxa"/>
        <w:tblInd w:w="-100" w:type="dxa"/>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ayout w:type="fixed"/>
        <w:tblLook w:val="04A0" w:firstRow="1" w:lastRow="0" w:firstColumn="1" w:lastColumn="0" w:noHBand="0" w:noVBand="1"/>
      </w:tblPr>
      <w:tblGrid>
        <w:gridCol w:w="3497"/>
        <w:gridCol w:w="3690"/>
        <w:gridCol w:w="3703"/>
      </w:tblGrid>
      <w:tr w:rsidR="005A3576" w:rsidRPr="005A3576" w14:paraId="4A78F6E1" w14:textId="77777777" w:rsidTr="005A3576">
        <w:tc>
          <w:tcPr>
            <w:tcW w:w="3497" w:type="dxa"/>
            <w:shd w:val="clear" w:color="auto" w:fill="CCC0D9" w:themeFill="accent4" w:themeFillTint="66"/>
          </w:tcPr>
          <w:p w14:paraId="60250B68" w14:textId="1DA3E8E9" w:rsidR="005A3576" w:rsidRPr="005A3576" w:rsidRDefault="005A3576" w:rsidP="00DE0998">
            <w:pPr>
              <w:widowControl w:val="0"/>
              <w:rPr>
                <w:rFonts w:cstheme="minorHAnsi"/>
                <w:color w:val="000000"/>
                <w:sz w:val="24"/>
                <w:szCs w:val="24"/>
              </w:rPr>
            </w:pPr>
          </w:p>
        </w:tc>
        <w:tc>
          <w:tcPr>
            <w:tcW w:w="3690" w:type="dxa"/>
            <w:shd w:val="clear" w:color="auto" w:fill="CCC0D9" w:themeFill="accent4" w:themeFillTint="66"/>
          </w:tcPr>
          <w:p w14:paraId="08337EF5" w14:textId="77777777" w:rsidR="005A3576" w:rsidRPr="005A3576" w:rsidRDefault="005A3576" w:rsidP="00DE0998">
            <w:pPr>
              <w:rPr>
                <w:rFonts w:cstheme="minorHAnsi"/>
                <w:sz w:val="24"/>
                <w:szCs w:val="24"/>
              </w:rPr>
            </w:pPr>
            <w:r w:rsidRPr="005A3576">
              <w:rPr>
                <w:rFonts w:cstheme="minorHAnsi"/>
                <w:b/>
                <w:sz w:val="24"/>
                <w:szCs w:val="24"/>
              </w:rPr>
              <w:t>In-network coverage</w:t>
            </w:r>
          </w:p>
        </w:tc>
        <w:tc>
          <w:tcPr>
            <w:tcW w:w="3703" w:type="dxa"/>
            <w:shd w:val="clear" w:color="auto" w:fill="CCC0D9" w:themeFill="accent4" w:themeFillTint="66"/>
          </w:tcPr>
          <w:p w14:paraId="3A9A3F3E" w14:textId="77777777" w:rsidR="005A3576" w:rsidRPr="005A3576" w:rsidRDefault="005A3576" w:rsidP="00DE0998">
            <w:pPr>
              <w:widowControl w:val="0"/>
              <w:ind w:right="79"/>
              <w:rPr>
                <w:rFonts w:cstheme="minorHAnsi"/>
                <w:sz w:val="24"/>
                <w:szCs w:val="24"/>
              </w:rPr>
            </w:pPr>
            <w:r w:rsidRPr="005A3576">
              <w:rPr>
                <w:rFonts w:cstheme="minorHAnsi"/>
                <w:b/>
                <w:sz w:val="24"/>
                <w:szCs w:val="24"/>
              </w:rPr>
              <w:t>Out-of-network coverage</w:t>
            </w:r>
          </w:p>
        </w:tc>
      </w:tr>
      <w:tr w:rsidR="008B2C41" w:rsidRPr="005A3576" w14:paraId="6AAEB3E0" w14:textId="77777777" w:rsidTr="005A3576">
        <w:tc>
          <w:tcPr>
            <w:tcW w:w="10890" w:type="dxa"/>
            <w:gridSpan w:val="3"/>
            <w:shd w:val="clear" w:color="auto" w:fill="E5DFEC" w:themeFill="accent4" w:themeFillTint="33"/>
            <w:hideMark/>
          </w:tcPr>
          <w:p w14:paraId="41D02F2D" w14:textId="77777777" w:rsidR="008B2C41" w:rsidRPr="005A3576" w:rsidRDefault="008B2C41" w:rsidP="008B2C41">
            <w:pPr>
              <w:widowControl w:val="0"/>
              <w:autoSpaceDE w:val="0"/>
              <w:autoSpaceDN w:val="0"/>
              <w:adjustRightInd w:val="0"/>
              <w:ind w:left="432" w:hanging="432"/>
              <w:contextualSpacing/>
              <w:jc w:val="both"/>
              <w:rPr>
                <w:rFonts w:cstheme="minorHAnsi"/>
                <w:b/>
                <w:sz w:val="24"/>
                <w:szCs w:val="24"/>
              </w:rPr>
            </w:pPr>
            <w:r w:rsidRPr="005A3576">
              <w:rPr>
                <w:rFonts w:cstheme="minorHAnsi"/>
                <w:b/>
                <w:sz w:val="24"/>
                <w:szCs w:val="24"/>
              </w:rPr>
              <w:t>Pediatric vision care (Limited to covered persons through the end of the month in which the person turns age 19)</w:t>
            </w:r>
          </w:p>
        </w:tc>
      </w:tr>
      <w:tr w:rsidR="00D44590" w:rsidRPr="005A3576" w14:paraId="5E8C1F52" w14:textId="77777777" w:rsidTr="005A3576">
        <w:tc>
          <w:tcPr>
            <w:tcW w:w="3497" w:type="dxa"/>
            <w:hideMark/>
          </w:tcPr>
          <w:p w14:paraId="774FD1FF" w14:textId="105BD37A" w:rsidR="00D44590" w:rsidRPr="005A3576" w:rsidRDefault="00D44590" w:rsidP="00D44590">
            <w:pPr>
              <w:rPr>
                <w:rFonts w:cstheme="minorHAnsi"/>
                <w:sz w:val="24"/>
                <w:szCs w:val="24"/>
              </w:rPr>
            </w:pPr>
            <w:r w:rsidRPr="005A3576">
              <w:rPr>
                <w:rFonts w:cstheme="minorHAnsi"/>
                <w:sz w:val="24"/>
                <w:szCs w:val="24"/>
              </w:rPr>
              <w:t>Performed by a legally qualified ophthalmologist or optometrist (includes comprehensive low vision evaluations)</w:t>
            </w:r>
          </w:p>
        </w:tc>
        <w:tc>
          <w:tcPr>
            <w:tcW w:w="3690" w:type="dxa"/>
          </w:tcPr>
          <w:p w14:paraId="3B3C5672" w14:textId="77777777" w:rsidR="00D44590" w:rsidRPr="005A3576" w:rsidRDefault="00D44590" w:rsidP="00D44590">
            <w:pPr>
              <w:widowControl w:val="0"/>
              <w:ind w:right="79"/>
              <w:rPr>
                <w:rFonts w:cstheme="minorHAnsi"/>
                <w:bCs/>
                <w:sz w:val="24"/>
                <w:szCs w:val="24"/>
              </w:rPr>
            </w:pPr>
            <w:r w:rsidRPr="005A3576">
              <w:rPr>
                <w:rFonts w:cstheme="minorHAnsi"/>
                <w:bCs/>
                <w:sz w:val="24"/>
                <w:szCs w:val="24"/>
              </w:rPr>
              <w:t>100% (of the negotiated charge) per visit</w:t>
            </w:r>
          </w:p>
          <w:p w14:paraId="14CD252A" w14:textId="77777777" w:rsidR="00D44590" w:rsidRPr="005A3576" w:rsidRDefault="00D44590" w:rsidP="00D44590">
            <w:pPr>
              <w:widowControl w:val="0"/>
              <w:ind w:right="79"/>
              <w:rPr>
                <w:rFonts w:cstheme="minorHAnsi"/>
                <w:bCs/>
                <w:sz w:val="24"/>
                <w:szCs w:val="24"/>
              </w:rPr>
            </w:pPr>
          </w:p>
          <w:p w14:paraId="4C20FC87" w14:textId="1D177641" w:rsidR="00D44590" w:rsidRPr="005A3576" w:rsidRDefault="00D44590" w:rsidP="00D44590">
            <w:pPr>
              <w:widowControl w:val="0"/>
              <w:ind w:right="79"/>
              <w:rPr>
                <w:rFonts w:cstheme="minorHAnsi"/>
                <w:sz w:val="24"/>
                <w:szCs w:val="24"/>
              </w:rPr>
            </w:pPr>
            <w:r w:rsidRPr="005A3576">
              <w:rPr>
                <w:rFonts w:cstheme="minorHAnsi"/>
                <w:bCs/>
                <w:sz w:val="24"/>
                <w:szCs w:val="24"/>
              </w:rPr>
              <w:t>No policy year deductible applies</w:t>
            </w:r>
          </w:p>
        </w:tc>
        <w:tc>
          <w:tcPr>
            <w:tcW w:w="3703" w:type="dxa"/>
          </w:tcPr>
          <w:p w14:paraId="7DEB0FF8" w14:textId="191A956F" w:rsidR="00D44590" w:rsidRPr="005A3576" w:rsidRDefault="00381EB9" w:rsidP="00D44590">
            <w:pPr>
              <w:widowControl w:val="0"/>
              <w:tabs>
                <w:tab w:val="left" w:pos="653"/>
              </w:tabs>
              <w:ind w:right="79"/>
              <w:rPr>
                <w:rFonts w:cstheme="minorHAnsi"/>
                <w:bCs/>
                <w:sz w:val="24"/>
                <w:szCs w:val="24"/>
              </w:rPr>
            </w:pPr>
            <w:r w:rsidRPr="005A3576">
              <w:rPr>
                <w:rFonts w:cstheme="minorHAnsi"/>
                <w:bCs/>
                <w:sz w:val="24"/>
                <w:szCs w:val="24"/>
              </w:rPr>
              <w:t>60%</w:t>
            </w:r>
            <w:r w:rsidR="00D44590" w:rsidRPr="005A3576">
              <w:rPr>
                <w:rFonts w:cstheme="minorHAnsi"/>
                <w:bCs/>
                <w:sz w:val="24"/>
                <w:szCs w:val="24"/>
              </w:rPr>
              <w:t xml:space="preserve"> (of the recognized charge) per visit</w:t>
            </w:r>
          </w:p>
          <w:p w14:paraId="3DD08BEA" w14:textId="77777777" w:rsidR="00D44590" w:rsidRPr="005A3576" w:rsidRDefault="00D44590" w:rsidP="00D44590">
            <w:pPr>
              <w:widowControl w:val="0"/>
              <w:tabs>
                <w:tab w:val="left" w:pos="653"/>
              </w:tabs>
              <w:ind w:right="79"/>
              <w:rPr>
                <w:rFonts w:cstheme="minorHAnsi"/>
                <w:bCs/>
                <w:sz w:val="24"/>
                <w:szCs w:val="24"/>
              </w:rPr>
            </w:pPr>
          </w:p>
          <w:p w14:paraId="62793250" w14:textId="4CFEB71A" w:rsidR="00D44590" w:rsidRPr="005A3576" w:rsidRDefault="00D44590" w:rsidP="00D44590">
            <w:pPr>
              <w:widowControl w:val="0"/>
              <w:tabs>
                <w:tab w:val="left" w:pos="653"/>
              </w:tabs>
              <w:ind w:right="79"/>
              <w:rPr>
                <w:rFonts w:cstheme="minorHAnsi"/>
                <w:sz w:val="24"/>
                <w:szCs w:val="24"/>
              </w:rPr>
            </w:pPr>
          </w:p>
        </w:tc>
      </w:tr>
      <w:tr w:rsidR="008B2C41" w:rsidRPr="005A3576" w14:paraId="68DE59BA" w14:textId="77777777" w:rsidTr="005A3576">
        <w:trPr>
          <w:trHeight w:val="387"/>
        </w:trPr>
        <w:tc>
          <w:tcPr>
            <w:tcW w:w="3497" w:type="dxa"/>
            <w:hideMark/>
          </w:tcPr>
          <w:p w14:paraId="0170BCDC" w14:textId="0BCEA1EA" w:rsidR="008B2C41" w:rsidRPr="005A3576" w:rsidRDefault="008B2C41" w:rsidP="008B2C41">
            <w:pPr>
              <w:rPr>
                <w:rFonts w:cstheme="minorHAnsi"/>
                <w:bCs/>
                <w:sz w:val="24"/>
                <w:szCs w:val="24"/>
              </w:rPr>
            </w:pPr>
            <w:r w:rsidRPr="005A3576">
              <w:rPr>
                <w:rFonts w:cstheme="minorHAnsi"/>
                <w:bCs/>
                <w:sz w:val="24"/>
                <w:szCs w:val="24"/>
              </w:rPr>
              <w:t>Low vision Maximum</w:t>
            </w:r>
          </w:p>
          <w:p w14:paraId="5D09EA6F" w14:textId="5F17405B" w:rsidR="008B2C41" w:rsidRPr="005A3576" w:rsidRDefault="008B2C41" w:rsidP="008B2C41">
            <w:pPr>
              <w:rPr>
                <w:rFonts w:cstheme="minorHAnsi"/>
                <w:sz w:val="24"/>
                <w:szCs w:val="24"/>
              </w:rPr>
            </w:pPr>
            <w:r w:rsidRPr="005A3576">
              <w:rPr>
                <w:rFonts w:cstheme="minorHAnsi"/>
                <w:bCs/>
                <w:sz w:val="24"/>
                <w:szCs w:val="24"/>
              </w:rPr>
              <w:t>Fitting of contact Maximum</w:t>
            </w:r>
          </w:p>
        </w:tc>
        <w:tc>
          <w:tcPr>
            <w:tcW w:w="7393" w:type="dxa"/>
            <w:gridSpan w:val="2"/>
            <w:hideMark/>
          </w:tcPr>
          <w:p w14:paraId="4BD29657" w14:textId="71A991A3" w:rsidR="008B2C41" w:rsidRPr="005A3576" w:rsidRDefault="008B2C41" w:rsidP="008B2C41">
            <w:pPr>
              <w:jc w:val="center"/>
              <w:rPr>
                <w:rFonts w:cstheme="minorHAnsi"/>
                <w:sz w:val="24"/>
                <w:szCs w:val="24"/>
              </w:rPr>
            </w:pPr>
            <w:r w:rsidRPr="005A3576">
              <w:rPr>
                <w:rFonts w:cstheme="minorHAnsi"/>
                <w:bCs/>
                <w:sz w:val="24"/>
                <w:szCs w:val="24"/>
              </w:rPr>
              <w:t>One comprehensive low vision evaluation every five year</w:t>
            </w:r>
            <w:r w:rsidR="005F3F34" w:rsidRPr="005A3576">
              <w:rPr>
                <w:rFonts w:cstheme="minorHAnsi"/>
                <w:bCs/>
                <w:sz w:val="24"/>
                <w:szCs w:val="24"/>
              </w:rPr>
              <w:t>s</w:t>
            </w:r>
            <w:r w:rsidRPr="005A3576">
              <w:rPr>
                <w:rFonts w:cstheme="minorHAnsi"/>
                <w:bCs/>
                <w:sz w:val="24"/>
                <w:szCs w:val="24"/>
              </w:rPr>
              <w:br/>
              <w:t>1 visit</w:t>
            </w:r>
          </w:p>
        </w:tc>
      </w:tr>
      <w:tr w:rsidR="005F3F34" w:rsidRPr="005A3576" w14:paraId="043F9535" w14:textId="77777777" w:rsidTr="005A3576">
        <w:tc>
          <w:tcPr>
            <w:tcW w:w="3497" w:type="dxa"/>
            <w:hideMark/>
          </w:tcPr>
          <w:p w14:paraId="35251168" w14:textId="77777777" w:rsidR="005F3F34" w:rsidRPr="005A3576" w:rsidRDefault="005F3F34" w:rsidP="005F3F34">
            <w:pPr>
              <w:rPr>
                <w:rFonts w:cstheme="minorHAnsi"/>
                <w:sz w:val="24"/>
                <w:szCs w:val="24"/>
              </w:rPr>
            </w:pPr>
            <w:r w:rsidRPr="005A3576">
              <w:rPr>
                <w:rFonts w:eastAsiaTheme="majorEastAsia" w:cstheme="minorHAnsi"/>
                <w:bCs/>
                <w:sz w:val="24"/>
                <w:szCs w:val="24"/>
              </w:rPr>
              <w:t>Pediatric vision care services &amp; supplies-</w:t>
            </w:r>
            <w:r w:rsidRPr="005A3576">
              <w:rPr>
                <w:rFonts w:cstheme="minorHAnsi"/>
                <w:bCs/>
                <w:sz w:val="24"/>
                <w:szCs w:val="24"/>
              </w:rPr>
              <w:t>Eyeglass frames, prescription lenses or prescription contact lenses</w:t>
            </w:r>
          </w:p>
        </w:tc>
        <w:tc>
          <w:tcPr>
            <w:tcW w:w="3690" w:type="dxa"/>
          </w:tcPr>
          <w:p w14:paraId="035760C0" w14:textId="667D1465" w:rsidR="005F3F34" w:rsidRPr="005A3576" w:rsidRDefault="005F3F34" w:rsidP="005F3F34">
            <w:pPr>
              <w:widowControl w:val="0"/>
              <w:ind w:right="79"/>
              <w:rPr>
                <w:rFonts w:cstheme="minorHAnsi"/>
                <w:bCs/>
                <w:sz w:val="24"/>
                <w:szCs w:val="24"/>
              </w:rPr>
            </w:pPr>
            <w:r w:rsidRPr="005A3576">
              <w:rPr>
                <w:rFonts w:cstheme="minorHAnsi"/>
                <w:bCs/>
                <w:sz w:val="24"/>
                <w:szCs w:val="24"/>
              </w:rPr>
              <w:t>100% (of the negotiated charge) per item</w:t>
            </w:r>
          </w:p>
          <w:p w14:paraId="4A275674" w14:textId="77777777" w:rsidR="005F3F34" w:rsidRPr="005A3576" w:rsidRDefault="005F3F34" w:rsidP="005F3F34">
            <w:pPr>
              <w:widowControl w:val="0"/>
              <w:ind w:right="79"/>
              <w:rPr>
                <w:rFonts w:cstheme="minorHAnsi"/>
                <w:bCs/>
                <w:sz w:val="24"/>
                <w:szCs w:val="24"/>
              </w:rPr>
            </w:pPr>
          </w:p>
          <w:p w14:paraId="26865460" w14:textId="622C7C87" w:rsidR="005F3F34" w:rsidRPr="005A3576" w:rsidRDefault="005F3F34" w:rsidP="005F3F34">
            <w:pPr>
              <w:rPr>
                <w:rFonts w:cstheme="minorHAnsi"/>
                <w:sz w:val="24"/>
                <w:szCs w:val="24"/>
              </w:rPr>
            </w:pPr>
            <w:r w:rsidRPr="005A3576">
              <w:rPr>
                <w:rFonts w:cstheme="minorHAnsi"/>
                <w:bCs/>
                <w:sz w:val="24"/>
                <w:szCs w:val="24"/>
              </w:rPr>
              <w:t>No policy year deductible applies</w:t>
            </w:r>
          </w:p>
        </w:tc>
        <w:tc>
          <w:tcPr>
            <w:tcW w:w="3703" w:type="dxa"/>
            <w:hideMark/>
          </w:tcPr>
          <w:p w14:paraId="4F6DB23B" w14:textId="5322E7AF" w:rsidR="005F3F34" w:rsidRPr="005A3576" w:rsidRDefault="00381EB9" w:rsidP="005F3F34">
            <w:pPr>
              <w:widowControl w:val="0"/>
              <w:tabs>
                <w:tab w:val="left" w:pos="653"/>
              </w:tabs>
              <w:ind w:right="79"/>
              <w:rPr>
                <w:rFonts w:cstheme="minorHAnsi"/>
                <w:bCs/>
                <w:sz w:val="24"/>
                <w:szCs w:val="24"/>
              </w:rPr>
            </w:pPr>
            <w:r w:rsidRPr="005A3576">
              <w:rPr>
                <w:rFonts w:cstheme="minorHAnsi"/>
                <w:bCs/>
                <w:sz w:val="24"/>
                <w:szCs w:val="24"/>
              </w:rPr>
              <w:t>60%</w:t>
            </w:r>
            <w:r w:rsidR="005F3F34" w:rsidRPr="005A3576">
              <w:rPr>
                <w:rFonts w:cstheme="minorHAnsi"/>
                <w:bCs/>
                <w:sz w:val="24"/>
                <w:szCs w:val="24"/>
              </w:rPr>
              <w:t xml:space="preserve"> (of the recognized charge) per item</w:t>
            </w:r>
          </w:p>
          <w:p w14:paraId="3E5B5C66" w14:textId="77777777" w:rsidR="005F3F34" w:rsidRPr="005A3576" w:rsidRDefault="005F3F34" w:rsidP="005F3F34">
            <w:pPr>
              <w:widowControl w:val="0"/>
              <w:tabs>
                <w:tab w:val="left" w:pos="653"/>
              </w:tabs>
              <w:ind w:right="79"/>
              <w:rPr>
                <w:rFonts w:cstheme="minorHAnsi"/>
                <w:bCs/>
                <w:sz w:val="24"/>
                <w:szCs w:val="24"/>
              </w:rPr>
            </w:pPr>
          </w:p>
          <w:p w14:paraId="2DF0A6E6" w14:textId="62C32D65" w:rsidR="005F3F34" w:rsidRPr="005A3576" w:rsidRDefault="005F3F34" w:rsidP="005F3F34">
            <w:pPr>
              <w:widowControl w:val="0"/>
              <w:ind w:right="79"/>
              <w:rPr>
                <w:rFonts w:cstheme="minorHAnsi"/>
                <w:sz w:val="24"/>
                <w:szCs w:val="24"/>
              </w:rPr>
            </w:pPr>
          </w:p>
        </w:tc>
      </w:tr>
      <w:tr w:rsidR="008B2C41" w:rsidRPr="005A3576" w14:paraId="63C657B4" w14:textId="77777777" w:rsidTr="005A3576">
        <w:tc>
          <w:tcPr>
            <w:tcW w:w="3497" w:type="dxa"/>
            <w:hideMark/>
          </w:tcPr>
          <w:p w14:paraId="164BC8F4" w14:textId="77777777" w:rsidR="008B2C41" w:rsidRPr="005A3576" w:rsidRDefault="008B2C41" w:rsidP="008B2C41">
            <w:pPr>
              <w:rPr>
                <w:rFonts w:cstheme="minorHAnsi"/>
                <w:sz w:val="24"/>
                <w:szCs w:val="24"/>
              </w:rPr>
            </w:pPr>
            <w:r w:rsidRPr="005A3576">
              <w:rPr>
                <w:rFonts w:cstheme="minorHAnsi"/>
                <w:sz w:val="24"/>
                <w:szCs w:val="24"/>
              </w:rPr>
              <w:t>Maximum number Per year:</w:t>
            </w:r>
          </w:p>
          <w:p w14:paraId="7469030B" w14:textId="77777777" w:rsidR="008B2C41" w:rsidRPr="005A3576" w:rsidRDefault="008B2C41" w:rsidP="008B2C41">
            <w:pPr>
              <w:rPr>
                <w:rFonts w:cstheme="minorHAnsi"/>
                <w:sz w:val="24"/>
                <w:szCs w:val="24"/>
              </w:rPr>
            </w:pPr>
            <w:r w:rsidRPr="005A3576">
              <w:rPr>
                <w:rFonts w:cstheme="minorHAnsi"/>
                <w:sz w:val="24"/>
                <w:szCs w:val="24"/>
              </w:rPr>
              <w:t xml:space="preserve">Eyeglass frames </w:t>
            </w:r>
          </w:p>
          <w:p w14:paraId="2E320B87" w14:textId="23E9542B" w:rsidR="00E72617" w:rsidRPr="005A3576" w:rsidRDefault="008B2C41" w:rsidP="008B2C41">
            <w:pPr>
              <w:rPr>
                <w:rFonts w:cstheme="minorHAnsi"/>
                <w:sz w:val="24"/>
                <w:szCs w:val="24"/>
              </w:rPr>
            </w:pPr>
            <w:r w:rsidRPr="005A3576">
              <w:rPr>
                <w:rFonts w:cstheme="minorHAnsi"/>
                <w:sz w:val="24"/>
                <w:szCs w:val="24"/>
              </w:rPr>
              <w:t xml:space="preserve">Prescription lenses </w:t>
            </w:r>
            <w:r w:rsidRPr="005A3576">
              <w:rPr>
                <w:rFonts w:cstheme="minorHAnsi"/>
                <w:sz w:val="24"/>
                <w:szCs w:val="24"/>
              </w:rPr>
              <w:br/>
              <w:t>Contact lenses (includes non-conventional prescription contact lenses &amp; aphakic lenses prescribed after cataract surgery)</w:t>
            </w:r>
          </w:p>
          <w:p w14:paraId="7BA6A4FE" w14:textId="7946DA4F" w:rsidR="00E72617" w:rsidRPr="005A3576" w:rsidRDefault="00E72617" w:rsidP="008B2C41">
            <w:pPr>
              <w:rPr>
                <w:rFonts w:cstheme="minorHAnsi"/>
                <w:sz w:val="24"/>
                <w:szCs w:val="24"/>
              </w:rPr>
            </w:pPr>
          </w:p>
        </w:tc>
        <w:tc>
          <w:tcPr>
            <w:tcW w:w="7393" w:type="dxa"/>
            <w:gridSpan w:val="2"/>
          </w:tcPr>
          <w:p w14:paraId="4314A8F9" w14:textId="77777777" w:rsidR="008B2C41" w:rsidRPr="005A3576" w:rsidRDefault="008B2C41" w:rsidP="008B2C41">
            <w:pPr>
              <w:widowControl w:val="0"/>
              <w:ind w:left="18" w:right="90"/>
              <w:rPr>
                <w:rFonts w:cstheme="minorHAnsi"/>
                <w:color w:val="FF0000"/>
                <w:sz w:val="24"/>
                <w:szCs w:val="24"/>
              </w:rPr>
            </w:pPr>
          </w:p>
          <w:p w14:paraId="0AA32650" w14:textId="112647A1" w:rsidR="008B2C41" w:rsidRPr="005A3576" w:rsidRDefault="008B2C41" w:rsidP="008B2C41">
            <w:pPr>
              <w:widowControl w:val="0"/>
              <w:ind w:left="18" w:right="90"/>
              <w:rPr>
                <w:rFonts w:eastAsiaTheme="minorHAnsi" w:cstheme="minorHAnsi"/>
                <w:sz w:val="24"/>
                <w:szCs w:val="24"/>
              </w:rPr>
            </w:pPr>
            <w:r w:rsidRPr="005A3576">
              <w:rPr>
                <w:rFonts w:cstheme="minorHAnsi"/>
                <w:sz w:val="24"/>
                <w:szCs w:val="24"/>
              </w:rPr>
              <w:t xml:space="preserve">One set of eyeglass frames </w:t>
            </w:r>
          </w:p>
          <w:p w14:paraId="300173FA" w14:textId="0496B91E" w:rsidR="008B2C41" w:rsidRPr="005A3576" w:rsidRDefault="008B2C41" w:rsidP="008B2C41">
            <w:pPr>
              <w:widowControl w:val="0"/>
              <w:ind w:left="18" w:right="90"/>
              <w:rPr>
                <w:rFonts w:cstheme="minorHAnsi"/>
                <w:sz w:val="24"/>
                <w:szCs w:val="24"/>
              </w:rPr>
            </w:pPr>
            <w:r w:rsidRPr="005A3576">
              <w:rPr>
                <w:rFonts w:cstheme="minorHAnsi"/>
                <w:sz w:val="24"/>
                <w:szCs w:val="24"/>
              </w:rPr>
              <w:t>One pair of prescription lenses</w:t>
            </w:r>
            <w:r w:rsidRPr="005A3576">
              <w:rPr>
                <w:rFonts w:cstheme="minorHAnsi"/>
                <w:sz w:val="24"/>
                <w:szCs w:val="24"/>
              </w:rPr>
              <w:br/>
              <w:t xml:space="preserve">Daily disposables: up to </w:t>
            </w:r>
            <w:r w:rsidR="005F3F34" w:rsidRPr="005A3576">
              <w:rPr>
                <w:rFonts w:cstheme="minorHAnsi"/>
                <w:sz w:val="24"/>
                <w:szCs w:val="24"/>
              </w:rPr>
              <w:t>1 year</w:t>
            </w:r>
            <w:r w:rsidRPr="005A3576">
              <w:rPr>
                <w:rFonts w:cstheme="minorHAnsi"/>
                <w:sz w:val="24"/>
                <w:szCs w:val="24"/>
              </w:rPr>
              <w:t xml:space="preserve"> supply</w:t>
            </w:r>
          </w:p>
          <w:p w14:paraId="42CAF80A" w14:textId="415A7AC9" w:rsidR="008B2C41" w:rsidRPr="005A3576" w:rsidRDefault="008B2C41" w:rsidP="008B2C41">
            <w:pPr>
              <w:widowControl w:val="0"/>
              <w:ind w:left="18" w:right="90"/>
              <w:rPr>
                <w:rFonts w:cstheme="minorHAnsi"/>
                <w:sz w:val="24"/>
                <w:szCs w:val="24"/>
              </w:rPr>
            </w:pPr>
            <w:r w:rsidRPr="005A3576">
              <w:rPr>
                <w:rFonts w:cstheme="minorHAnsi"/>
                <w:sz w:val="24"/>
                <w:szCs w:val="24"/>
              </w:rPr>
              <w:t xml:space="preserve">Extended wear disposable: up to </w:t>
            </w:r>
            <w:r w:rsidR="005F3F34" w:rsidRPr="005A3576">
              <w:rPr>
                <w:rFonts w:cstheme="minorHAnsi"/>
                <w:sz w:val="24"/>
                <w:szCs w:val="24"/>
              </w:rPr>
              <w:t>1 year</w:t>
            </w:r>
            <w:r w:rsidRPr="005A3576">
              <w:rPr>
                <w:rFonts w:cstheme="minorHAnsi"/>
                <w:sz w:val="24"/>
                <w:szCs w:val="24"/>
              </w:rPr>
              <w:t xml:space="preserve"> supply </w:t>
            </w:r>
          </w:p>
          <w:p w14:paraId="7F9A76A3" w14:textId="1AA45529" w:rsidR="008B2C41" w:rsidRPr="005A3576" w:rsidRDefault="008B2C41" w:rsidP="008B2C41">
            <w:pPr>
              <w:widowControl w:val="0"/>
              <w:ind w:left="18" w:right="90"/>
              <w:rPr>
                <w:rFonts w:cstheme="minorHAnsi"/>
                <w:color w:val="FF0000"/>
                <w:sz w:val="24"/>
                <w:szCs w:val="24"/>
              </w:rPr>
            </w:pPr>
            <w:r w:rsidRPr="005A3576">
              <w:rPr>
                <w:rFonts w:cstheme="minorHAnsi"/>
                <w:sz w:val="24"/>
                <w:szCs w:val="24"/>
              </w:rPr>
              <w:t xml:space="preserve">Non-disposable lenses: </w:t>
            </w:r>
            <w:r w:rsidR="005F3F34" w:rsidRPr="005A3576">
              <w:rPr>
                <w:rFonts w:cstheme="minorHAnsi"/>
                <w:sz w:val="24"/>
                <w:szCs w:val="24"/>
              </w:rPr>
              <w:t>1 year supply</w:t>
            </w:r>
          </w:p>
        </w:tc>
      </w:tr>
      <w:tr w:rsidR="00B575FC" w:rsidRPr="005A3576" w14:paraId="408678CA" w14:textId="77777777" w:rsidTr="005A3576">
        <w:trPr>
          <w:trHeight w:val="35"/>
        </w:trPr>
        <w:tc>
          <w:tcPr>
            <w:tcW w:w="3497" w:type="dxa"/>
          </w:tcPr>
          <w:p w14:paraId="4B1F8468" w14:textId="77777777" w:rsidR="00B575FC" w:rsidRPr="005A3576" w:rsidRDefault="00B575FC" w:rsidP="008B2C41">
            <w:pPr>
              <w:rPr>
                <w:rFonts w:cstheme="minorHAnsi"/>
                <w:sz w:val="24"/>
                <w:szCs w:val="24"/>
              </w:rPr>
            </w:pPr>
            <w:r w:rsidRPr="005A3576">
              <w:rPr>
                <w:rFonts w:cstheme="minorHAnsi"/>
                <w:sz w:val="24"/>
                <w:szCs w:val="24"/>
              </w:rPr>
              <w:t>Optical devices</w:t>
            </w:r>
          </w:p>
          <w:p w14:paraId="132778D4" w14:textId="77777777" w:rsidR="00B575FC" w:rsidRPr="005A3576" w:rsidRDefault="00B575FC" w:rsidP="008B2C41">
            <w:pPr>
              <w:rPr>
                <w:rFonts w:cstheme="minorHAnsi"/>
                <w:sz w:val="24"/>
                <w:szCs w:val="24"/>
              </w:rPr>
            </w:pPr>
          </w:p>
          <w:p w14:paraId="4AC636C5" w14:textId="77777777" w:rsidR="00B575FC" w:rsidRPr="005A3576" w:rsidRDefault="00B575FC" w:rsidP="008B2C41">
            <w:pPr>
              <w:rPr>
                <w:rFonts w:cstheme="minorHAnsi"/>
                <w:sz w:val="24"/>
                <w:szCs w:val="24"/>
              </w:rPr>
            </w:pPr>
          </w:p>
        </w:tc>
        <w:tc>
          <w:tcPr>
            <w:tcW w:w="3690" w:type="dxa"/>
            <w:hideMark/>
          </w:tcPr>
          <w:p w14:paraId="11285E7D" w14:textId="77777777" w:rsidR="00B575FC" w:rsidRPr="005A3576" w:rsidRDefault="00B575FC" w:rsidP="008B2C41">
            <w:pPr>
              <w:widowControl w:val="0"/>
              <w:rPr>
                <w:rFonts w:cstheme="minorHAnsi"/>
                <w:sz w:val="24"/>
                <w:szCs w:val="24"/>
              </w:rPr>
            </w:pPr>
            <w:r w:rsidRPr="005A3576">
              <w:rPr>
                <w:rFonts w:cstheme="minorHAnsi"/>
                <w:sz w:val="24"/>
                <w:szCs w:val="24"/>
              </w:rPr>
              <w:t>Covered according to the type of benefit and the place where the service is received.</w:t>
            </w:r>
          </w:p>
          <w:p w14:paraId="54BD93B0" w14:textId="63B220F9" w:rsidR="00B575FC" w:rsidRPr="005A3576" w:rsidRDefault="00B575FC" w:rsidP="008B2C41">
            <w:pPr>
              <w:widowControl w:val="0"/>
              <w:rPr>
                <w:rFonts w:cstheme="minorHAnsi"/>
                <w:sz w:val="24"/>
                <w:szCs w:val="24"/>
              </w:rPr>
            </w:pPr>
          </w:p>
        </w:tc>
        <w:tc>
          <w:tcPr>
            <w:tcW w:w="3703" w:type="dxa"/>
            <w:hideMark/>
          </w:tcPr>
          <w:p w14:paraId="75906BDA" w14:textId="43A7DADB" w:rsidR="00B575FC" w:rsidRPr="005A3576" w:rsidRDefault="00B575FC" w:rsidP="00031387">
            <w:pPr>
              <w:widowControl w:val="0"/>
              <w:rPr>
                <w:rFonts w:cstheme="minorHAnsi"/>
                <w:sz w:val="24"/>
                <w:szCs w:val="24"/>
              </w:rPr>
            </w:pPr>
            <w:r w:rsidRPr="005A3576">
              <w:rPr>
                <w:rFonts w:cstheme="minorHAnsi"/>
                <w:sz w:val="24"/>
                <w:szCs w:val="24"/>
              </w:rPr>
              <w:t>Covered according to the type of benefit and the place where the service is received.</w:t>
            </w:r>
          </w:p>
        </w:tc>
      </w:tr>
      <w:tr w:rsidR="008B2C41" w:rsidRPr="005A3576" w14:paraId="6C740AB7" w14:textId="77777777" w:rsidTr="005A3576">
        <w:tc>
          <w:tcPr>
            <w:tcW w:w="3497" w:type="dxa"/>
            <w:hideMark/>
          </w:tcPr>
          <w:p w14:paraId="01D4BB1F" w14:textId="66BB13A6" w:rsidR="008B2C41" w:rsidRPr="005A3576" w:rsidRDefault="008B2C41" w:rsidP="008B2C41">
            <w:pPr>
              <w:rPr>
                <w:rFonts w:cstheme="minorHAnsi"/>
                <w:sz w:val="24"/>
                <w:szCs w:val="24"/>
              </w:rPr>
            </w:pPr>
            <w:r w:rsidRPr="005A3576">
              <w:rPr>
                <w:rFonts w:cstheme="minorHAnsi"/>
                <w:sz w:val="24"/>
                <w:szCs w:val="24"/>
              </w:rPr>
              <w:t>Maximum number of optical devices per policy year</w:t>
            </w:r>
          </w:p>
        </w:tc>
        <w:tc>
          <w:tcPr>
            <w:tcW w:w="7393" w:type="dxa"/>
            <w:gridSpan w:val="2"/>
          </w:tcPr>
          <w:p w14:paraId="591B50A7" w14:textId="31EDA531" w:rsidR="008B2C41" w:rsidRPr="005A3576" w:rsidRDefault="008B2C41" w:rsidP="008B2C41">
            <w:pPr>
              <w:rPr>
                <w:rFonts w:cstheme="minorHAnsi"/>
                <w:sz w:val="24"/>
                <w:szCs w:val="24"/>
              </w:rPr>
            </w:pPr>
            <w:r w:rsidRPr="005A3576">
              <w:rPr>
                <w:rFonts w:cstheme="minorHAnsi"/>
                <w:sz w:val="24"/>
                <w:szCs w:val="24"/>
              </w:rPr>
              <w:t>One optical device</w:t>
            </w:r>
          </w:p>
          <w:p w14:paraId="69F4B942" w14:textId="77777777" w:rsidR="008B2C41" w:rsidRPr="005A3576" w:rsidRDefault="008B2C41" w:rsidP="008B2C41">
            <w:pPr>
              <w:widowControl w:val="0"/>
              <w:rPr>
                <w:rFonts w:cstheme="minorHAnsi"/>
                <w:sz w:val="24"/>
                <w:szCs w:val="24"/>
              </w:rPr>
            </w:pPr>
          </w:p>
        </w:tc>
      </w:tr>
      <w:tr w:rsidR="008B2C41" w:rsidRPr="005A3576" w14:paraId="39D054ED" w14:textId="77777777" w:rsidTr="005A3576">
        <w:tc>
          <w:tcPr>
            <w:tcW w:w="10890" w:type="dxa"/>
            <w:gridSpan w:val="3"/>
            <w:hideMark/>
          </w:tcPr>
          <w:p w14:paraId="1080D74D" w14:textId="2FD5BA06" w:rsidR="008B2C41" w:rsidRPr="005A3576" w:rsidRDefault="008B2C41" w:rsidP="008B2C41">
            <w:pPr>
              <w:rPr>
                <w:rFonts w:cstheme="minorHAnsi"/>
                <w:bCs/>
                <w:sz w:val="24"/>
                <w:szCs w:val="24"/>
              </w:rPr>
            </w:pPr>
            <w:r w:rsidRPr="005A3576">
              <w:rPr>
                <w:rFonts w:cstheme="minorHAnsi"/>
                <w:bCs/>
                <w:sz w:val="24"/>
                <w:szCs w:val="24"/>
              </w:rPr>
              <w:t>*</w:t>
            </w:r>
            <w:r w:rsidRPr="005A3576">
              <w:rPr>
                <w:rFonts w:cstheme="minorHAnsi"/>
                <w:b/>
                <w:bCs/>
                <w:sz w:val="24"/>
                <w:szCs w:val="24"/>
              </w:rPr>
              <w:t>Important note</w:t>
            </w:r>
            <w:r w:rsidRPr="005A3576">
              <w:rPr>
                <w:rFonts w:cstheme="minorHAnsi"/>
                <w:bCs/>
                <w:sz w:val="24"/>
                <w:szCs w:val="24"/>
              </w:rPr>
              <w:t xml:space="preserve">: </w:t>
            </w:r>
            <w:r w:rsidRPr="005A3576">
              <w:rPr>
                <w:rStyle w:val="Strong"/>
                <w:rFonts w:eastAsiaTheme="majorEastAsia" w:cstheme="minorHAnsi"/>
                <w:b w:val="0"/>
                <w:sz w:val="24"/>
                <w:szCs w:val="24"/>
              </w:rPr>
              <w:t xml:space="preserve">Refer to the Vision care section in the </w:t>
            </w:r>
            <w:r w:rsidRPr="005A3576">
              <w:rPr>
                <w:rFonts w:cstheme="minorHAnsi"/>
                <w:sz w:val="24"/>
                <w:szCs w:val="24"/>
              </w:rPr>
              <w:t>certificate of coverage</w:t>
            </w:r>
            <w:r w:rsidRPr="005A3576">
              <w:rPr>
                <w:rStyle w:val="Strong"/>
                <w:rFonts w:eastAsiaTheme="majorEastAsia" w:cstheme="minorHAnsi"/>
                <w:b w:val="0"/>
                <w:sz w:val="24"/>
                <w:szCs w:val="24"/>
              </w:rPr>
              <w:t xml:space="preserve"> for the explanation of these vision care supplies. </w:t>
            </w:r>
            <w:r w:rsidRPr="005A3576">
              <w:rPr>
                <w:rFonts w:cstheme="minorHAnsi"/>
                <w:sz w:val="24"/>
                <w:szCs w:val="24"/>
              </w:rPr>
              <w:t xml:space="preserve">As to coverage for </w:t>
            </w:r>
            <w:r w:rsidRPr="005A3576">
              <w:rPr>
                <w:rFonts w:cstheme="minorHAnsi"/>
                <w:bCs/>
                <w:sz w:val="24"/>
                <w:szCs w:val="24"/>
              </w:rPr>
              <w:t>prescription</w:t>
            </w:r>
            <w:r w:rsidRPr="005A3576">
              <w:rPr>
                <w:rFonts w:cstheme="minorHAnsi"/>
                <w:sz w:val="24"/>
                <w:szCs w:val="24"/>
              </w:rPr>
              <w:t xml:space="preserve"> lenses in a policy year, this benefit will cover either </w:t>
            </w:r>
            <w:r w:rsidRPr="005A3576">
              <w:rPr>
                <w:rFonts w:cstheme="minorHAnsi"/>
                <w:bCs/>
                <w:sz w:val="24"/>
                <w:szCs w:val="24"/>
              </w:rPr>
              <w:t>prescription</w:t>
            </w:r>
            <w:r w:rsidRPr="005A3576">
              <w:rPr>
                <w:rFonts w:cstheme="minorHAnsi"/>
                <w:sz w:val="24"/>
                <w:szCs w:val="24"/>
              </w:rPr>
              <w:t xml:space="preserve"> lenses for eyeglass frames or </w:t>
            </w:r>
            <w:r w:rsidRPr="005A3576">
              <w:rPr>
                <w:rFonts w:cstheme="minorHAnsi"/>
                <w:bCs/>
                <w:sz w:val="24"/>
                <w:szCs w:val="24"/>
              </w:rPr>
              <w:t>prescription</w:t>
            </w:r>
            <w:r w:rsidRPr="005A3576">
              <w:rPr>
                <w:rFonts w:cstheme="minorHAnsi"/>
                <w:sz w:val="24"/>
                <w:szCs w:val="24"/>
              </w:rPr>
              <w:t xml:space="preserve"> contact lenses, but not both</w:t>
            </w:r>
            <w:r w:rsidR="00031387" w:rsidRPr="005A3576">
              <w:rPr>
                <w:rFonts w:cstheme="minorHAnsi"/>
                <w:sz w:val="24"/>
                <w:szCs w:val="24"/>
              </w:rPr>
              <w:t>.</w:t>
            </w:r>
          </w:p>
        </w:tc>
      </w:tr>
      <w:tr w:rsidR="008B2C41" w:rsidRPr="005A3576" w14:paraId="7F5B3F3D" w14:textId="77777777" w:rsidTr="005A3576">
        <w:tc>
          <w:tcPr>
            <w:tcW w:w="10890" w:type="dxa"/>
            <w:gridSpan w:val="3"/>
            <w:hideMark/>
          </w:tcPr>
          <w:p w14:paraId="3C41C377" w14:textId="77777777" w:rsidR="000C352D" w:rsidRPr="005A3576" w:rsidRDefault="000C352D" w:rsidP="000C352D">
            <w:pPr>
              <w:widowControl w:val="0"/>
              <w:rPr>
                <w:rFonts w:cstheme="minorHAnsi"/>
                <w:b/>
                <w:bCs/>
                <w:sz w:val="24"/>
                <w:szCs w:val="24"/>
              </w:rPr>
            </w:pPr>
            <w:bookmarkStart w:id="10" w:name="_Hlk56532438"/>
            <w:r w:rsidRPr="005A3576">
              <w:rPr>
                <w:rFonts w:cstheme="minorHAnsi"/>
                <w:b/>
                <w:bCs/>
                <w:sz w:val="24"/>
                <w:szCs w:val="24"/>
              </w:rPr>
              <w:t>The following are not covered under this benefit:</w:t>
            </w:r>
          </w:p>
          <w:p w14:paraId="6C1F1450" w14:textId="5008ED08" w:rsidR="008B2C41" w:rsidRPr="005A3576" w:rsidRDefault="000C352D" w:rsidP="00FA68EA">
            <w:pPr>
              <w:widowControl w:val="0"/>
              <w:numPr>
                <w:ilvl w:val="0"/>
                <w:numId w:val="52"/>
              </w:numPr>
              <w:autoSpaceDE w:val="0"/>
              <w:autoSpaceDN w:val="0"/>
              <w:adjustRightInd w:val="0"/>
              <w:rPr>
                <w:rFonts w:cstheme="minorHAnsi"/>
                <w:sz w:val="24"/>
                <w:szCs w:val="24"/>
              </w:rPr>
            </w:pPr>
            <w:r w:rsidRPr="005A3576">
              <w:rPr>
                <w:rFonts w:cstheme="minorHAnsi"/>
                <w:sz w:val="24"/>
                <w:szCs w:val="24"/>
              </w:rPr>
              <w:t>Eyeglass frames, non-</w:t>
            </w:r>
            <w:r w:rsidRPr="005A3576">
              <w:rPr>
                <w:rFonts w:cstheme="minorHAnsi"/>
                <w:b/>
                <w:sz w:val="24"/>
                <w:szCs w:val="24"/>
              </w:rPr>
              <w:t xml:space="preserve">prescription </w:t>
            </w:r>
            <w:r w:rsidRPr="005A3576">
              <w:rPr>
                <w:rFonts w:cstheme="minorHAnsi"/>
                <w:sz w:val="24"/>
                <w:szCs w:val="24"/>
              </w:rPr>
              <w:t>lenses and non-</w:t>
            </w:r>
            <w:r w:rsidRPr="005A3576">
              <w:rPr>
                <w:rFonts w:cstheme="minorHAnsi"/>
                <w:b/>
                <w:sz w:val="24"/>
                <w:szCs w:val="24"/>
              </w:rPr>
              <w:t>prescription</w:t>
            </w:r>
            <w:r w:rsidRPr="005A3576">
              <w:rPr>
                <w:rFonts w:cstheme="minorHAnsi"/>
                <w:sz w:val="24"/>
                <w:szCs w:val="24"/>
              </w:rPr>
              <w:t xml:space="preserve"> contact lenses that are for cosmetic purposes</w:t>
            </w:r>
            <w:bookmarkEnd w:id="10"/>
          </w:p>
        </w:tc>
      </w:tr>
    </w:tbl>
    <w:p w14:paraId="2AA9E2B1" w14:textId="77777777" w:rsidR="005A3576" w:rsidRDefault="005A3576">
      <w:r>
        <w:br w:type="page"/>
      </w:r>
    </w:p>
    <w:tbl>
      <w:tblPr>
        <w:tblStyle w:val="TableGrid4"/>
        <w:tblW w:w="10890" w:type="dxa"/>
        <w:tblInd w:w="-100" w:type="dxa"/>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ayout w:type="fixed"/>
        <w:tblLook w:val="04A0" w:firstRow="1" w:lastRow="0" w:firstColumn="1" w:lastColumn="0" w:noHBand="0" w:noVBand="1"/>
      </w:tblPr>
      <w:tblGrid>
        <w:gridCol w:w="3497"/>
        <w:gridCol w:w="3690"/>
        <w:gridCol w:w="3703"/>
      </w:tblGrid>
      <w:tr w:rsidR="005A3576" w:rsidRPr="005A3576" w14:paraId="291523BD" w14:textId="77777777" w:rsidTr="005A3576">
        <w:tc>
          <w:tcPr>
            <w:tcW w:w="3497" w:type="dxa"/>
            <w:shd w:val="clear" w:color="auto" w:fill="CCC0D9" w:themeFill="accent4" w:themeFillTint="66"/>
          </w:tcPr>
          <w:p w14:paraId="711F0E37" w14:textId="0C802220" w:rsidR="005A3576" w:rsidRPr="005A3576" w:rsidRDefault="005A3576" w:rsidP="00DE0998">
            <w:pPr>
              <w:widowControl w:val="0"/>
              <w:rPr>
                <w:rFonts w:cstheme="minorHAnsi"/>
                <w:color w:val="000000"/>
                <w:sz w:val="24"/>
                <w:szCs w:val="24"/>
              </w:rPr>
            </w:pPr>
          </w:p>
        </w:tc>
        <w:tc>
          <w:tcPr>
            <w:tcW w:w="3690" w:type="dxa"/>
            <w:shd w:val="clear" w:color="auto" w:fill="CCC0D9" w:themeFill="accent4" w:themeFillTint="66"/>
          </w:tcPr>
          <w:p w14:paraId="4F7149D8" w14:textId="77777777" w:rsidR="005A3576" w:rsidRPr="005A3576" w:rsidRDefault="005A3576" w:rsidP="00DE0998">
            <w:pPr>
              <w:rPr>
                <w:rFonts w:cstheme="minorHAnsi"/>
                <w:sz w:val="24"/>
                <w:szCs w:val="24"/>
              </w:rPr>
            </w:pPr>
            <w:r w:rsidRPr="005A3576">
              <w:rPr>
                <w:rFonts w:cstheme="minorHAnsi"/>
                <w:b/>
                <w:sz w:val="24"/>
                <w:szCs w:val="24"/>
              </w:rPr>
              <w:t>In-network coverage</w:t>
            </w:r>
          </w:p>
        </w:tc>
        <w:tc>
          <w:tcPr>
            <w:tcW w:w="3703" w:type="dxa"/>
            <w:shd w:val="clear" w:color="auto" w:fill="CCC0D9" w:themeFill="accent4" w:themeFillTint="66"/>
          </w:tcPr>
          <w:p w14:paraId="482AB2AB" w14:textId="77777777" w:rsidR="005A3576" w:rsidRPr="005A3576" w:rsidRDefault="005A3576" w:rsidP="00DE0998">
            <w:pPr>
              <w:widowControl w:val="0"/>
              <w:ind w:right="79"/>
              <w:rPr>
                <w:rFonts w:cstheme="minorHAnsi"/>
                <w:sz w:val="24"/>
                <w:szCs w:val="24"/>
              </w:rPr>
            </w:pPr>
            <w:r w:rsidRPr="005A3576">
              <w:rPr>
                <w:rFonts w:cstheme="minorHAnsi"/>
                <w:b/>
                <w:sz w:val="24"/>
                <w:szCs w:val="24"/>
              </w:rPr>
              <w:t>Out-of-network coverage</w:t>
            </w:r>
          </w:p>
        </w:tc>
      </w:tr>
      <w:tr w:rsidR="008B2C41" w:rsidRPr="005A3576" w14:paraId="17F8D44B" w14:textId="77777777" w:rsidTr="005A3576">
        <w:tc>
          <w:tcPr>
            <w:tcW w:w="10890" w:type="dxa"/>
            <w:gridSpan w:val="3"/>
            <w:shd w:val="clear" w:color="auto" w:fill="E5DFEC" w:themeFill="accent4" w:themeFillTint="33"/>
            <w:hideMark/>
          </w:tcPr>
          <w:p w14:paraId="6A9602DD" w14:textId="1FB8969C" w:rsidR="008B2C41" w:rsidRPr="005A3576" w:rsidRDefault="008B2C41" w:rsidP="008B2C41">
            <w:pPr>
              <w:widowControl w:val="0"/>
              <w:ind w:hanging="18"/>
              <w:rPr>
                <w:rFonts w:cstheme="minorHAnsi"/>
                <w:color w:val="FF0000"/>
                <w:sz w:val="24"/>
                <w:szCs w:val="24"/>
              </w:rPr>
            </w:pPr>
            <w:r w:rsidRPr="005A3576">
              <w:rPr>
                <w:rFonts w:cstheme="minorHAnsi"/>
                <w:b/>
                <w:sz w:val="24"/>
                <w:szCs w:val="24"/>
              </w:rPr>
              <w:t>Adult vision care Limited to covered persons age 19</w:t>
            </w:r>
            <w:r w:rsidRPr="005A3576">
              <w:rPr>
                <w:rFonts w:cstheme="minorHAnsi"/>
                <w:sz w:val="24"/>
                <w:szCs w:val="24"/>
              </w:rPr>
              <w:t xml:space="preserve"> </w:t>
            </w:r>
            <w:r w:rsidRPr="005A3576">
              <w:rPr>
                <w:rFonts w:cstheme="minorHAnsi"/>
                <w:b/>
                <w:sz w:val="24"/>
                <w:szCs w:val="24"/>
              </w:rPr>
              <w:t>and over</w:t>
            </w:r>
          </w:p>
        </w:tc>
      </w:tr>
      <w:tr w:rsidR="00314CFF" w:rsidRPr="005A3576" w14:paraId="7526EAA6" w14:textId="77777777" w:rsidTr="005A3576">
        <w:tc>
          <w:tcPr>
            <w:tcW w:w="3497" w:type="dxa"/>
            <w:hideMark/>
          </w:tcPr>
          <w:p w14:paraId="3FF50C53" w14:textId="3ED1FAD3" w:rsidR="00314CFF" w:rsidRPr="005A3576" w:rsidRDefault="00314CFF" w:rsidP="00314CFF">
            <w:pPr>
              <w:widowControl w:val="0"/>
              <w:rPr>
                <w:rFonts w:cstheme="minorHAnsi"/>
                <w:sz w:val="24"/>
                <w:szCs w:val="24"/>
              </w:rPr>
            </w:pPr>
            <w:r w:rsidRPr="005A3576">
              <w:rPr>
                <w:rFonts w:cstheme="minorHAnsi"/>
                <w:sz w:val="24"/>
                <w:szCs w:val="24"/>
              </w:rPr>
              <w:t>Adult routine vision exams (including refraction) Performed by a legally qualified ophthalmologist or</w:t>
            </w:r>
            <w:r w:rsidRPr="005A3576">
              <w:rPr>
                <w:rFonts w:cstheme="minorHAnsi"/>
                <w:bCs/>
                <w:sz w:val="24"/>
                <w:szCs w:val="24"/>
              </w:rPr>
              <w:t xml:space="preserve"> </w:t>
            </w:r>
            <w:r w:rsidRPr="005A3576">
              <w:rPr>
                <w:rFonts w:cstheme="minorHAnsi"/>
                <w:sz w:val="24"/>
                <w:szCs w:val="24"/>
              </w:rPr>
              <w:t xml:space="preserve">therapeutic optometrist, or any other </w:t>
            </w:r>
            <w:r w:rsidRPr="005A3576">
              <w:rPr>
                <w:rFonts w:cstheme="minorHAnsi"/>
                <w:bCs/>
                <w:sz w:val="24"/>
                <w:szCs w:val="24"/>
              </w:rPr>
              <w:t xml:space="preserve">providers </w:t>
            </w:r>
            <w:r w:rsidRPr="005A3576">
              <w:rPr>
                <w:rFonts w:cstheme="minorHAnsi"/>
                <w:sz w:val="24"/>
                <w:szCs w:val="24"/>
              </w:rPr>
              <w:t xml:space="preserve">acting within the scope of their license  </w:t>
            </w:r>
          </w:p>
          <w:p w14:paraId="36E6A624" w14:textId="4D941476" w:rsidR="00314CFF" w:rsidRPr="005A3576" w:rsidRDefault="00314CFF" w:rsidP="00314CFF">
            <w:pPr>
              <w:widowControl w:val="0"/>
              <w:rPr>
                <w:rFonts w:cstheme="minorHAnsi"/>
                <w:bCs/>
                <w:sz w:val="24"/>
                <w:szCs w:val="24"/>
              </w:rPr>
            </w:pPr>
          </w:p>
        </w:tc>
        <w:tc>
          <w:tcPr>
            <w:tcW w:w="3690" w:type="dxa"/>
            <w:hideMark/>
          </w:tcPr>
          <w:p w14:paraId="7301F413" w14:textId="1DB91F02" w:rsidR="00314CFF" w:rsidRPr="005A3576" w:rsidRDefault="00E93242" w:rsidP="00314CFF">
            <w:pPr>
              <w:widowControl w:val="0"/>
              <w:ind w:right="79"/>
              <w:rPr>
                <w:rFonts w:cstheme="minorHAnsi"/>
                <w:sz w:val="24"/>
                <w:szCs w:val="24"/>
              </w:rPr>
            </w:pPr>
            <w:r>
              <w:rPr>
                <w:rFonts w:cstheme="minorHAnsi"/>
                <w:sz w:val="24"/>
                <w:szCs w:val="24"/>
              </w:rPr>
              <w:t>80%</w:t>
            </w:r>
            <w:r w:rsidR="00314CFF" w:rsidRPr="005A3576">
              <w:rPr>
                <w:rFonts w:cstheme="minorHAnsi"/>
                <w:sz w:val="24"/>
                <w:szCs w:val="24"/>
              </w:rPr>
              <w:t xml:space="preserve"> (of the negotiated charge) per visit</w:t>
            </w:r>
          </w:p>
          <w:p w14:paraId="393224A2" w14:textId="5FA25E21" w:rsidR="00314CFF" w:rsidRPr="005A3576" w:rsidRDefault="00314CFF" w:rsidP="00314CFF">
            <w:pPr>
              <w:widowControl w:val="0"/>
              <w:rPr>
                <w:rFonts w:cstheme="minorHAnsi"/>
                <w:sz w:val="24"/>
                <w:szCs w:val="24"/>
              </w:rPr>
            </w:pPr>
          </w:p>
        </w:tc>
        <w:tc>
          <w:tcPr>
            <w:tcW w:w="3703" w:type="dxa"/>
            <w:hideMark/>
          </w:tcPr>
          <w:p w14:paraId="0F51590D" w14:textId="77777777" w:rsidR="00314CFF" w:rsidRPr="005A3576" w:rsidRDefault="00314CFF" w:rsidP="00314CFF">
            <w:pPr>
              <w:widowControl w:val="0"/>
              <w:ind w:right="79"/>
              <w:rPr>
                <w:rFonts w:cstheme="minorHAnsi"/>
                <w:sz w:val="24"/>
                <w:szCs w:val="24"/>
              </w:rPr>
            </w:pPr>
            <w:r w:rsidRPr="005A3576">
              <w:rPr>
                <w:rFonts w:cstheme="minorHAnsi"/>
                <w:sz w:val="24"/>
                <w:szCs w:val="24"/>
              </w:rPr>
              <w:t>60% (of the recognized charge) per visit</w:t>
            </w:r>
          </w:p>
          <w:p w14:paraId="01BAC512" w14:textId="2CFD5FCF" w:rsidR="00314CFF" w:rsidRPr="005A3576" w:rsidRDefault="00314CFF" w:rsidP="00314CFF">
            <w:pPr>
              <w:widowControl w:val="0"/>
              <w:ind w:right="79"/>
              <w:rPr>
                <w:rFonts w:cstheme="minorHAnsi"/>
                <w:sz w:val="24"/>
                <w:szCs w:val="24"/>
              </w:rPr>
            </w:pPr>
          </w:p>
        </w:tc>
      </w:tr>
      <w:tr w:rsidR="008B2C41" w:rsidRPr="005A3576" w14:paraId="1A854C12" w14:textId="77777777" w:rsidTr="005A3576">
        <w:trPr>
          <w:trHeight w:val="35"/>
        </w:trPr>
        <w:tc>
          <w:tcPr>
            <w:tcW w:w="3497" w:type="dxa"/>
            <w:hideMark/>
          </w:tcPr>
          <w:p w14:paraId="3C79F598" w14:textId="78E9CDC6" w:rsidR="008B2C41" w:rsidRPr="005A3576" w:rsidRDefault="008B2C41" w:rsidP="008B2C41">
            <w:pPr>
              <w:rPr>
                <w:rFonts w:cstheme="minorHAnsi"/>
                <w:sz w:val="24"/>
                <w:szCs w:val="24"/>
              </w:rPr>
            </w:pPr>
            <w:r w:rsidRPr="005A3576">
              <w:rPr>
                <w:rFonts w:cstheme="minorHAnsi"/>
                <w:sz w:val="24"/>
                <w:szCs w:val="24"/>
              </w:rPr>
              <w:t>Maximum visits per policy year</w:t>
            </w:r>
          </w:p>
        </w:tc>
        <w:tc>
          <w:tcPr>
            <w:tcW w:w="7393" w:type="dxa"/>
            <w:gridSpan w:val="2"/>
            <w:hideMark/>
          </w:tcPr>
          <w:p w14:paraId="2DCFA163" w14:textId="138347EB" w:rsidR="008B2C41" w:rsidRPr="005A3576" w:rsidRDefault="008B2C41" w:rsidP="008B2C41">
            <w:pPr>
              <w:jc w:val="center"/>
              <w:rPr>
                <w:rFonts w:cstheme="minorHAnsi"/>
                <w:sz w:val="24"/>
                <w:szCs w:val="24"/>
              </w:rPr>
            </w:pPr>
            <w:r w:rsidRPr="005A3576">
              <w:rPr>
                <w:rFonts w:cstheme="minorHAnsi"/>
                <w:sz w:val="24"/>
                <w:szCs w:val="24"/>
              </w:rPr>
              <w:t>1 visit</w:t>
            </w:r>
          </w:p>
          <w:p w14:paraId="6C3724A2" w14:textId="62E5CA39" w:rsidR="008B2C41" w:rsidRPr="005A3576" w:rsidRDefault="008B2C41" w:rsidP="008B2C41">
            <w:pPr>
              <w:jc w:val="center"/>
              <w:rPr>
                <w:rFonts w:cstheme="minorHAnsi"/>
                <w:color w:val="FF0000"/>
                <w:sz w:val="24"/>
                <w:szCs w:val="24"/>
              </w:rPr>
            </w:pPr>
          </w:p>
        </w:tc>
      </w:tr>
      <w:tr w:rsidR="008B2C41" w:rsidRPr="005A3576" w14:paraId="526282FC" w14:textId="77777777" w:rsidTr="005A3576">
        <w:tc>
          <w:tcPr>
            <w:tcW w:w="10890" w:type="dxa"/>
            <w:gridSpan w:val="3"/>
          </w:tcPr>
          <w:p w14:paraId="0821FAA2" w14:textId="189045D9" w:rsidR="008B2C41" w:rsidRPr="005A3576" w:rsidRDefault="008B2C41" w:rsidP="00314CFF">
            <w:pPr>
              <w:widowControl w:val="0"/>
              <w:autoSpaceDE w:val="0"/>
              <w:autoSpaceDN w:val="0"/>
              <w:adjustRightInd w:val="0"/>
              <w:rPr>
                <w:rFonts w:cstheme="minorHAnsi"/>
                <w:b/>
                <w:bCs/>
                <w:sz w:val="24"/>
                <w:szCs w:val="24"/>
              </w:rPr>
            </w:pPr>
            <w:r w:rsidRPr="005A3576">
              <w:rPr>
                <w:rFonts w:cstheme="minorHAnsi"/>
                <w:b/>
                <w:bCs/>
                <w:sz w:val="24"/>
                <w:szCs w:val="24"/>
              </w:rPr>
              <w:t>The following are not covered under this benefit:</w:t>
            </w:r>
          </w:p>
          <w:p w14:paraId="1A98C5E3" w14:textId="5A6DD2AC" w:rsidR="008B2C41" w:rsidRPr="005A3576" w:rsidRDefault="008B2C41" w:rsidP="008B2C41">
            <w:pPr>
              <w:widowControl w:val="0"/>
              <w:autoSpaceDE w:val="0"/>
              <w:autoSpaceDN w:val="0"/>
              <w:adjustRightInd w:val="0"/>
              <w:ind w:left="360"/>
              <w:rPr>
                <w:rFonts w:cstheme="minorHAnsi"/>
                <w:sz w:val="24"/>
                <w:szCs w:val="24"/>
              </w:rPr>
            </w:pPr>
            <w:r w:rsidRPr="005A3576">
              <w:rPr>
                <w:rFonts w:cstheme="minorHAnsi"/>
                <w:sz w:val="24"/>
                <w:szCs w:val="24"/>
              </w:rPr>
              <w:t>Adult vision care services and supplies</w:t>
            </w:r>
          </w:p>
          <w:p w14:paraId="71EC4F4F" w14:textId="77777777" w:rsidR="008B2C41" w:rsidRPr="005A3576" w:rsidRDefault="008B2C41" w:rsidP="00FA68EA">
            <w:pPr>
              <w:pStyle w:val="ListParagraph"/>
              <w:widowControl w:val="0"/>
              <w:numPr>
                <w:ilvl w:val="0"/>
                <w:numId w:val="34"/>
              </w:numPr>
              <w:tabs>
                <w:tab w:val="left" w:pos="720"/>
              </w:tabs>
              <w:autoSpaceDE w:val="0"/>
              <w:autoSpaceDN w:val="0"/>
              <w:adjustRightInd w:val="0"/>
              <w:ind w:hanging="720"/>
              <w:contextualSpacing w:val="0"/>
              <w:rPr>
                <w:rFonts w:cstheme="minorHAnsi"/>
                <w:sz w:val="24"/>
                <w:szCs w:val="24"/>
              </w:rPr>
            </w:pPr>
            <w:r w:rsidRPr="005A3576">
              <w:rPr>
                <w:rFonts w:cstheme="minorHAnsi"/>
                <w:sz w:val="24"/>
                <w:szCs w:val="24"/>
              </w:rPr>
              <w:t>Special supplies such as non-prescription sunglasses</w:t>
            </w:r>
          </w:p>
          <w:p w14:paraId="11AB6C3C" w14:textId="77777777" w:rsidR="008B2C41" w:rsidRPr="005A3576" w:rsidRDefault="008B2C41" w:rsidP="00FA68EA">
            <w:pPr>
              <w:pStyle w:val="ListParagraph"/>
              <w:widowControl w:val="0"/>
              <w:numPr>
                <w:ilvl w:val="0"/>
                <w:numId w:val="34"/>
              </w:numPr>
              <w:tabs>
                <w:tab w:val="left" w:pos="720"/>
              </w:tabs>
              <w:autoSpaceDE w:val="0"/>
              <w:autoSpaceDN w:val="0"/>
              <w:adjustRightInd w:val="0"/>
              <w:ind w:hanging="720"/>
              <w:contextualSpacing w:val="0"/>
              <w:rPr>
                <w:rFonts w:cstheme="minorHAnsi"/>
                <w:sz w:val="24"/>
                <w:szCs w:val="24"/>
              </w:rPr>
            </w:pPr>
            <w:r w:rsidRPr="005A3576">
              <w:rPr>
                <w:rFonts w:cstheme="minorHAnsi"/>
                <w:sz w:val="24"/>
                <w:szCs w:val="24"/>
              </w:rPr>
              <w:t>Special vision procedures, such as orthoptics or vision therapy</w:t>
            </w:r>
          </w:p>
          <w:p w14:paraId="7863E7E0" w14:textId="77777777" w:rsidR="008B2C41" w:rsidRPr="005A3576" w:rsidRDefault="008B2C41" w:rsidP="00FA68EA">
            <w:pPr>
              <w:pStyle w:val="ListParagraph"/>
              <w:widowControl w:val="0"/>
              <w:numPr>
                <w:ilvl w:val="0"/>
                <w:numId w:val="34"/>
              </w:numPr>
              <w:tabs>
                <w:tab w:val="left" w:pos="720"/>
              </w:tabs>
              <w:autoSpaceDE w:val="0"/>
              <w:autoSpaceDN w:val="0"/>
              <w:adjustRightInd w:val="0"/>
              <w:ind w:hanging="720"/>
              <w:contextualSpacing w:val="0"/>
              <w:rPr>
                <w:rFonts w:cstheme="minorHAnsi"/>
                <w:sz w:val="24"/>
                <w:szCs w:val="24"/>
              </w:rPr>
            </w:pPr>
            <w:r w:rsidRPr="005A3576">
              <w:rPr>
                <w:rFonts w:cstheme="minorHAnsi"/>
                <w:sz w:val="24"/>
                <w:szCs w:val="24"/>
              </w:rPr>
              <w:t>Eye exams during your stay in a hospital or other facility for health care</w:t>
            </w:r>
          </w:p>
          <w:p w14:paraId="2BC3716A" w14:textId="77777777" w:rsidR="008B2C41" w:rsidRPr="005A3576" w:rsidRDefault="008B2C41" w:rsidP="00FA68EA">
            <w:pPr>
              <w:pStyle w:val="ListParagraph"/>
              <w:widowControl w:val="0"/>
              <w:numPr>
                <w:ilvl w:val="0"/>
                <w:numId w:val="34"/>
              </w:numPr>
              <w:tabs>
                <w:tab w:val="left" w:pos="720"/>
              </w:tabs>
              <w:autoSpaceDE w:val="0"/>
              <w:autoSpaceDN w:val="0"/>
              <w:adjustRightInd w:val="0"/>
              <w:ind w:hanging="720"/>
              <w:contextualSpacing w:val="0"/>
              <w:rPr>
                <w:rFonts w:cstheme="minorHAnsi"/>
                <w:sz w:val="24"/>
                <w:szCs w:val="24"/>
              </w:rPr>
            </w:pPr>
            <w:r w:rsidRPr="005A3576">
              <w:rPr>
                <w:rFonts w:cstheme="minorHAnsi"/>
                <w:sz w:val="24"/>
                <w:szCs w:val="24"/>
              </w:rPr>
              <w:t>Eye exams for contact lenses or their fitting</w:t>
            </w:r>
          </w:p>
          <w:p w14:paraId="03E2BEDC" w14:textId="77777777" w:rsidR="008B2C41" w:rsidRPr="005A3576" w:rsidRDefault="008B2C41" w:rsidP="00FA68EA">
            <w:pPr>
              <w:pStyle w:val="ListParagraph"/>
              <w:widowControl w:val="0"/>
              <w:numPr>
                <w:ilvl w:val="0"/>
                <w:numId w:val="34"/>
              </w:numPr>
              <w:tabs>
                <w:tab w:val="left" w:pos="720"/>
              </w:tabs>
              <w:autoSpaceDE w:val="0"/>
              <w:autoSpaceDN w:val="0"/>
              <w:adjustRightInd w:val="0"/>
              <w:ind w:hanging="720"/>
              <w:contextualSpacing w:val="0"/>
              <w:rPr>
                <w:rFonts w:cstheme="minorHAnsi"/>
                <w:sz w:val="24"/>
                <w:szCs w:val="24"/>
              </w:rPr>
            </w:pPr>
            <w:r w:rsidRPr="005A3576">
              <w:rPr>
                <w:rFonts w:cstheme="minorHAnsi"/>
                <w:sz w:val="24"/>
                <w:szCs w:val="24"/>
              </w:rPr>
              <w:t>Eyeglasses or duplicate or spare eyeglasses or lenses or frames</w:t>
            </w:r>
          </w:p>
          <w:p w14:paraId="2CC0BF1C" w14:textId="77777777" w:rsidR="008B2C41" w:rsidRPr="005A3576" w:rsidRDefault="008B2C41" w:rsidP="00FA68EA">
            <w:pPr>
              <w:pStyle w:val="ListParagraph"/>
              <w:widowControl w:val="0"/>
              <w:numPr>
                <w:ilvl w:val="0"/>
                <w:numId w:val="34"/>
              </w:numPr>
              <w:tabs>
                <w:tab w:val="left" w:pos="720"/>
              </w:tabs>
              <w:autoSpaceDE w:val="0"/>
              <w:autoSpaceDN w:val="0"/>
              <w:adjustRightInd w:val="0"/>
              <w:ind w:hanging="720"/>
              <w:contextualSpacing w:val="0"/>
              <w:rPr>
                <w:rFonts w:cstheme="minorHAnsi"/>
                <w:sz w:val="24"/>
                <w:szCs w:val="24"/>
              </w:rPr>
            </w:pPr>
            <w:r w:rsidRPr="005A3576">
              <w:rPr>
                <w:rFonts w:cstheme="minorHAnsi"/>
                <w:sz w:val="24"/>
                <w:szCs w:val="24"/>
              </w:rPr>
              <w:t>Replacement of lenses or frames that are lost or stolen or broken</w:t>
            </w:r>
          </w:p>
          <w:p w14:paraId="7970700F" w14:textId="77777777" w:rsidR="008B2C41" w:rsidRPr="005A3576" w:rsidRDefault="008B2C41" w:rsidP="00FA68EA">
            <w:pPr>
              <w:pStyle w:val="ListParagraph"/>
              <w:widowControl w:val="0"/>
              <w:numPr>
                <w:ilvl w:val="0"/>
                <w:numId w:val="34"/>
              </w:numPr>
              <w:tabs>
                <w:tab w:val="left" w:pos="720"/>
              </w:tabs>
              <w:autoSpaceDE w:val="0"/>
              <w:autoSpaceDN w:val="0"/>
              <w:adjustRightInd w:val="0"/>
              <w:ind w:hanging="720"/>
              <w:contextualSpacing w:val="0"/>
              <w:rPr>
                <w:rFonts w:cstheme="minorHAnsi"/>
                <w:sz w:val="24"/>
                <w:szCs w:val="24"/>
              </w:rPr>
            </w:pPr>
            <w:r w:rsidRPr="005A3576">
              <w:rPr>
                <w:rFonts w:cstheme="minorHAnsi"/>
                <w:sz w:val="24"/>
                <w:szCs w:val="24"/>
              </w:rPr>
              <w:t>Acuity tests</w:t>
            </w:r>
          </w:p>
          <w:p w14:paraId="6987D5F3" w14:textId="77777777" w:rsidR="008B2C41" w:rsidRPr="005A3576" w:rsidRDefault="008B2C41" w:rsidP="00FA68EA">
            <w:pPr>
              <w:pStyle w:val="ListParagraph"/>
              <w:widowControl w:val="0"/>
              <w:numPr>
                <w:ilvl w:val="0"/>
                <w:numId w:val="34"/>
              </w:numPr>
              <w:tabs>
                <w:tab w:val="left" w:pos="720"/>
              </w:tabs>
              <w:autoSpaceDE w:val="0"/>
              <w:autoSpaceDN w:val="0"/>
              <w:adjustRightInd w:val="0"/>
              <w:ind w:left="720" w:right="720"/>
              <w:contextualSpacing w:val="0"/>
              <w:rPr>
                <w:rFonts w:cstheme="minorHAnsi"/>
                <w:sz w:val="24"/>
                <w:szCs w:val="24"/>
              </w:rPr>
            </w:pPr>
            <w:r w:rsidRPr="005A3576">
              <w:rPr>
                <w:rFonts w:cstheme="minorHAnsi"/>
                <w:sz w:val="24"/>
                <w:szCs w:val="24"/>
              </w:rPr>
              <w:t xml:space="preserve">Eye surgery for the correction of vision, including radial keratotomy, LASIK and similar procedures </w:t>
            </w:r>
          </w:p>
          <w:p w14:paraId="5D9FB152" w14:textId="77A67DF5" w:rsidR="008B2C41" w:rsidRPr="005A3576" w:rsidRDefault="008B2C41" w:rsidP="00FA68EA">
            <w:pPr>
              <w:pStyle w:val="ListParagraph"/>
              <w:widowControl w:val="0"/>
              <w:numPr>
                <w:ilvl w:val="0"/>
                <w:numId w:val="34"/>
              </w:numPr>
              <w:tabs>
                <w:tab w:val="left" w:pos="720"/>
              </w:tabs>
              <w:autoSpaceDE w:val="0"/>
              <w:autoSpaceDN w:val="0"/>
              <w:adjustRightInd w:val="0"/>
              <w:ind w:left="720" w:right="720"/>
              <w:contextualSpacing w:val="0"/>
              <w:rPr>
                <w:rFonts w:cstheme="minorHAnsi"/>
                <w:sz w:val="24"/>
                <w:szCs w:val="24"/>
              </w:rPr>
            </w:pPr>
            <w:r w:rsidRPr="005A3576">
              <w:rPr>
                <w:rFonts w:cstheme="minorHAnsi"/>
                <w:sz w:val="24"/>
                <w:szCs w:val="24"/>
              </w:rPr>
              <w:t>Services to treat errors of refraction</w:t>
            </w:r>
          </w:p>
        </w:tc>
      </w:tr>
    </w:tbl>
    <w:p w14:paraId="5A13264B" w14:textId="77777777" w:rsidR="005A3576" w:rsidRDefault="005A3576">
      <w:r>
        <w:br w:type="page"/>
      </w:r>
    </w:p>
    <w:tbl>
      <w:tblPr>
        <w:tblStyle w:val="TableGrid4"/>
        <w:tblW w:w="10890" w:type="dxa"/>
        <w:tblInd w:w="-100" w:type="dxa"/>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ayout w:type="fixed"/>
        <w:tblLook w:val="04A0" w:firstRow="1" w:lastRow="0" w:firstColumn="1" w:lastColumn="0" w:noHBand="0" w:noVBand="1"/>
      </w:tblPr>
      <w:tblGrid>
        <w:gridCol w:w="3497"/>
        <w:gridCol w:w="3690"/>
        <w:gridCol w:w="3703"/>
      </w:tblGrid>
      <w:tr w:rsidR="00635E9A" w:rsidRPr="005A3576" w14:paraId="39EAFB6A" w14:textId="77777777" w:rsidTr="005A3576">
        <w:tc>
          <w:tcPr>
            <w:tcW w:w="3497" w:type="dxa"/>
            <w:shd w:val="clear" w:color="auto" w:fill="CCC0D9" w:themeFill="accent4" w:themeFillTint="66"/>
          </w:tcPr>
          <w:p w14:paraId="05ACDCDA" w14:textId="526A7B90" w:rsidR="00635E9A" w:rsidRPr="005A3576" w:rsidRDefault="00635E9A" w:rsidP="004F539C">
            <w:pPr>
              <w:widowControl w:val="0"/>
              <w:rPr>
                <w:rFonts w:cstheme="minorHAnsi"/>
                <w:sz w:val="24"/>
                <w:szCs w:val="24"/>
              </w:rPr>
            </w:pPr>
          </w:p>
        </w:tc>
        <w:tc>
          <w:tcPr>
            <w:tcW w:w="3690" w:type="dxa"/>
            <w:shd w:val="clear" w:color="auto" w:fill="CCC0D9" w:themeFill="accent4" w:themeFillTint="66"/>
          </w:tcPr>
          <w:p w14:paraId="53A13EAF" w14:textId="77777777" w:rsidR="00635E9A" w:rsidRPr="005A3576" w:rsidRDefault="00635E9A" w:rsidP="004F539C">
            <w:pPr>
              <w:rPr>
                <w:rFonts w:cstheme="minorHAnsi"/>
                <w:sz w:val="24"/>
                <w:szCs w:val="24"/>
              </w:rPr>
            </w:pPr>
            <w:r w:rsidRPr="005A3576">
              <w:rPr>
                <w:rFonts w:cstheme="minorHAnsi"/>
                <w:b/>
                <w:sz w:val="24"/>
                <w:szCs w:val="24"/>
              </w:rPr>
              <w:t>In-network coverage</w:t>
            </w:r>
          </w:p>
        </w:tc>
        <w:tc>
          <w:tcPr>
            <w:tcW w:w="3703" w:type="dxa"/>
            <w:shd w:val="clear" w:color="auto" w:fill="CCC0D9" w:themeFill="accent4" w:themeFillTint="66"/>
          </w:tcPr>
          <w:p w14:paraId="6BEE8ED9" w14:textId="77777777" w:rsidR="00635E9A" w:rsidRPr="005A3576" w:rsidRDefault="00635E9A" w:rsidP="004F539C">
            <w:pPr>
              <w:rPr>
                <w:rFonts w:cstheme="minorHAnsi"/>
                <w:sz w:val="24"/>
                <w:szCs w:val="24"/>
              </w:rPr>
            </w:pPr>
            <w:r w:rsidRPr="005A3576">
              <w:rPr>
                <w:rFonts w:cstheme="minorHAnsi"/>
                <w:b/>
                <w:sz w:val="24"/>
                <w:szCs w:val="24"/>
              </w:rPr>
              <w:t>Out-of-network coverage</w:t>
            </w:r>
          </w:p>
        </w:tc>
      </w:tr>
      <w:tr w:rsidR="004161E4" w:rsidRPr="005A3576" w14:paraId="090C2D0A" w14:textId="77777777" w:rsidTr="005A3576">
        <w:tc>
          <w:tcPr>
            <w:tcW w:w="10890" w:type="dxa"/>
            <w:gridSpan w:val="3"/>
            <w:shd w:val="clear" w:color="auto" w:fill="E5DFEC" w:themeFill="accent4" w:themeFillTint="33"/>
          </w:tcPr>
          <w:p w14:paraId="727EE460" w14:textId="77777777" w:rsidR="004161E4" w:rsidRPr="005A3576" w:rsidRDefault="004161E4" w:rsidP="004161E4">
            <w:pPr>
              <w:rPr>
                <w:rFonts w:cstheme="minorHAnsi"/>
                <w:b/>
                <w:sz w:val="24"/>
                <w:szCs w:val="24"/>
              </w:rPr>
            </w:pPr>
            <w:r w:rsidRPr="005A3576">
              <w:rPr>
                <w:rFonts w:cstheme="minorHAnsi"/>
                <w:b/>
                <w:sz w:val="24"/>
                <w:szCs w:val="24"/>
              </w:rPr>
              <w:t>Outpatient prescription drugs</w:t>
            </w:r>
          </w:p>
        </w:tc>
      </w:tr>
      <w:tr w:rsidR="004161E4" w:rsidRPr="005A3576" w14:paraId="22722A29" w14:textId="77777777" w:rsidTr="005A3576">
        <w:tc>
          <w:tcPr>
            <w:tcW w:w="10890" w:type="dxa"/>
            <w:gridSpan w:val="3"/>
            <w:shd w:val="clear" w:color="auto" w:fill="E5DFEC" w:themeFill="accent4" w:themeFillTint="33"/>
          </w:tcPr>
          <w:p w14:paraId="5BCEAA8F" w14:textId="77777777" w:rsidR="004161E4" w:rsidRPr="005A3576" w:rsidRDefault="004161E4" w:rsidP="004161E4">
            <w:pPr>
              <w:rPr>
                <w:rFonts w:cstheme="minorHAnsi"/>
                <w:sz w:val="24"/>
                <w:szCs w:val="24"/>
              </w:rPr>
            </w:pPr>
            <w:r w:rsidRPr="005A3576">
              <w:rPr>
                <w:rFonts w:cstheme="minorHAnsi"/>
                <w:b/>
                <w:sz w:val="24"/>
                <w:szCs w:val="24"/>
              </w:rPr>
              <w:t>Policy year deductible</w:t>
            </w:r>
            <w:r w:rsidRPr="005A3576">
              <w:rPr>
                <w:rFonts w:cstheme="minorHAnsi"/>
                <w:sz w:val="24"/>
                <w:szCs w:val="24"/>
              </w:rPr>
              <w:t xml:space="preserve"> </w:t>
            </w:r>
            <w:r w:rsidRPr="005A3576">
              <w:rPr>
                <w:rFonts w:cstheme="minorHAnsi"/>
                <w:b/>
                <w:sz w:val="24"/>
                <w:szCs w:val="24"/>
              </w:rPr>
              <w:t>and</w:t>
            </w:r>
            <w:r w:rsidRPr="005A3576">
              <w:rPr>
                <w:rFonts w:cstheme="minorHAnsi"/>
                <w:sz w:val="24"/>
                <w:szCs w:val="24"/>
              </w:rPr>
              <w:t xml:space="preserve"> </w:t>
            </w:r>
            <w:r w:rsidRPr="005A3576">
              <w:rPr>
                <w:rFonts w:cstheme="minorHAnsi"/>
                <w:b/>
                <w:sz w:val="24"/>
                <w:szCs w:val="24"/>
              </w:rPr>
              <w:t>copayment/coinsurance waiver for risk reducing breast cancer</w:t>
            </w:r>
          </w:p>
        </w:tc>
      </w:tr>
      <w:tr w:rsidR="004161E4" w:rsidRPr="005A3576" w14:paraId="69210F3D" w14:textId="77777777" w:rsidTr="005A3576">
        <w:tc>
          <w:tcPr>
            <w:tcW w:w="10890" w:type="dxa"/>
            <w:gridSpan w:val="3"/>
          </w:tcPr>
          <w:p w14:paraId="10C82430" w14:textId="77777777" w:rsidR="004161E4" w:rsidRPr="005A3576" w:rsidRDefault="004161E4" w:rsidP="004161E4">
            <w:pPr>
              <w:rPr>
                <w:rFonts w:cstheme="minorHAnsi"/>
                <w:sz w:val="24"/>
                <w:szCs w:val="24"/>
              </w:rPr>
            </w:pPr>
            <w:r w:rsidRPr="005A3576">
              <w:rPr>
                <w:rFonts w:cstheme="minorHAnsi"/>
                <w:sz w:val="24"/>
                <w:szCs w:val="24"/>
              </w:rPr>
              <w:t>The policy year deductible and the per prescription copayment/coinsurance will not apply to risk reducing breast cancer prescription drugs when obtained at a retail in-network, pharmacy</w:t>
            </w:r>
            <w:r w:rsidRPr="005A3576">
              <w:rPr>
                <w:rFonts w:cstheme="minorHAnsi"/>
                <w:sz w:val="24"/>
                <w:szCs w:val="24"/>
                <w:lang w:val="fr-FR"/>
              </w:rPr>
              <w:t xml:space="preserve">. </w:t>
            </w:r>
            <w:r w:rsidRPr="005A3576">
              <w:rPr>
                <w:rFonts w:cstheme="minorHAnsi"/>
                <w:sz w:val="24"/>
                <w:szCs w:val="24"/>
              </w:rPr>
              <w:t>This means that such risk reducing breast cancer prescription drugs are paid at 100%.</w:t>
            </w:r>
          </w:p>
        </w:tc>
      </w:tr>
    </w:tbl>
    <w:tbl>
      <w:tblPr>
        <w:tblW w:w="10890" w:type="dxa"/>
        <w:tblInd w:w="-100" w:type="dxa"/>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ayout w:type="fixed"/>
        <w:tblCellMar>
          <w:left w:w="57" w:type="dxa"/>
          <w:right w:w="57" w:type="dxa"/>
        </w:tblCellMar>
        <w:tblLook w:val="01E0" w:firstRow="1" w:lastRow="1" w:firstColumn="1" w:lastColumn="1" w:noHBand="0" w:noVBand="0"/>
      </w:tblPr>
      <w:tblGrid>
        <w:gridCol w:w="10890"/>
      </w:tblGrid>
      <w:tr w:rsidR="0032765F" w:rsidRPr="005A3576" w14:paraId="5F0A0204" w14:textId="77777777" w:rsidTr="005A3576">
        <w:trPr>
          <w:trHeight w:val="207"/>
        </w:trPr>
        <w:tc>
          <w:tcPr>
            <w:tcW w:w="10890" w:type="dxa"/>
            <w:shd w:val="clear" w:color="auto" w:fill="E5DFEC" w:themeFill="accent4" w:themeFillTint="33"/>
          </w:tcPr>
          <w:p w14:paraId="34529424" w14:textId="4214D704" w:rsidR="0032765F" w:rsidRPr="005A3576" w:rsidRDefault="0032765F" w:rsidP="0032765F">
            <w:pPr>
              <w:spacing w:after="0" w:line="240" w:lineRule="auto"/>
              <w:ind w:right="360"/>
              <w:rPr>
                <w:rFonts w:cstheme="minorHAnsi"/>
                <w:sz w:val="24"/>
                <w:szCs w:val="24"/>
              </w:rPr>
            </w:pPr>
            <w:r w:rsidRPr="005A3576">
              <w:rPr>
                <w:rFonts w:cstheme="minorHAnsi"/>
                <w:b/>
                <w:sz w:val="24"/>
                <w:szCs w:val="24"/>
              </w:rPr>
              <w:t>Outpatient prescription drug</w:t>
            </w:r>
            <w:r w:rsidR="0004232E" w:rsidRPr="005A3576">
              <w:rPr>
                <w:rFonts w:cstheme="minorHAnsi"/>
                <w:sz w:val="24"/>
                <w:szCs w:val="24"/>
              </w:rPr>
              <w:t xml:space="preserve"> </w:t>
            </w:r>
            <w:r w:rsidRPr="005A3576">
              <w:rPr>
                <w:rFonts w:cstheme="minorHAnsi"/>
                <w:b/>
                <w:sz w:val="24"/>
                <w:szCs w:val="24"/>
              </w:rPr>
              <w:t>policy year</w:t>
            </w:r>
            <w:r w:rsidR="0004232E" w:rsidRPr="005A3576">
              <w:rPr>
                <w:rFonts w:cstheme="minorHAnsi"/>
                <w:sz w:val="24"/>
                <w:szCs w:val="24"/>
              </w:rPr>
              <w:t xml:space="preserve"> </w:t>
            </w:r>
            <w:r w:rsidRPr="005A3576">
              <w:rPr>
                <w:rFonts w:cstheme="minorHAnsi"/>
                <w:b/>
                <w:sz w:val="24"/>
                <w:szCs w:val="24"/>
              </w:rPr>
              <w:t>deductible</w:t>
            </w:r>
            <w:r w:rsidRPr="005A3576">
              <w:rPr>
                <w:rFonts w:cstheme="minorHAnsi"/>
                <w:sz w:val="24"/>
                <w:szCs w:val="24"/>
              </w:rPr>
              <w:t xml:space="preserve"> </w:t>
            </w:r>
            <w:r w:rsidRPr="005A3576">
              <w:rPr>
                <w:rFonts w:cstheme="minorHAnsi"/>
                <w:b/>
                <w:sz w:val="24"/>
                <w:szCs w:val="24"/>
              </w:rPr>
              <w:t>and</w:t>
            </w:r>
            <w:r w:rsidRPr="005A3576">
              <w:rPr>
                <w:rFonts w:cstheme="minorHAnsi"/>
                <w:sz w:val="24"/>
                <w:szCs w:val="24"/>
              </w:rPr>
              <w:t xml:space="preserve"> </w:t>
            </w:r>
            <w:r w:rsidRPr="005A3576">
              <w:rPr>
                <w:rFonts w:cstheme="minorHAnsi"/>
                <w:b/>
                <w:sz w:val="24"/>
                <w:szCs w:val="24"/>
              </w:rPr>
              <w:t>copayment waiver for tobacco cessation prescription and over-the-counter drugs</w:t>
            </w:r>
          </w:p>
        </w:tc>
      </w:tr>
      <w:tr w:rsidR="0032765F" w:rsidRPr="005A3576" w14:paraId="194A3F58" w14:textId="77777777" w:rsidTr="005A3576">
        <w:trPr>
          <w:trHeight w:val="207"/>
        </w:trPr>
        <w:tc>
          <w:tcPr>
            <w:tcW w:w="10890" w:type="dxa"/>
          </w:tcPr>
          <w:p w14:paraId="75B419AF" w14:textId="22002E55" w:rsidR="0032765F" w:rsidRPr="005A3576" w:rsidRDefault="0032765F" w:rsidP="0032765F">
            <w:pPr>
              <w:spacing w:after="0" w:line="240" w:lineRule="auto"/>
              <w:ind w:right="360"/>
              <w:rPr>
                <w:rFonts w:cstheme="minorHAnsi"/>
                <w:sz w:val="24"/>
                <w:szCs w:val="24"/>
              </w:rPr>
            </w:pPr>
            <w:r w:rsidRPr="005A3576">
              <w:rPr>
                <w:rFonts w:cstheme="minorHAnsi"/>
                <w:sz w:val="24"/>
                <w:szCs w:val="24"/>
              </w:rPr>
              <w:t>The prescription drug copayment will not apply to treatment regimens per policy year for tobacco cessation prescription drugs and OTC drugs when obtained at a in-network pharmacy</w:t>
            </w:r>
            <w:r w:rsidRPr="005A3576">
              <w:rPr>
                <w:rFonts w:cstheme="minorHAnsi"/>
                <w:sz w:val="24"/>
                <w:szCs w:val="24"/>
                <w:lang w:val="fr-FR"/>
              </w:rPr>
              <w:t xml:space="preserve">. </w:t>
            </w:r>
            <w:r w:rsidRPr="005A3576">
              <w:rPr>
                <w:rFonts w:cstheme="minorHAnsi"/>
                <w:sz w:val="24"/>
                <w:szCs w:val="24"/>
              </w:rPr>
              <w:t xml:space="preserve">This means that such prescription drugs and OTC drugs are paid at 100%. </w:t>
            </w:r>
          </w:p>
        </w:tc>
      </w:tr>
    </w:tbl>
    <w:tbl>
      <w:tblPr>
        <w:tblStyle w:val="TableGrid4"/>
        <w:tblW w:w="10890" w:type="dxa"/>
        <w:tblInd w:w="-100" w:type="dxa"/>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ayout w:type="fixed"/>
        <w:tblLook w:val="04A0" w:firstRow="1" w:lastRow="0" w:firstColumn="1" w:lastColumn="0" w:noHBand="0" w:noVBand="1"/>
      </w:tblPr>
      <w:tblGrid>
        <w:gridCol w:w="3588"/>
        <w:gridCol w:w="3599"/>
        <w:gridCol w:w="3703"/>
      </w:tblGrid>
      <w:tr w:rsidR="00F602B7" w:rsidRPr="005A3576" w14:paraId="7A27FC83" w14:textId="77777777" w:rsidTr="005A3576">
        <w:tc>
          <w:tcPr>
            <w:tcW w:w="10890" w:type="dxa"/>
            <w:gridSpan w:val="3"/>
            <w:shd w:val="clear" w:color="auto" w:fill="E5DFEC" w:themeFill="accent4" w:themeFillTint="33"/>
          </w:tcPr>
          <w:p w14:paraId="506CD4AE" w14:textId="5643548F" w:rsidR="00F602B7" w:rsidRPr="005A3576" w:rsidRDefault="00F602B7" w:rsidP="00F602B7">
            <w:pPr>
              <w:rPr>
                <w:rFonts w:cstheme="minorHAnsi"/>
                <w:sz w:val="24"/>
                <w:szCs w:val="24"/>
              </w:rPr>
            </w:pPr>
            <w:r w:rsidRPr="005A3576">
              <w:rPr>
                <w:rFonts w:cstheme="minorHAnsi"/>
                <w:b/>
                <w:sz w:val="24"/>
                <w:szCs w:val="24"/>
              </w:rPr>
              <w:t>Outpatient prescription drug</w:t>
            </w:r>
            <w:r w:rsidR="0004232E" w:rsidRPr="005A3576">
              <w:rPr>
                <w:rFonts w:cstheme="minorHAnsi"/>
                <w:b/>
                <w:sz w:val="24"/>
                <w:szCs w:val="24"/>
              </w:rPr>
              <w:t xml:space="preserve"> </w:t>
            </w:r>
            <w:r w:rsidRPr="005A3576">
              <w:rPr>
                <w:rFonts w:cstheme="minorHAnsi"/>
                <w:b/>
                <w:sz w:val="24"/>
                <w:szCs w:val="24"/>
              </w:rPr>
              <w:t>copayment waiver for contraceptives</w:t>
            </w:r>
          </w:p>
        </w:tc>
      </w:tr>
      <w:tr w:rsidR="00F602B7" w:rsidRPr="005A3576" w14:paraId="2083C733" w14:textId="77777777" w:rsidTr="005A3576">
        <w:tc>
          <w:tcPr>
            <w:tcW w:w="10890" w:type="dxa"/>
            <w:gridSpan w:val="3"/>
          </w:tcPr>
          <w:p w14:paraId="5505D088" w14:textId="431EA996" w:rsidR="003C2B8C" w:rsidRPr="005A3576" w:rsidRDefault="003C2B8C" w:rsidP="003C2B8C">
            <w:pPr>
              <w:rPr>
                <w:rFonts w:cstheme="minorHAnsi"/>
                <w:sz w:val="24"/>
                <w:szCs w:val="24"/>
              </w:rPr>
            </w:pPr>
            <w:r w:rsidRPr="005A3576">
              <w:rPr>
                <w:rFonts w:cstheme="minorHAnsi"/>
                <w:sz w:val="24"/>
                <w:szCs w:val="24"/>
              </w:rPr>
              <w:t xml:space="preserve">The outpatient prescription drug prescription drug copayment will not apply to female contraceptive methods when obtained at an in-network pharmacy. </w:t>
            </w:r>
          </w:p>
          <w:p w14:paraId="5749734B" w14:textId="77777777" w:rsidR="003C2B8C" w:rsidRPr="005A3576" w:rsidRDefault="003C2B8C" w:rsidP="003C2B8C">
            <w:pPr>
              <w:rPr>
                <w:rFonts w:cstheme="minorHAnsi"/>
                <w:sz w:val="24"/>
                <w:szCs w:val="24"/>
              </w:rPr>
            </w:pPr>
            <w:r w:rsidRPr="005A3576">
              <w:rPr>
                <w:rFonts w:cstheme="minorHAnsi"/>
                <w:sz w:val="24"/>
                <w:szCs w:val="24"/>
              </w:rPr>
              <w:t xml:space="preserve">This means that such contraceptive methods are paid at 100% for: </w:t>
            </w:r>
          </w:p>
          <w:p w14:paraId="249D8844" w14:textId="6CB7B16B" w:rsidR="003C2B8C" w:rsidRPr="005A3576" w:rsidRDefault="003C2B8C" w:rsidP="00FA68EA">
            <w:pPr>
              <w:pStyle w:val="ListParagraph"/>
              <w:numPr>
                <w:ilvl w:val="0"/>
                <w:numId w:val="59"/>
              </w:numPr>
              <w:rPr>
                <w:rFonts w:cstheme="minorHAnsi"/>
                <w:sz w:val="24"/>
                <w:szCs w:val="24"/>
              </w:rPr>
            </w:pPr>
            <w:r w:rsidRPr="005A3576">
              <w:rPr>
                <w:rFonts w:cstheme="minorHAnsi"/>
                <w:sz w:val="24"/>
                <w:szCs w:val="24"/>
              </w:rPr>
              <w:t xml:space="preserve">All FDA approved contraceptive prescription drugs and devices, including </w:t>
            </w:r>
            <w:r w:rsidR="005A3576" w:rsidRPr="005A3576">
              <w:rPr>
                <w:rFonts w:cstheme="minorHAnsi"/>
                <w:sz w:val="24"/>
                <w:szCs w:val="24"/>
              </w:rPr>
              <w:t>over the counter</w:t>
            </w:r>
            <w:r w:rsidRPr="005A3576">
              <w:rPr>
                <w:rFonts w:cstheme="minorHAnsi"/>
                <w:sz w:val="24"/>
                <w:szCs w:val="24"/>
              </w:rPr>
              <w:t xml:space="preserve"> (OTC) contraceptive prescription drugs and devices. Related services </w:t>
            </w:r>
            <w:r w:rsidR="005A3576" w:rsidRPr="005A3576">
              <w:rPr>
                <w:rFonts w:cstheme="minorHAnsi"/>
                <w:sz w:val="24"/>
                <w:szCs w:val="24"/>
              </w:rPr>
              <w:t>and supplies</w:t>
            </w:r>
            <w:r w:rsidRPr="005A3576">
              <w:rPr>
                <w:rFonts w:cstheme="minorHAnsi"/>
                <w:sz w:val="24"/>
                <w:szCs w:val="24"/>
              </w:rPr>
              <w:t xml:space="preserve"> needed to administer covered devices will also be paid at 100%.</w:t>
            </w:r>
          </w:p>
          <w:p w14:paraId="7CB8A0C5" w14:textId="3CE126E2" w:rsidR="003C2B8C" w:rsidRPr="005A3576" w:rsidRDefault="003C2B8C" w:rsidP="00FA68EA">
            <w:pPr>
              <w:pStyle w:val="ListParagraph"/>
              <w:numPr>
                <w:ilvl w:val="0"/>
                <w:numId w:val="59"/>
              </w:numPr>
              <w:rPr>
                <w:rFonts w:cstheme="minorHAnsi"/>
                <w:sz w:val="24"/>
                <w:szCs w:val="24"/>
              </w:rPr>
            </w:pPr>
            <w:r w:rsidRPr="005A3576">
              <w:rPr>
                <w:rFonts w:cstheme="minorHAnsi"/>
                <w:sz w:val="24"/>
                <w:szCs w:val="24"/>
              </w:rPr>
              <w:t>A therapeutic equivalent prescription drug or device when a prescription drug or device is not available or is deemed medically inadvisable by your provider when you are granted a medical exception.</w:t>
            </w:r>
          </w:p>
          <w:p w14:paraId="51FC9A14" w14:textId="77777777" w:rsidR="003C2B8C" w:rsidRPr="005A3576" w:rsidRDefault="003C2B8C" w:rsidP="003C2B8C">
            <w:pPr>
              <w:rPr>
                <w:rFonts w:cstheme="minorHAnsi"/>
                <w:sz w:val="24"/>
                <w:szCs w:val="24"/>
              </w:rPr>
            </w:pPr>
          </w:p>
          <w:p w14:paraId="3E8C1EBB" w14:textId="62AFDC7C" w:rsidR="00F602B7" w:rsidRPr="005A3576" w:rsidRDefault="003C2B8C" w:rsidP="003C2B8C">
            <w:pPr>
              <w:rPr>
                <w:rFonts w:cstheme="minorHAnsi"/>
                <w:sz w:val="24"/>
                <w:szCs w:val="24"/>
              </w:rPr>
            </w:pPr>
            <w:r w:rsidRPr="005A3576">
              <w:rPr>
                <w:rFonts w:cstheme="minorHAnsi"/>
                <w:sz w:val="24"/>
                <w:szCs w:val="24"/>
              </w:rPr>
              <w:t>The certificate of coverage explains how to get a medical exception.</w:t>
            </w:r>
          </w:p>
        </w:tc>
      </w:tr>
      <w:tr w:rsidR="006042B5" w:rsidRPr="005A3576" w14:paraId="13D03B43" w14:textId="77777777" w:rsidTr="005A3576">
        <w:tc>
          <w:tcPr>
            <w:tcW w:w="10890" w:type="dxa"/>
            <w:gridSpan w:val="3"/>
            <w:shd w:val="clear" w:color="auto" w:fill="E5DFEC" w:themeFill="accent4" w:themeFillTint="33"/>
          </w:tcPr>
          <w:p w14:paraId="4EC26CAE" w14:textId="4B7198E4" w:rsidR="006042B5" w:rsidRPr="005A3576" w:rsidRDefault="006042B5" w:rsidP="006042B5">
            <w:pPr>
              <w:rPr>
                <w:rFonts w:cstheme="minorHAnsi"/>
                <w:sz w:val="24"/>
                <w:szCs w:val="24"/>
              </w:rPr>
            </w:pPr>
            <w:bookmarkStart w:id="11" w:name="_Hlk160628839"/>
            <w:r w:rsidRPr="005A3576">
              <w:rPr>
                <w:rFonts w:cstheme="minorHAnsi"/>
                <w:b/>
                <w:bCs/>
                <w:sz w:val="24"/>
                <w:szCs w:val="24"/>
              </w:rPr>
              <w:t>Preferred and non-preferred generic prescription drugs</w:t>
            </w:r>
            <w:r w:rsidRPr="005A3576">
              <w:rPr>
                <w:rFonts w:cstheme="minorHAnsi"/>
                <w:sz w:val="24"/>
                <w:szCs w:val="24"/>
              </w:rPr>
              <w:br/>
            </w:r>
            <w:r w:rsidRPr="005A3576">
              <w:rPr>
                <w:rFonts w:cstheme="minorHAnsi"/>
                <w:color w:val="000000" w:themeColor="text1"/>
                <w:sz w:val="24"/>
                <w:szCs w:val="24"/>
              </w:rPr>
              <w:t xml:space="preserve">Your cost-share may not exceed </w:t>
            </w:r>
            <w:r w:rsidR="00707FB0" w:rsidRPr="005A3576">
              <w:rPr>
                <w:rFonts w:cstheme="minorHAnsi"/>
                <w:color w:val="000000" w:themeColor="text1"/>
                <w:sz w:val="24"/>
                <w:szCs w:val="24"/>
              </w:rPr>
              <w:t>$2</w:t>
            </w:r>
            <w:r w:rsidR="00314CFF" w:rsidRPr="005A3576">
              <w:rPr>
                <w:rFonts w:cstheme="minorHAnsi"/>
                <w:color w:val="000000" w:themeColor="text1"/>
                <w:sz w:val="24"/>
                <w:szCs w:val="24"/>
              </w:rPr>
              <w:t>5</w:t>
            </w:r>
            <w:r w:rsidRPr="005A3576">
              <w:rPr>
                <w:rFonts w:cstheme="minorHAnsi"/>
                <w:color w:val="000000" w:themeColor="text1"/>
                <w:sz w:val="24"/>
                <w:szCs w:val="24"/>
              </w:rPr>
              <w:t xml:space="preserve">0 for each </w:t>
            </w:r>
            <w:r w:rsidR="005A3576" w:rsidRPr="005A3576">
              <w:rPr>
                <w:rFonts w:cstheme="minorHAnsi"/>
                <w:color w:val="000000" w:themeColor="text1"/>
                <w:sz w:val="24"/>
                <w:szCs w:val="24"/>
              </w:rPr>
              <w:t>30-day</w:t>
            </w:r>
            <w:r w:rsidRPr="005A3576">
              <w:rPr>
                <w:rFonts w:cstheme="minorHAnsi"/>
                <w:color w:val="000000" w:themeColor="text1"/>
                <w:sz w:val="24"/>
                <w:szCs w:val="24"/>
              </w:rPr>
              <w:t xml:space="preserve"> supply of an individual prescription. This does not include any policy year deductible.</w:t>
            </w:r>
            <w:bookmarkEnd w:id="11"/>
            <w:r w:rsidRPr="005A3576">
              <w:rPr>
                <w:rFonts w:cstheme="minorHAnsi"/>
                <w:color w:val="000000" w:themeColor="text1"/>
                <w:sz w:val="24"/>
                <w:szCs w:val="24"/>
              </w:rPr>
              <w:t xml:space="preserve">  </w:t>
            </w:r>
          </w:p>
        </w:tc>
      </w:tr>
      <w:tr w:rsidR="00314CFF" w:rsidRPr="005A3576" w14:paraId="24776F4F" w14:textId="77777777" w:rsidTr="005A3576">
        <w:tc>
          <w:tcPr>
            <w:tcW w:w="3588" w:type="dxa"/>
          </w:tcPr>
          <w:p w14:paraId="76671D98" w14:textId="75F66C67" w:rsidR="00314CFF" w:rsidRPr="005A3576" w:rsidRDefault="00314CFF" w:rsidP="00314CFF">
            <w:pPr>
              <w:rPr>
                <w:rFonts w:cstheme="minorHAnsi"/>
                <w:sz w:val="24"/>
                <w:szCs w:val="24"/>
              </w:rPr>
            </w:pPr>
            <w:r w:rsidRPr="005A3576">
              <w:rPr>
                <w:rFonts w:cstheme="minorHAnsi"/>
                <w:sz w:val="24"/>
                <w:szCs w:val="24"/>
              </w:rPr>
              <w:t xml:space="preserve">For each fill up to a </w:t>
            </w:r>
            <w:r w:rsidR="005A3576" w:rsidRPr="005A3576">
              <w:rPr>
                <w:rFonts w:cstheme="minorHAnsi"/>
                <w:sz w:val="24"/>
                <w:szCs w:val="24"/>
              </w:rPr>
              <w:t>30-day</w:t>
            </w:r>
            <w:r w:rsidRPr="005A3576">
              <w:rPr>
                <w:rFonts w:cstheme="minorHAnsi"/>
                <w:sz w:val="24"/>
                <w:szCs w:val="24"/>
              </w:rPr>
              <w:t xml:space="preserve"> supply filled at a retail pharmacy</w:t>
            </w:r>
          </w:p>
        </w:tc>
        <w:tc>
          <w:tcPr>
            <w:tcW w:w="3599" w:type="dxa"/>
          </w:tcPr>
          <w:p w14:paraId="3C572F1F" w14:textId="77777777" w:rsidR="00314CFF" w:rsidRPr="005A3576" w:rsidRDefault="00314CFF" w:rsidP="00314CFF">
            <w:pPr>
              <w:rPr>
                <w:rFonts w:cstheme="minorHAnsi"/>
                <w:sz w:val="24"/>
                <w:szCs w:val="24"/>
              </w:rPr>
            </w:pPr>
            <w:r w:rsidRPr="005A3576">
              <w:rPr>
                <w:rFonts w:cstheme="minorHAnsi"/>
                <w:sz w:val="24"/>
                <w:szCs w:val="24"/>
              </w:rPr>
              <w:t>$20 copayment per supply then the plan pays 100% (of the balance of the negotiated charge)</w:t>
            </w:r>
          </w:p>
          <w:p w14:paraId="77B79180" w14:textId="77777777" w:rsidR="00314CFF" w:rsidRPr="005A3576" w:rsidRDefault="00314CFF" w:rsidP="00314CFF">
            <w:pPr>
              <w:rPr>
                <w:rFonts w:cstheme="minorHAnsi"/>
                <w:sz w:val="24"/>
                <w:szCs w:val="24"/>
              </w:rPr>
            </w:pPr>
          </w:p>
          <w:p w14:paraId="290D0ED4" w14:textId="5855C227" w:rsidR="00314CFF" w:rsidRPr="005A3576" w:rsidRDefault="00314CFF" w:rsidP="00314CFF">
            <w:pPr>
              <w:widowControl w:val="0"/>
              <w:rPr>
                <w:rFonts w:cstheme="minorHAnsi"/>
                <w:sz w:val="24"/>
                <w:szCs w:val="24"/>
              </w:rPr>
            </w:pPr>
            <w:r w:rsidRPr="005A3576">
              <w:rPr>
                <w:rFonts w:cstheme="minorHAnsi"/>
                <w:sz w:val="24"/>
                <w:szCs w:val="24"/>
              </w:rPr>
              <w:t>No policy year deductible applies</w:t>
            </w:r>
          </w:p>
        </w:tc>
        <w:tc>
          <w:tcPr>
            <w:tcW w:w="3703" w:type="dxa"/>
          </w:tcPr>
          <w:p w14:paraId="3EAD969A" w14:textId="1FF8A43B" w:rsidR="00314CFF" w:rsidRPr="005A3576" w:rsidRDefault="00314CFF" w:rsidP="00314CFF">
            <w:pPr>
              <w:widowControl w:val="0"/>
              <w:rPr>
                <w:rFonts w:cstheme="minorHAnsi"/>
                <w:sz w:val="24"/>
                <w:szCs w:val="24"/>
              </w:rPr>
            </w:pPr>
            <w:r w:rsidRPr="005A3576">
              <w:rPr>
                <w:rFonts w:cstheme="minorHAnsi"/>
                <w:sz w:val="24"/>
                <w:szCs w:val="24"/>
              </w:rPr>
              <w:t>Not Covered</w:t>
            </w:r>
          </w:p>
        </w:tc>
      </w:tr>
      <w:tr w:rsidR="006042B5" w:rsidRPr="005A3576" w14:paraId="304B53D4" w14:textId="77777777" w:rsidTr="005A3576">
        <w:tc>
          <w:tcPr>
            <w:tcW w:w="10890" w:type="dxa"/>
            <w:gridSpan w:val="3"/>
            <w:shd w:val="clear" w:color="auto" w:fill="E5DFEC" w:themeFill="accent4" w:themeFillTint="33"/>
          </w:tcPr>
          <w:p w14:paraId="0C519199" w14:textId="4DE49C07" w:rsidR="006042B5" w:rsidRPr="005A3576" w:rsidRDefault="006042B5" w:rsidP="006042B5">
            <w:pPr>
              <w:rPr>
                <w:rFonts w:cstheme="minorHAnsi"/>
                <w:sz w:val="24"/>
                <w:szCs w:val="24"/>
              </w:rPr>
            </w:pPr>
            <w:r w:rsidRPr="005A3576">
              <w:rPr>
                <w:rFonts w:cstheme="minorHAnsi"/>
                <w:b/>
                <w:bCs/>
                <w:sz w:val="24"/>
                <w:szCs w:val="24"/>
              </w:rPr>
              <w:t xml:space="preserve">Preferred brand-name prescription drugs </w:t>
            </w:r>
            <w:r w:rsidRPr="005A3576">
              <w:rPr>
                <w:rFonts w:cstheme="minorHAnsi"/>
                <w:b/>
                <w:bCs/>
                <w:sz w:val="24"/>
                <w:szCs w:val="24"/>
              </w:rPr>
              <w:br/>
            </w:r>
            <w:r w:rsidRPr="005A3576">
              <w:rPr>
                <w:rFonts w:cstheme="minorHAnsi"/>
                <w:color w:val="000000" w:themeColor="text1"/>
                <w:sz w:val="24"/>
                <w:szCs w:val="24"/>
              </w:rPr>
              <w:t xml:space="preserve">Your cost-share may not exceed </w:t>
            </w:r>
            <w:r w:rsidR="00707FB0" w:rsidRPr="005A3576">
              <w:rPr>
                <w:rFonts w:cstheme="minorHAnsi"/>
                <w:color w:val="000000" w:themeColor="text1"/>
                <w:sz w:val="24"/>
                <w:szCs w:val="24"/>
              </w:rPr>
              <w:t>$2</w:t>
            </w:r>
            <w:r w:rsidR="00314CFF" w:rsidRPr="005A3576">
              <w:rPr>
                <w:rFonts w:cstheme="minorHAnsi"/>
                <w:color w:val="000000" w:themeColor="text1"/>
                <w:sz w:val="24"/>
                <w:szCs w:val="24"/>
              </w:rPr>
              <w:t>5</w:t>
            </w:r>
            <w:r w:rsidRPr="005A3576">
              <w:rPr>
                <w:rFonts w:cstheme="minorHAnsi"/>
                <w:color w:val="000000" w:themeColor="text1"/>
                <w:sz w:val="24"/>
                <w:szCs w:val="24"/>
              </w:rPr>
              <w:t xml:space="preserve">0 for each </w:t>
            </w:r>
            <w:r w:rsidR="005A3576" w:rsidRPr="005A3576">
              <w:rPr>
                <w:rFonts w:cstheme="minorHAnsi"/>
                <w:color w:val="000000" w:themeColor="text1"/>
                <w:sz w:val="24"/>
                <w:szCs w:val="24"/>
              </w:rPr>
              <w:t>30-day</w:t>
            </w:r>
            <w:r w:rsidRPr="005A3576">
              <w:rPr>
                <w:rFonts w:cstheme="minorHAnsi"/>
                <w:color w:val="000000" w:themeColor="text1"/>
                <w:sz w:val="24"/>
                <w:szCs w:val="24"/>
              </w:rPr>
              <w:t xml:space="preserve"> supply of an individual prescription. This does not include any policy year deductible</w:t>
            </w:r>
          </w:p>
        </w:tc>
      </w:tr>
      <w:tr w:rsidR="00314CFF" w:rsidRPr="005A3576" w14:paraId="14E97B0A" w14:textId="77777777" w:rsidTr="005A3576">
        <w:tc>
          <w:tcPr>
            <w:tcW w:w="3588" w:type="dxa"/>
          </w:tcPr>
          <w:p w14:paraId="332AD82A" w14:textId="52FF2AE2" w:rsidR="00314CFF" w:rsidRPr="005A3576" w:rsidRDefault="00314CFF" w:rsidP="00314CFF">
            <w:pPr>
              <w:rPr>
                <w:rFonts w:cstheme="minorHAnsi"/>
                <w:sz w:val="24"/>
                <w:szCs w:val="24"/>
              </w:rPr>
            </w:pPr>
            <w:r w:rsidRPr="005A3576">
              <w:rPr>
                <w:rFonts w:cstheme="minorHAnsi"/>
                <w:sz w:val="24"/>
                <w:szCs w:val="24"/>
              </w:rPr>
              <w:t xml:space="preserve">For each fill up to a </w:t>
            </w:r>
            <w:r w:rsidR="005A3576" w:rsidRPr="005A3576">
              <w:rPr>
                <w:rFonts w:cstheme="minorHAnsi"/>
                <w:sz w:val="24"/>
                <w:szCs w:val="24"/>
              </w:rPr>
              <w:t>30-day</w:t>
            </w:r>
            <w:r w:rsidRPr="005A3576">
              <w:rPr>
                <w:rFonts w:cstheme="minorHAnsi"/>
                <w:sz w:val="24"/>
                <w:szCs w:val="24"/>
              </w:rPr>
              <w:t xml:space="preserve"> supply filled at a retail pharmacy</w:t>
            </w:r>
          </w:p>
        </w:tc>
        <w:tc>
          <w:tcPr>
            <w:tcW w:w="3599" w:type="dxa"/>
          </w:tcPr>
          <w:p w14:paraId="58006F7B" w14:textId="77777777" w:rsidR="00314CFF" w:rsidRPr="005A3576" w:rsidRDefault="00314CFF" w:rsidP="00314CFF">
            <w:pPr>
              <w:keepNext/>
              <w:keepLines/>
              <w:contextualSpacing/>
              <w:rPr>
                <w:rFonts w:cstheme="minorHAnsi"/>
                <w:sz w:val="24"/>
                <w:szCs w:val="24"/>
              </w:rPr>
            </w:pPr>
            <w:r w:rsidRPr="005A3576">
              <w:rPr>
                <w:rFonts w:cstheme="minorHAnsi"/>
                <w:sz w:val="24"/>
                <w:szCs w:val="24"/>
              </w:rPr>
              <w:t>$35 copayment per supply then the plan pays 100% (of the balance of the negotiated charge)</w:t>
            </w:r>
          </w:p>
          <w:p w14:paraId="23C1B2FA" w14:textId="77777777" w:rsidR="00314CFF" w:rsidRPr="005A3576" w:rsidRDefault="00314CFF" w:rsidP="00314CFF">
            <w:pPr>
              <w:keepNext/>
              <w:keepLines/>
              <w:contextualSpacing/>
              <w:rPr>
                <w:rFonts w:cstheme="minorHAnsi"/>
                <w:sz w:val="24"/>
                <w:szCs w:val="24"/>
              </w:rPr>
            </w:pPr>
          </w:p>
          <w:p w14:paraId="57918C85" w14:textId="58FBECDF" w:rsidR="00314CFF" w:rsidRPr="005A3576" w:rsidRDefault="00314CFF" w:rsidP="00314CFF">
            <w:pPr>
              <w:widowControl w:val="0"/>
              <w:rPr>
                <w:rFonts w:cstheme="minorHAnsi"/>
                <w:sz w:val="24"/>
                <w:szCs w:val="24"/>
              </w:rPr>
            </w:pPr>
            <w:r w:rsidRPr="005A3576">
              <w:rPr>
                <w:rFonts w:cstheme="minorHAnsi"/>
                <w:sz w:val="24"/>
                <w:szCs w:val="24"/>
              </w:rPr>
              <w:t>No policy year deductible applies</w:t>
            </w:r>
          </w:p>
        </w:tc>
        <w:tc>
          <w:tcPr>
            <w:tcW w:w="3703" w:type="dxa"/>
          </w:tcPr>
          <w:p w14:paraId="3929D552" w14:textId="4A3604AF" w:rsidR="00314CFF" w:rsidRPr="005A3576" w:rsidRDefault="00314CFF" w:rsidP="00314CFF">
            <w:pPr>
              <w:rPr>
                <w:rFonts w:cstheme="minorHAnsi"/>
                <w:sz w:val="24"/>
                <w:szCs w:val="24"/>
              </w:rPr>
            </w:pPr>
            <w:r w:rsidRPr="005A3576">
              <w:rPr>
                <w:rFonts w:cstheme="minorHAnsi"/>
                <w:sz w:val="24"/>
                <w:szCs w:val="24"/>
              </w:rPr>
              <w:t>Not covered</w:t>
            </w:r>
          </w:p>
        </w:tc>
      </w:tr>
    </w:tbl>
    <w:p w14:paraId="621DAA44" w14:textId="77777777" w:rsidR="00635E9A" w:rsidRPr="005A3576" w:rsidRDefault="00635E9A">
      <w:pPr>
        <w:rPr>
          <w:rFonts w:cstheme="minorHAnsi"/>
          <w:sz w:val="24"/>
          <w:szCs w:val="24"/>
        </w:rPr>
      </w:pPr>
      <w:r w:rsidRPr="005A3576">
        <w:rPr>
          <w:rFonts w:cstheme="minorHAnsi"/>
          <w:sz w:val="24"/>
          <w:szCs w:val="24"/>
        </w:rPr>
        <w:br w:type="page"/>
      </w:r>
    </w:p>
    <w:tbl>
      <w:tblPr>
        <w:tblStyle w:val="TableGrid4"/>
        <w:tblW w:w="10796" w:type="dxa"/>
        <w:tblInd w:w="-6" w:type="dxa"/>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ayout w:type="fixed"/>
        <w:tblLook w:val="04A0" w:firstRow="1" w:lastRow="0" w:firstColumn="1" w:lastColumn="0" w:noHBand="0" w:noVBand="1"/>
      </w:tblPr>
      <w:tblGrid>
        <w:gridCol w:w="3496"/>
        <w:gridCol w:w="12"/>
        <w:gridCol w:w="3588"/>
        <w:gridCol w:w="3700"/>
      </w:tblGrid>
      <w:tr w:rsidR="00635E9A" w:rsidRPr="005A3576" w14:paraId="579561E4" w14:textId="77777777" w:rsidTr="002319A7">
        <w:tc>
          <w:tcPr>
            <w:tcW w:w="3508" w:type="dxa"/>
            <w:gridSpan w:val="2"/>
            <w:shd w:val="clear" w:color="auto" w:fill="CCC0D9" w:themeFill="accent4" w:themeFillTint="66"/>
          </w:tcPr>
          <w:p w14:paraId="60EFF679" w14:textId="4424370D" w:rsidR="00635E9A" w:rsidRPr="005A3576" w:rsidRDefault="0074079D" w:rsidP="004F539C">
            <w:pPr>
              <w:rPr>
                <w:rFonts w:cstheme="minorHAnsi"/>
                <w:sz w:val="24"/>
                <w:szCs w:val="24"/>
              </w:rPr>
            </w:pPr>
            <w:r>
              <w:rPr>
                <w:rFonts w:cstheme="minorHAnsi"/>
                <w:b/>
                <w:bCs/>
                <w:sz w:val="24"/>
                <w:szCs w:val="24"/>
              </w:rPr>
              <w:lastRenderedPageBreak/>
              <w:t>Covered</w:t>
            </w:r>
            <w:r w:rsidR="00635E9A" w:rsidRPr="005A3576">
              <w:rPr>
                <w:rFonts w:cstheme="minorHAnsi"/>
                <w:b/>
                <w:bCs/>
                <w:sz w:val="24"/>
                <w:szCs w:val="24"/>
              </w:rPr>
              <w:t xml:space="preserve"> services</w:t>
            </w:r>
          </w:p>
        </w:tc>
        <w:tc>
          <w:tcPr>
            <w:tcW w:w="3588" w:type="dxa"/>
            <w:shd w:val="clear" w:color="auto" w:fill="CCC0D9" w:themeFill="accent4" w:themeFillTint="66"/>
          </w:tcPr>
          <w:p w14:paraId="70CF5CA4" w14:textId="77777777" w:rsidR="00635E9A" w:rsidRPr="005A3576" w:rsidRDefault="00635E9A" w:rsidP="004F539C">
            <w:pPr>
              <w:rPr>
                <w:rFonts w:cstheme="minorHAnsi"/>
                <w:b/>
                <w:bCs/>
                <w:sz w:val="24"/>
                <w:szCs w:val="24"/>
              </w:rPr>
            </w:pPr>
            <w:r w:rsidRPr="005A3576">
              <w:rPr>
                <w:rFonts w:cstheme="minorHAnsi"/>
                <w:b/>
                <w:bCs/>
                <w:sz w:val="24"/>
                <w:szCs w:val="24"/>
              </w:rPr>
              <w:t>In-network coverage</w:t>
            </w:r>
          </w:p>
        </w:tc>
        <w:tc>
          <w:tcPr>
            <w:tcW w:w="3700" w:type="dxa"/>
            <w:shd w:val="clear" w:color="auto" w:fill="CCC0D9" w:themeFill="accent4" w:themeFillTint="66"/>
          </w:tcPr>
          <w:p w14:paraId="5E21F3DE" w14:textId="77777777" w:rsidR="00635E9A" w:rsidRPr="005A3576" w:rsidRDefault="00635E9A" w:rsidP="004F539C">
            <w:pPr>
              <w:rPr>
                <w:rFonts w:cstheme="minorHAnsi"/>
                <w:b/>
                <w:sz w:val="24"/>
                <w:szCs w:val="24"/>
              </w:rPr>
            </w:pPr>
            <w:r w:rsidRPr="005A3576">
              <w:rPr>
                <w:rFonts w:cstheme="minorHAnsi"/>
                <w:b/>
                <w:bCs/>
                <w:sz w:val="24"/>
                <w:szCs w:val="24"/>
              </w:rPr>
              <w:t>Out-of-network coverage</w:t>
            </w:r>
          </w:p>
        </w:tc>
      </w:tr>
      <w:tr w:rsidR="00314CFF" w:rsidRPr="005A3576" w14:paraId="5781EFA5" w14:textId="77777777" w:rsidTr="00635E9A">
        <w:tc>
          <w:tcPr>
            <w:tcW w:w="10796" w:type="dxa"/>
            <w:gridSpan w:val="4"/>
            <w:shd w:val="clear" w:color="auto" w:fill="E5DFEC" w:themeFill="accent4" w:themeFillTint="33"/>
          </w:tcPr>
          <w:p w14:paraId="3BD7D23C" w14:textId="77777777" w:rsidR="00314CFF" w:rsidRPr="005A3576" w:rsidRDefault="00314CFF" w:rsidP="00986E48">
            <w:pPr>
              <w:rPr>
                <w:rFonts w:cstheme="minorHAnsi"/>
                <w:b/>
                <w:bCs/>
                <w:sz w:val="24"/>
                <w:szCs w:val="24"/>
              </w:rPr>
            </w:pPr>
            <w:r w:rsidRPr="005A3576">
              <w:rPr>
                <w:rFonts w:cstheme="minorHAnsi"/>
                <w:b/>
                <w:bCs/>
                <w:sz w:val="24"/>
                <w:szCs w:val="24"/>
              </w:rPr>
              <w:t xml:space="preserve">Non-preferred brand-name prescription drugs </w:t>
            </w:r>
          </w:p>
          <w:p w14:paraId="30F23903" w14:textId="5081981F" w:rsidR="00314CFF" w:rsidRPr="005A3576" w:rsidRDefault="00314CFF" w:rsidP="00986E48">
            <w:pPr>
              <w:rPr>
                <w:rFonts w:cstheme="minorHAnsi"/>
                <w:sz w:val="24"/>
                <w:szCs w:val="24"/>
              </w:rPr>
            </w:pPr>
            <w:r w:rsidRPr="005A3576">
              <w:rPr>
                <w:rFonts w:cstheme="minorHAnsi"/>
                <w:color w:val="000000" w:themeColor="text1"/>
                <w:sz w:val="24"/>
                <w:szCs w:val="24"/>
              </w:rPr>
              <w:t xml:space="preserve">Your cost-share may not exceed $250 for each </w:t>
            </w:r>
            <w:r w:rsidR="005A3576" w:rsidRPr="005A3576">
              <w:rPr>
                <w:rFonts w:cstheme="minorHAnsi"/>
                <w:color w:val="000000" w:themeColor="text1"/>
                <w:sz w:val="24"/>
                <w:szCs w:val="24"/>
              </w:rPr>
              <w:t>30-day</w:t>
            </w:r>
            <w:r w:rsidRPr="005A3576">
              <w:rPr>
                <w:rFonts w:cstheme="minorHAnsi"/>
                <w:color w:val="000000" w:themeColor="text1"/>
                <w:sz w:val="24"/>
                <w:szCs w:val="24"/>
              </w:rPr>
              <w:t xml:space="preserve"> supply of an individual prescription. This does not include any policy year deductible</w:t>
            </w:r>
          </w:p>
        </w:tc>
      </w:tr>
      <w:tr w:rsidR="00314CFF" w:rsidRPr="005A3576" w14:paraId="541D8795" w14:textId="77777777" w:rsidTr="002319A7">
        <w:tc>
          <w:tcPr>
            <w:tcW w:w="3496" w:type="dxa"/>
          </w:tcPr>
          <w:p w14:paraId="716389D5" w14:textId="564C3A73" w:rsidR="00314CFF" w:rsidRPr="005A3576" w:rsidRDefault="00314CFF" w:rsidP="00314CFF">
            <w:pPr>
              <w:rPr>
                <w:rFonts w:cstheme="minorHAnsi"/>
                <w:sz w:val="24"/>
                <w:szCs w:val="24"/>
              </w:rPr>
            </w:pPr>
            <w:r w:rsidRPr="005A3576">
              <w:rPr>
                <w:rFonts w:cstheme="minorHAnsi"/>
                <w:sz w:val="24"/>
                <w:szCs w:val="24"/>
              </w:rPr>
              <w:t xml:space="preserve">For each fill up to a </w:t>
            </w:r>
            <w:r w:rsidR="005A3576" w:rsidRPr="005A3576">
              <w:rPr>
                <w:rFonts w:cstheme="minorHAnsi"/>
                <w:sz w:val="24"/>
                <w:szCs w:val="24"/>
              </w:rPr>
              <w:t>30-day</w:t>
            </w:r>
            <w:r w:rsidRPr="005A3576">
              <w:rPr>
                <w:rFonts w:cstheme="minorHAnsi"/>
                <w:sz w:val="24"/>
                <w:szCs w:val="24"/>
              </w:rPr>
              <w:t xml:space="preserve"> supply filled at a retail pharmacy</w:t>
            </w:r>
          </w:p>
        </w:tc>
        <w:tc>
          <w:tcPr>
            <w:tcW w:w="3600" w:type="dxa"/>
            <w:gridSpan w:val="2"/>
          </w:tcPr>
          <w:p w14:paraId="1703ECA4" w14:textId="77777777" w:rsidR="00314CFF" w:rsidRPr="005A3576" w:rsidRDefault="00314CFF" w:rsidP="00314CFF">
            <w:pPr>
              <w:rPr>
                <w:rFonts w:cstheme="minorHAnsi"/>
                <w:sz w:val="24"/>
                <w:szCs w:val="24"/>
              </w:rPr>
            </w:pPr>
            <w:r w:rsidRPr="005A3576">
              <w:rPr>
                <w:rFonts w:cstheme="minorHAnsi"/>
                <w:sz w:val="24"/>
                <w:szCs w:val="24"/>
              </w:rPr>
              <w:t>$60 copayment per supply then the plan pays 100% (of the balance of the negotiated charge)</w:t>
            </w:r>
          </w:p>
          <w:p w14:paraId="0C9A175D" w14:textId="77777777" w:rsidR="00314CFF" w:rsidRPr="005A3576" w:rsidRDefault="00314CFF" w:rsidP="00314CFF">
            <w:pPr>
              <w:rPr>
                <w:rFonts w:cstheme="minorHAnsi"/>
                <w:sz w:val="24"/>
                <w:szCs w:val="24"/>
              </w:rPr>
            </w:pPr>
          </w:p>
          <w:p w14:paraId="6C1DD7D6" w14:textId="0E7EFEB7" w:rsidR="00314CFF" w:rsidRPr="005A3576" w:rsidRDefault="00314CFF" w:rsidP="00314CFF">
            <w:pPr>
              <w:widowControl w:val="0"/>
              <w:rPr>
                <w:rFonts w:cstheme="minorHAnsi"/>
                <w:sz w:val="24"/>
                <w:szCs w:val="24"/>
              </w:rPr>
            </w:pPr>
            <w:r w:rsidRPr="005A3576">
              <w:rPr>
                <w:rFonts w:cstheme="minorHAnsi"/>
                <w:sz w:val="24"/>
                <w:szCs w:val="24"/>
              </w:rPr>
              <w:t>No policy year deductible applies</w:t>
            </w:r>
          </w:p>
        </w:tc>
        <w:tc>
          <w:tcPr>
            <w:tcW w:w="3700" w:type="dxa"/>
          </w:tcPr>
          <w:p w14:paraId="1E523DE7" w14:textId="11E521D4" w:rsidR="00314CFF" w:rsidRPr="005A3576" w:rsidRDefault="00314CFF" w:rsidP="00314CFF">
            <w:pPr>
              <w:widowControl w:val="0"/>
              <w:rPr>
                <w:rFonts w:cstheme="minorHAnsi"/>
                <w:sz w:val="24"/>
                <w:szCs w:val="24"/>
              </w:rPr>
            </w:pPr>
            <w:r w:rsidRPr="005A3576">
              <w:rPr>
                <w:rFonts w:cstheme="minorHAnsi"/>
                <w:sz w:val="24"/>
                <w:szCs w:val="24"/>
              </w:rPr>
              <w:t>Not Covered</w:t>
            </w:r>
          </w:p>
        </w:tc>
      </w:tr>
      <w:tr w:rsidR="006042B5" w:rsidRPr="005A3576" w14:paraId="6BD6190E" w14:textId="77777777" w:rsidTr="00635E9A">
        <w:tc>
          <w:tcPr>
            <w:tcW w:w="10796" w:type="dxa"/>
            <w:gridSpan w:val="4"/>
            <w:shd w:val="clear" w:color="auto" w:fill="E5DFEC" w:themeFill="accent4" w:themeFillTint="33"/>
          </w:tcPr>
          <w:p w14:paraId="04091778" w14:textId="4D4A7249" w:rsidR="006042B5" w:rsidRPr="005A3576" w:rsidRDefault="00314CFF" w:rsidP="006042B5">
            <w:pPr>
              <w:rPr>
                <w:rFonts w:cstheme="minorHAnsi"/>
                <w:sz w:val="24"/>
                <w:szCs w:val="24"/>
              </w:rPr>
            </w:pPr>
            <w:bookmarkStart w:id="12" w:name="_Hlk100216472"/>
            <w:r w:rsidRPr="005A3576">
              <w:rPr>
                <w:rFonts w:cstheme="minorHAnsi"/>
                <w:b/>
                <w:bCs/>
                <w:sz w:val="24"/>
                <w:szCs w:val="24"/>
              </w:rPr>
              <w:t>Specialty drugs</w:t>
            </w:r>
            <w:r w:rsidR="006042B5" w:rsidRPr="005A3576">
              <w:rPr>
                <w:rFonts w:cstheme="minorHAnsi"/>
                <w:b/>
                <w:bCs/>
                <w:sz w:val="24"/>
                <w:szCs w:val="24"/>
              </w:rPr>
              <w:br/>
            </w:r>
            <w:r w:rsidR="006042B5" w:rsidRPr="005A3576">
              <w:rPr>
                <w:rFonts w:cstheme="minorHAnsi"/>
                <w:color w:val="000000" w:themeColor="text1"/>
                <w:sz w:val="24"/>
                <w:szCs w:val="24"/>
              </w:rPr>
              <w:t xml:space="preserve">Your cost-share may not exceed </w:t>
            </w:r>
            <w:r w:rsidR="00707FB0" w:rsidRPr="005A3576">
              <w:rPr>
                <w:rFonts w:cstheme="minorHAnsi"/>
                <w:color w:val="000000" w:themeColor="text1"/>
                <w:sz w:val="24"/>
                <w:szCs w:val="24"/>
              </w:rPr>
              <w:t>$2</w:t>
            </w:r>
            <w:r w:rsidRPr="005A3576">
              <w:rPr>
                <w:rFonts w:cstheme="minorHAnsi"/>
                <w:color w:val="000000" w:themeColor="text1"/>
                <w:sz w:val="24"/>
                <w:szCs w:val="24"/>
              </w:rPr>
              <w:t>5</w:t>
            </w:r>
            <w:r w:rsidR="006042B5" w:rsidRPr="005A3576">
              <w:rPr>
                <w:rFonts w:cstheme="minorHAnsi"/>
                <w:color w:val="000000" w:themeColor="text1"/>
                <w:sz w:val="24"/>
                <w:szCs w:val="24"/>
              </w:rPr>
              <w:t xml:space="preserve">0 for each </w:t>
            </w:r>
            <w:r w:rsidR="00C610D4" w:rsidRPr="005A3576">
              <w:rPr>
                <w:rFonts w:cstheme="minorHAnsi"/>
                <w:color w:val="000000" w:themeColor="text1"/>
                <w:sz w:val="24"/>
                <w:szCs w:val="24"/>
              </w:rPr>
              <w:t>30-day</w:t>
            </w:r>
            <w:r w:rsidR="006042B5" w:rsidRPr="005A3576">
              <w:rPr>
                <w:rFonts w:cstheme="minorHAnsi"/>
                <w:color w:val="000000" w:themeColor="text1"/>
                <w:sz w:val="24"/>
                <w:szCs w:val="24"/>
              </w:rPr>
              <w:t xml:space="preserve"> supply of an individual prescription. This does not include any policy year deductible</w:t>
            </w:r>
          </w:p>
        </w:tc>
      </w:tr>
      <w:bookmarkEnd w:id="12"/>
      <w:tr w:rsidR="00314CFF" w:rsidRPr="005A3576" w14:paraId="58F699B9" w14:textId="77777777" w:rsidTr="002319A7">
        <w:tc>
          <w:tcPr>
            <w:tcW w:w="3496" w:type="dxa"/>
          </w:tcPr>
          <w:p w14:paraId="61B3E63F" w14:textId="3CC17437" w:rsidR="00314CFF" w:rsidRPr="005A3576" w:rsidRDefault="00314CFF" w:rsidP="00314CFF">
            <w:pPr>
              <w:rPr>
                <w:rFonts w:cstheme="minorHAnsi"/>
                <w:sz w:val="24"/>
                <w:szCs w:val="24"/>
              </w:rPr>
            </w:pPr>
            <w:r w:rsidRPr="005A3576">
              <w:rPr>
                <w:rFonts w:cstheme="minorHAnsi"/>
                <w:sz w:val="24"/>
                <w:szCs w:val="24"/>
              </w:rPr>
              <w:t xml:space="preserve">For each fill up to a </w:t>
            </w:r>
            <w:r w:rsidR="005A3576" w:rsidRPr="005A3576">
              <w:rPr>
                <w:rFonts w:cstheme="minorHAnsi"/>
                <w:sz w:val="24"/>
                <w:szCs w:val="24"/>
              </w:rPr>
              <w:t>30-day</w:t>
            </w:r>
            <w:r w:rsidRPr="005A3576">
              <w:rPr>
                <w:rFonts w:cstheme="minorHAnsi"/>
                <w:sz w:val="24"/>
                <w:szCs w:val="24"/>
              </w:rPr>
              <w:t xml:space="preserve"> supply filled at a specialty pharmacy </w:t>
            </w:r>
          </w:p>
        </w:tc>
        <w:tc>
          <w:tcPr>
            <w:tcW w:w="3600" w:type="dxa"/>
            <w:gridSpan w:val="2"/>
          </w:tcPr>
          <w:p w14:paraId="563C84DB" w14:textId="77777777" w:rsidR="00314CFF" w:rsidRPr="005A3576" w:rsidRDefault="00314CFF" w:rsidP="00314CFF">
            <w:pPr>
              <w:rPr>
                <w:rFonts w:cstheme="minorHAnsi"/>
                <w:sz w:val="24"/>
                <w:szCs w:val="24"/>
              </w:rPr>
            </w:pPr>
            <w:r w:rsidRPr="005A3576">
              <w:rPr>
                <w:rFonts w:cstheme="minorHAnsi"/>
                <w:sz w:val="24"/>
                <w:szCs w:val="24"/>
              </w:rPr>
              <w:t>$60 copayment per supply then the plan pays 100% (of the balance of the negotiated charge)</w:t>
            </w:r>
          </w:p>
          <w:p w14:paraId="6AC19BCC" w14:textId="77777777" w:rsidR="00314CFF" w:rsidRPr="005A3576" w:rsidRDefault="00314CFF" w:rsidP="00314CFF">
            <w:pPr>
              <w:rPr>
                <w:rFonts w:cstheme="minorHAnsi"/>
                <w:sz w:val="24"/>
                <w:szCs w:val="24"/>
              </w:rPr>
            </w:pPr>
          </w:p>
          <w:p w14:paraId="78331633" w14:textId="2082E3F0" w:rsidR="00314CFF" w:rsidRPr="005A3576" w:rsidRDefault="00314CFF" w:rsidP="00314CFF">
            <w:pPr>
              <w:widowControl w:val="0"/>
              <w:rPr>
                <w:rFonts w:cstheme="minorHAnsi"/>
                <w:sz w:val="24"/>
                <w:szCs w:val="24"/>
              </w:rPr>
            </w:pPr>
            <w:r w:rsidRPr="005A3576">
              <w:rPr>
                <w:rFonts w:cstheme="minorHAnsi"/>
                <w:sz w:val="24"/>
                <w:szCs w:val="24"/>
              </w:rPr>
              <w:t>No policy year deductible applies</w:t>
            </w:r>
          </w:p>
        </w:tc>
        <w:tc>
          <w:tcPr>
            <w:tcW w:w="3700" w:type="dxa"/>
          </w:tcPr>
          <w:p w14:paraId="11A7445F" w14:textId="3B3FFEDC" w:rsidR="00314CFF" w:rsidRPr="005A3576" w:rsidRDefault="00314CFF" w:rsidP="00314CFF">
            <w:pPr>
              <w:widowControl w:val="0"/>
              <w:rPr>
                <w:rFonts w:cstheme="minorHAnsi"/>
                <w:sz w:val="24"/>
                <w:szCs w:val="24"/>
              </w:rPr>
            </w:pPr>
            <w:r w:rsidRPr="005A3576">
              <w:rPr>
                <w:rFonts w:cstheme="minorHAnsi"/>
                <w:sz w:val="24"/>
                <w:szCs w:val="24"/>
              </w:rPr>
              <w:t>Not Covered</w:t>
            </w:r>
          </w:p>
        </w:tc>
      </w:tr>
      <w:tr w:rsidR="009448A1" w:rsidRPr="005A3576" w14:paraId="65E61F18" w14:textId="77777777" w:rsidTr="00635E9A">
        <w:tc>
          <w:tcPr>
            <w:tcW w:w="10796" w:type="dxa"/>
            <w:gridSpan w:val="4"/>
            <w:shd w:val="clear" w:color="auto" w:fill="E5DFEC" w:themeFill="accent4" w:themeFillTint="33"/>
          </w:tcPr>
          <w:p w14:paraId="792E0EAA" w14:textId="77777777" w:rsidR="009448A1" w:rsidRPr="005A3576" w:rsidRDefault="009448A1" w:rsidP="009448A1">
            <w:pPr>
              <w:keepNext/>
              <w:keepLines/>
              <w:rPr>
                <w:rFonts w:cstheme="minorHAnsi"/>
                <w:b/>
                <w:bCs/>
                <w:sz w:val="24"/>
                <w:szCs w:val="24"/>
              </w:rPr>
            </w:pPr>
            <w:r w:rsidRPr="005A3576">
              <w:rPr>
                <w:rFonts w:cstheme="minorHAnsi"/>
                <w:b/>
                <w:bCs/>
                <w:sz w:val="24"/>
                <w:szCs w:val="24"/>
              </w:rPr>
              <w:t>Diabetic insulin important note:</w:t>
            </w:r>
          </w:p>
          <w:p w14:paraId="2EE0172E" w14:textId="24D363F5" w:rsidR="009448A1" w:rsidRPr="005A3576" w:rsidRDefault="009448A1" w:rsidP="009448A1">
            <w:pPr>
              <w:rPr>
                <w:rFonts w:cstheme="minorHAnsi"/>
                <w:b/>
                <w:bCs/>
                <w:sz w:val="24"/>
                <w:szCs w:val="24"/>
              </w:rPr>
            </w:pPr>
            <w:r w:rsidRPr="005A3576">
              <w:rPr>
                <w:rFonts w:cstheme="minorHAnsi"/>
                <w:sz w:val="24"/>
                <w:szCs w:val="24"/>
              </w:rPr>
              <w:t xml:space="preserve">Your cost share will not exceed $25 per </w:t>
            </w:r>
            <w:r w:rsidR="005A3576" w:rsidRPr="005A3576">
              <w:rPr>
                <w:rFonts w:cstheme="minorHAnsi"/>
                <w:sz w:val="24"/>
                <w:szCs w:val="24"/>
              </w:rPr>
              <w:t>30-day</w:t>
            </w:r>
            <w:r w:rsidRPr="005A3576">
              <w:rPr>
                <w:rFonts w:cstheme="minorHAnsi"/>
                <w:sz w:val="24"/>
                <w:szCs w:val="24"/>
              </w:rPr>
              <w:t xml:space="preserve"> supply of a covered preferred prescription insulin drug filled at an in-network pharmacy.</w:t>
            </w:r>
          </w:p>
        </w:tc>
      </w:tr>
      <w:tr w:rsidR="002415CE" w:rsidRPr="005A3576" w14:paraId="178E74E5" w14:textId="77777777" w:rsidTr="00635E9A">
        <w:tc>
          <w:tcPr>
            <w:tcW w:w="10796" w:type="dxa"/>
            <w:gridSpan w:val="4"/>
            <w:shd w:val="clear" w:color="auto" w:fill="E5DFEC" w:themeFill="accent4" w:themeFillTint="33"/>
          </w:tcPr>
          <w:p w14:paraId="6D48A929" w14:textId="3D21C8DD" w:rsidR="002415CE" w:rsidRPr="002415CE" w:rsidRDefault="002415CE" w:rsidP="002415CE">
            <w:pPr>
              <w:rPr>
                <w:rFonts w:cstheme="minorHAnsi"/>
                <w:sz w:val="24"/>
                <w:szCs w:val="24"/>
              </w:rPr>
            </w:pPr>
            <w:r w:rsidRPr="002415CE">
              <w:rPr>
                <w:rFonts w:cstheme="minorHAnsi"/>
                <w:b/>
                <w:bCs/>
                <w:sz w:val="24"/>
                <w:szCs w:val="24"/>
              </w:rPr>
              <w:t>Contraceptives (birth control)</w:t>
            </w:r>
            <w:r w:rsidRPr="002415CE">
              <w:rPr>
                <w:rFonts w:cstheme="minorHAnsi"/>
                <w:b/>
                <w:bCs/>
                <w:sz w:val="24"/>
                <w:szCs w:val="24"/>
              </w:rPr>
              <w:br/>
            </w:r>
            <w:bookmarkStart w:id="13" w:name="_Hlk191903591"/>
            <w:r w:rsidRPr="002415CE">
              <w:rPr>
                <w:rFonts w:cstheme="minorHAnsi"/>
                <w:sz w:val="24"/>
                <w:szCs w:val="24"/>
              </w:rPr>
              <w:t>Brand-name prescription drugs and devices are covered at 100% at an in-network pharmacy when a generic is not available</w:t>
            </w:r>
            <w:bookmarkEnd w:id="13"/>
            <w:r w:rsidRPr="002415CE">
              <w:rPr>
                <w:rFonts w:cstheme="minorHAnsi"/>
                <w:sz w:val="24"/>
                <w:szCs w:val="24"/>
              </w:rPr>
              <w:t xml:space="preserve">. </w:t>
            </w:r>
            <w:r w:rsidRPr="002415CE">
              <w:rPr>
                <w:rFonts w:ascii="Calibri" w:hAnsi="Calibri" w:cs="Calibri"/>
                <w:sz w:val="24"/>
                <w:szCs w:val="24"/>
              </w:rPr>
              <w:t>See the important note below and your Certificate of Coverage - preventive contraceptives important note regarding therapeutic equivalents.</w:t>
            </w:r>
          </w:p>
        </w:tc>
      </w:tr>
      <w:tr w:rsidR="004B0D55" w:rsidRPr="005A3576" w14:paraId="7F57A9D7" w14:textId="77777777" w:rsidTr="002319A7">
        <w:tc>
          <w:tcPr>
            <w:tcW w:w="3496" w:type="dxa"/>
          </w:tcPr>
          <w:p w14:paraId="000406A7" w14:textId="298DD578" w:rsidR="004B0D55" w:rsidRPr="005A3576" w:rsidRDefault="004B0D55" w:rsidP="004B0D55">
            <w:pPr>
              <w:rPr>
                <w:rFonts w:cstheme="minorHAnsi"/>
                <w:bCs/>
                <w:sz w:val="24"/>
                <w:szCs w:val="24"/>
              </w:rPr>
            </w:pPr>
            <w:r w:rsidRPr="005A3576">
              <w:rPr>
                <w:rFonts w:cstheme="minorHAnsi"/>
                <w:sz w:val="24"/>
                <w:szCs w:val="24"/>
              </w:rPr>
              <w:t xml:space="preserve">For each fill up to a </w:t>
            </w:r>
            <w:r w:rsidR="005A3576" w:rsidRPr="005A3576">
              <w:rPr>
                <w:rFonts w:cstheme="minorHAnsi"/>
                <w:sz w:val="24"/>
                <w:szCs w:val="24"/>
              </w:rPr>
              <w:t>12-month</w:t>
            </w:r>
            <w:r w:rsidRPr="005A3576">
              <w:rPr>
                <w:rFonts w:cstheme="minorHAnsi"/>
                <w:sz w:val="24"/>
                <w:szCs w:val="24"/>
              </w:rPr>
              <w:t xml:space="preserve"> supply of generic and OTC drugs and devices filled at a retail pharmacy</w:t>
            </w:r>
          </w:p>
        </w:tc>
        <w:tc>
          <w:tcPr>
            <w:tcW w:w="3600" w:type="dxa"/>
            <w:gridSpan w:val="2"/>
          </w:tcPr>
          <w:p w14:paraId="03A79AB1" w14:textId="02E9FAE4" w:rsidR="004B0D55" w:rsidRPr="005A3576" w:rsidRDefault="004B0D55" w:rsidP="004B0D55">
            <w:pPr>
              <w:widowControl w:val="0"/>
              <w:rPr>
                <w:rFonts w:cstheme="minorHAnsi"/>
                <w:sz w:val="24"/>
                <w:szCs w:val="24"/>
              </w:rPr>
            </w:pPr>
            <w:r w:rsidRPr="005A3576">
              <w:rPr>
                <w:rFonts w:cstheme="minorHAnsi"/>
                <w:sz w:val="24"/>
                <w:szCs w:val="24"/>
              </w:rPr>
              <w:t>100% (of the negotiated charge)</w:t>
            </w:r>
          </w:p>
          <w:p w14:paraId="4FE62EC6" w14:textId="77777777" w:rsidR="004B0D55" w:rsidRPr="005A3576" w:rsidRDefault="004B0D55" w:rsidP="004B0D55">
            <w:pPr>
              <w:widowControl w:val="0"/>
              <w:rPr>
                <w:rFonts w:cstheme="minorHAnsi"/>
                <w:sz w:val="24"/>
                <w:szCs w:val="24"/>
              </w:rPr>
            </w:pPr>
          </w:p>
          <w:p w14:paraId="4C9D3DCB" w14:textId="170A2CF7" w:rsidR="004B0D55" w:rsidRPr="005A3576" w:rsidRDefault="004B0D55" w:rsidP="004B0D55">
            <w:pPr>
              <w:rPr>
                <w:rFonts w:cstheme="minorHAnsi"/>
                <w:sz w:val="24"/>
                <w:szCs w:val="24"/>
              </w:rPr>
            </w:pPr>
            <w:r w:rsidRPr="005A3576">
              <w:rPr>
                <w:rFonts w:cstheme="minorHAnsi"/>
                <w:sz w:val="24"/>
                <w:szCs w:val="24"/>
              </w:rPr>
              <w:t>No policy year deductible applies</w:t>
            </w:r>
          </w:p>
          <w:p w14:paraId="357FDC75" w14:textId="475862BF" w:rsidR="004B0D55" w:rsidRPr="005A3576" w:rsidRDefault="004B0D55" w:rsidP="004B0D55">
            <w:pPr>
              <w:rPr>
                <w:rFonts w:cstheme="minorHAnsi"/>
                <w:bCs/>
                <w:sz w:val="24"/>
                <w:szCs w:val="24"/>
              </w:rPr>
            </w:pPr>
            <w:r w:rsidRPr="005A3576" w:rsidDel="00800F0C">
              <w:rPr>
                <w:rFonts w:cstheme="minorHAnsi"/>
                <w:color w:val="000000"/>
                <w:sz w:val="24"/>
                <w:szCs w:val="24"/>
              </w:rPr>
              <w:t xml:space="preserve"> </w:t>
            </w:r>
          </w:p>
        </w:tc>
        <w:tc>
          <w:tcPr>
            <w:tcW w:w="3700" w:type="dxa"/>
          </w:tcPr>
          <w:p w14:paraId="0A8004DC" w14:textId="2575A59F" w:rsidR="004B0D55" w:rsidRPr="005A3576" w:rsidRDefault="00314CFF" w:rsidP="004B0D55">
            <w:pPr>
              <w:rPr>
                <w:rFonts w:cstheme="minorHAnsi"/>
                <w:sz w:val="24"/>
                <w:szCs w:val="24"/>
              </w:rPr>
            </w:pPr>
            <w:r w:rsidRPr="005A3576">
              <w:rPr>
                <w:rFonts w:cstheme="minorHAnsi"/>
                <w:sz w:val="24"/>
                <w:szCs w:val="24"/>
              </w:rPr>
              <w:t>Not Covered</w:t>
            </w:r>
          </w:p>
          <w:p w14:paraId="0539394B" w14:textId="1168A5BB" w:rsidR="004B0D55" w:rsidRPr="005A3576" w:rsidRDefault="004B0D55" w:rsidP="004B0D55">
            <w:pPr>
              <w:widowControl w:val="0"/>
              <w:rPr>
                <w:rFonts w:cstheme="minorHAnsi"/>
                <w:bCs/>
                <w:sz w:val="24"/>
                <w:szCs w:val="24"/>
              </w:rPr>
            </w:pPr>
          </w:p>
        </w:tc>
      </w:tr>
      <w:tr w:rsidR="006042B5" w:rsidRPr="005A3576" w14:paraId="6022FF2A" w14:textId="77777777" w:rsidTr="002319A7">
        <w:tc>
          <w:tcPr>
            <w:tcW w:w="3496" w:type="dxa"/>
          </w:tcPr>
          <w:p w14:paraId="68AD21AA" w14:textId="474D575F" w:rsidR="006042B5" w:rsidRPr="005A3576" w:rsidRDefault="006042B5" w:rsidP="007B22FD">
            <w:pPr>
              <w:rPr>
                <w:rFonts w:cstheme="minorHAnsi"/>
                <w:bCs/>
                <w:sz w:val="24"/>
                <w:szCs w:val="24"/>
              </w:rPr>
            </w:pPr>
            <w:r w:rsidRPr="005A3576">
              <w:rPr>
                <w:rFonts w:cstheme="minorHAnsi"/>
                <w:sz w:val="24"/>
                <w:szCs w:val="24"/>
              </w:rPr>
              <w:t xml:space="preserve">For each fill up to a </w:t>
            </w:r>
            <w:r w:rsidR="005A3576" w:rsidRPr="005A3576">
              <w:rPr>
                <w:rFonts w:cstheme="minorHAnsi"/>
                <w:sz w:val="24"/>
                <w:szCs w:val="24"/>
              </w:rPr>
              <w:t>12-month</w:t>
            </w:r>
            <w:r w:rsidRPr="005A3576">
              <w:rPr>
                <w:rFonts w:cstheme="minorHAnsi"/>
                <w:sz w:val="24"/>
                <w:szCs w:val="24"/>
              </w:rPr>
              <w:t xml:space="preserve"> supply of brand name prescription drugs and devices filled at a retail pharmacy</w:t>
            </w:r>
          </w:p>
        </w:tc>
        <w:tc>
          <w:tcPr>
            <w:tcW w:w="3600" w:type="dxa"/>
            <w:gridSpan w:val="2"/>
          </w:tcPr>
          <w:p w14:paraId="54F17383" w14:textId="77777777" w:rsidR="006042B5" w:rsidRPr="005A3576" w:rsidRDefault="006042B5" w:rsidP="007B22FD">
            <w:pPr>
              <w:widowControl w:val="0"/>
              <w:rPr>
                <w:rFonts w:cstheme="minorHAnsi"/>
                <w:bCs/>
                <w:sz w:val="24"/>
                <w:szCs w:val="24"/>
              </w:rPr>
            </w:pPr>
            <w:r w:rsidRPr="005A3576">
              <w:rPr>
                <w:rFonts w:cstheme="minorHAnsi"/>
                <w:color w:val="000000"/>
                <w:sz w:val="24"/>
                <w:szCs w:val="24"/>
              </w:rPr>
              <w:t>Paid according to the type of drug per the schedule of benefits, above</w:t>
            </w:r>
          </w:p>
          <w:p w14:paraId="548EF7E4" w14:textId="77777777" w:rsidR="006042B5" w:rsidRPr="005A3576" w:rsidRDefault="006042B5" w:rsidP="007B22FD">
            <w:pPr>
              <w:rPr>
                <w:rFonts w:cstheme="minorHAnsi"/>
                <w:color w:val="000000"/>
                <w:sz w:val="24"/>
                <w:szCs w:val="24"/>
                <w:shd w:val="clear" w:color="auto" w:fill="FFFFFF"/>
              </w:rPr>
            </w:pPr>
          </w:p>
          <w:p w14:paraId="0B218B0E" w14:textId="3D561FFA" w:rsidR="00314CFF" w:rsidRPr="005A3576" w:rsidRDefault="00314CFF" w:rsidP="007B22FD">
            <w:pPr>
              <w:rPr>
                <w:rFonts w:cstheme="minorHAnsi"/>
                <w:bCs/>
                <w:sz w:val="24"/>
                <w:szCs w:val="24"/>
              </w:rPr>
            </w:pPr>
          </w:p>
        </w:tc>
        <w:tc>
          <w:tcPr>
            <w:tcW w:w="3700" w:type="dxa"/>
          </w:tcPr>
          <w:p w14:paraId="2317B90D" w14:textId="75D9BDE0" w:rsidR="006042B5" w:rsidRPr="005A3576" w:rsidRDefault="00314CFF" w:rsidP="007B22FD">
            <w:pPr>
              <w:widowControl w:val="0"/>
              <w:rPr>
                <w:rFonts w:cstheme="minorHAnsi"/>
                <w:bCs/>
                <w:sz w:val="24"/>
                <w:szCs w:val="24"/>
              </w:rPr>
            </w:pPr>
            <w:r w:rsidRPr="005A3576">
              <w:rPr>
                <w:rFonts w:cstheme="minorHAnsi"/>
                <w:color w:val="000000"/>
                <w:sz w:val="24"/>
                <w:szCs w:val="24"/>
              </w:rPr>
              <w:t>Not Covered</w:t>
            </w:r>
          </w:p>
        </w:tc>
      </w:tr>
      <w:tr w:rsidR="0014586D" w:rsidRPr="005A3576" w14:paraId="34506C7E" w14:textId="77777777" w:rsidTr="00635E9A">
        <w:tc>
          <w:tcPr>
            <w:tcW w:w="10796" w:type="dxa"/>
            <w:gridSpan w:val="4"/>
          </w:tcPr>
          <w:p w14:paraId="4F1E5F99" w14:textId="278BC478" w:rsidR="0014586D" w:rsidRPr="005A3576" w:rsidRDefault="002415CE" w:rsidP="0014586D">
            <w:pPr>
              <w:ind w:right="360"/>
              <w:contextualSpacing/>
              <w:rPr>
                <w:rFonts w:cstheme="minorHAnsi"/>
                <w:b/>
                <w:bCs/>
                <w:sz w:val="24"/>
                <w:szCs w:val="24"/>
              </w:rPr>
            </w:pPr>
            <w:r>
              <w:rPr>
                <w:rFonts w:cstheme="minorHAnsi"/>
                <w:b/>
                <w:bCs/>
                <w:sz w:val="24"/>
                <w:szCs w:val="24"/>
              </w:rPr>
              <w:t>Preventive c</w:t>
            </w:r>
            <w:r w:rsidR="0014586D" w:rsidRPr="005A3576">
              <w:rPr>
                <w:rFonts w:cstheme="minorHAnsi"/>
                <w:b/>
                <w:bCs/>
                <w:sz w:val="24"/>
                <w:szCs w:val="24"/>
              </w:rPr>
              <w:t>ontraceptive important note:</w:t>
            </w:r>
          </w:p>
          <w:p w14:paraId="5B4658BB" w14:textId="0A5DB794" w:rsidR="0014586D" w:rsidRPr="005A3576" w:rsidRDefault="0014586D" w:rsidP="0014586D">
            <w:pPr>
              <w:ind w:right="360"/>
              <w:contextualSpacing/>
              <w:rPr>
                <w:rFonts w:cstheme="minorHAnsi"/>
                <w:sz w:val="24"/>
                <w:szCs w:val="24"/>
              </w:rPr>
            </w:pPr>
            <w:r w:rsidRPr="005A3576">
              <w:rPr>
                <w:rFonts w:cstheme="minorHAnsi"/>
                <w:sz w:val="24"/>
                <w:szCs w:val="24"/>
              </w:rPr>
              <w:t>The prescription drug cost share will not apply to contraceptive methods when obtained at a network pharmacy</w:t>
            </w:r>
            <w:r w:rsidRPr="005A3576">
              <w:rPr>
                <w:rFonts w:cstheme="minorHAnsi"/>
                <w:sz w:val="24"/>
                <w:szCs w:val="24"/>
                <w:lang w:val="fr-FR"/>
              </w:rPr>
              <w:t xml:space="preserve">. </w:t>
            </w:r>
            <w:r w:rsidRPr="005A3576">
              <w:rPr>
                <w:rFonts w:cstheme="minorHAnsi"/>
                <w:sz w:val="24"/>
                <w:szCs w:val="24"/>
              </w:rPr>
              <w:t xml:space="preserve">This means they will be paid at 100%. This includes over the counter (OTC) contraceptive prescription drugs and devices for each of the methods identified by the FDA. If a prescription drug is not available </w:t>
            </w:r>
            <w:bookmarkStart w:id="14" w:name="_Hlk76983602"/>
            <w:r w:rsidRPr="005A3576">
              <w:rPr>
                <w:rFonts w:cstheme="minorHAnsi"/>
                <w:sz w:val="24"/>
                <w:szCs w:val="24"/>
              </w:rPr>
              <w:t>or deemed inadvisable by your provider</w:t>
            </w:r>
            <w:bookmarkEnd w:id="14"/>
            <w:r w:rsidRPr="005A3576">
              <w:rPr>
                <w:rFonts w:cstheme="minorHAnsi"/>
                <w:sz w:val="24"/>
                <w:szCs w:val="24"/>
              </w:rPr>
              <w:t xml:space="preserve">, the therapeutic equivalent prescription drug for that method will be paid at 100%. </w:t>
            </w:r>
          </w:p>
          <w:p w14:paraId="34C6EA35" w14:textId="77777777" w:rsidR="0014586D" w:rsidRPr="005A3576" w:rsidRDefault="0014586D" w:rsidP="0014586D">
            <w:pPr>
              <w:ind w:right="360"/>
              <w:contextualSpacing/>
              <w:rPr>
                <w:rFonts w:cstheme="minorHAnsi"/>
                <w:sz w:val="24"/>
                <w:szCs w:val="24"/>
                <w:lang w:val="fr-FR"/>
              </w:rPr>
            </w:pPr>
          </w:p>
          <w:p w14:paraId="4E13B8C9" w14:textId="77777777" w:rsidR="0014586D" w:rsidRPr="005A3576" w:rsidRDefault="0014586D" w:rsidP="0014586D">
            <w:pPr>
              <w:rPr>
                <w:rFonts w:eastAsiaTheme="minorHAnsi" w:cstheme="minorHAnsi"/>
                <w:sz w:val="24"/>
                <w:szCs w:val="24"/>
                <w14:ligatures w14:val="standardContextual"/>
              </w:rPr>
            </w:pPr>
            <w:r w:rsidRPr="005A3576">
              <w:rPr>
                <w:rFonts w:cstheme="minorHAnsi"/>
                <w:sz w:val="24"/>
                <w:szCs w:val="24"/>
                <w14:ligatures w14:val="standardContextual"/>
              </w:rPr>
              <w:t xml:space="preserve">The prescription drug cost share will apply to prescription drugs that have a therapeutic equivalent obtained at a network pharmacy unless you receive a medical exception. </w:t>
            </w:r>
          </w:p>
          <w:p w14:paraId="65A4E670" w14:textId="77777777" w:rsidR="0014586D" w:rsidRPr="005A3576" w:rsidRDefault="0014586D" w:rsidP="0014586D">
            <w:pPr>
              <w:tabs>
                <w:tab w:val="left" w:pos="3078"/>
                <w:tab w:val="left" w:pos="5778"/>
              </w:tabs>
              <w:rPr>
                <w:rFonts w:cstheme="minorHAnsi"/>
                <w:sz w:val="24"/>
                <w:szCs w:val="24"/>
              </w:rPr>
            </w:pPr>
          </w:p>
          <w:p w14:paraId="5BC8757F" w14:textId="775A792A" w:rsidR="0014586D" w:rsidRPr="005A3576" w:rsidRDefault="0014586D" w:rsidP="0014586D">
            <w:pPr>
              <w:widowControl w:val="0"/>
              <w:rPr>
                <w:rFonts w:cstheme="minorHAnsi"/>
                <w:bCs/>
                <w:sz w:val="24"/>
                <w:szCs w:val="24"/>
              </w:rPr>
            </w:pPr>
            <w:r w:rsidRPr="005A3576">
              <w:rPr>
                <w:rFonts w:cstheme="minorHAnsi"/>
                <w:color w:val="000000"/>
                <w:sz w:val="24"/>
                <w:szCs w:val="24"/>
              </w:rPr>
              <w:t xml:space="preserve">You can fill up to a </w:t>
            </w:r>
            <w:r w:rsidR="005A3576" w:rsidRPr="005A3576">
              <w:rPr>
                <w:rFonts w:cstheme="minorHAnsi"/>
                <w:color w:val="000000"/>
                <w:sz w:val="24"/>
                <w:szCs w:val="24"/>
              </w:rPr>
              <w:t>12-month</w:t>
            </w:r>
            <w:r w:rsidRPr="005A3576">
              <w:rPr>
                <w:rFonts w:cstheme="minorHAnsi"/>
                <w:color w:val="000000"/>
                <w:sz w:val="24"/>
                <w:szCs w:val="24"/>
              </w:rPr>
              <w:t xml:space="preserve"> supply at one time.</w:t>
            </w:r>
          </w:p>
        </w:tc>
      </w:tr>
    </w:tbl>
    <w:p w14:paraId="015CDC08" w14:textId="77777777" w:rsidR="005A3576" w:rsidRDefault="005A3576">
      <w:r>
        <w:br w:type="page"/>
      </w:r>
    </w:p>
    <w:tbl>
      <w:tblPr>
        <w:tblStyle w:val="TableGrid4"/>
        <w:tblW w:w="10796" w:type="dxa"/>
        <w:tblInd w:w="-6" w:type="dxa"/>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ayout w:type="fixed"/>
        <w:tblLook w:val="04A0" w:firstRow="1" w:lastRow="0" w:firstColumn="1" w:lastColumn="0" w:noHBand="0" w:noVBand="1"/>
      </w:tblPr>
      <w:tblGrid>
        <w:gridCol w:w="3496"/>
        <w:gridCol w:w="12"/>
        <w:gridCol w:w="3588"/>
        <w:gridCol w:w="3700"/>
      </w:tblGrid>
      <w:tr w:rsidR="005A3576" w:rsidRPr="005A3576" w14:paraId="3B065EC8" w14:textId="77777777" w:rsidTr="00DE0998">
        <w:trPr>
          <w:trHeight w:val="35"/>
        </w:trPr>
        <w:tc>
          <w:tcPr>
            <w:tcW w:w="3508" w:type="dxa"/>
            <w:gridSpan w:val="2"/>
            <w:shd w:val="clear" w:color="auto" w:fill="CCC0D9" w:themeFill="accent4" w:themeFillTint="66"/>
          </w:tcPr>
          <w:p w14:paraId="15E2643C" w14:textId="7E6EF293" w:rsidR="005A3576" w:rsidRPr="005A3576" w:rsidRDefault="005A3576" w:rsidP="00DE0998">
            <w:pPr>
              <w:widowControl w:val="0"/>
              <w:rPr>
                <w:rFonts w:cstheme="minorHAnsi"/>
                <w:sz w:val="24"/>
                <w:szCs w:val="24"/>
              </w:rPr>
            </w:pPr>
          </w:p>
        </w:tc>
        <w:tc>
          <w:tcPr>
            <w:tcW w:w="3588" w:type="dxa"/>
            <w:shd w:val="clear" w:color="auto" w:fill="CCC0D9" w:themeFill="accent4" w:themeFillTint="66"/>
          </w:tcPr>
          <w:p w14:paraId="292C15C2" w14:textId="77777777" w:rsidR="005A3576" w:rsidRPr="005A3576" w:rsidRDefault="005A3576" w:rsidP="00DE0998">
            <w:pPr>
              <w:rPr>
                <w:rFonts w:cstheme="minorHAnsi"/>
                <w:sz w:val="24"/>
                <w:szCs w:val="24"/>
              </w:rPr>
            </w:pPr>
            <w:r w:rsidRPr="005A3576">
              <w:rPr>
                <w:rFonts w:cstheme="minorHAnsi"/>
                <w:b/>
                <w:sz w:val="24"/>
                <w:szCs w:val="24"/>
              </w:rPr>
              <w:t>In-network coverage</w:t>
            </w:r>
          </w:p>
        </w:tc>
        <w:tc>
          <w:tcPr>
            <w:tcW w:w="3700" w:type="dxa"/>
            <w:shd w:val="clear" w:color="auto" w:fill="CCC0D9" w:themeFill="accent4" w:themeFillTint="66"/>
          </w:tcPr>
          <w:p w14:paraId="1B4B83A7" w14:textId="77777777" w:rsidR="005A3576" w:rsidRPr="005A3576" w:rsidRDefault="005A3576" w:rsidP="00DE0998">
            <w:pPr>
              <w:widowControl w:val="0"/>
              <w:ind w:right="79"/>
              <w:rPr>
                <w:rFonts w:cstheme="minorHAnsi"/>
                <w:sz w:val="24"/>
                <w:szCs w:val="24"/>
              </w:rPr>
            </w:pPr>
            <w:r w:rsidRPr="005A3576">
              <w:rPr>
                <w:rFonts w:cstheme="minorHAnsi"/>
                <w:b/>
                <w:sz w:val="24"/>
                <w:szCs w:val="24"/>
              </w:rPr>
              <w:t>Out-of-network coverage</w:t>
            </w:r>
          </w:p>
        </w:tc>
      </w:tr>
      <w:tr w:rsidR="006042B5" w:rsidRPr="005A3576" w14:paraId="52C05333" w14:textId="77777777" w:rsidTr="002319A7">
        <w:tc>
          <w:tcPr>
            <w:tcW w:w="3496" w:type="dxa"/>
          </w:tcPr>
          <w:p w14:paraId="5D65F592" w14:textId="2D1C4D52" w:rsidR="006042B5" w:rsidRPr="005A3576" w:rsidRDefault="006042B5" w:rsidP="006042B5">
            <w:pPr>
              <w:rPr>
                <w:rFonts w:cstheme="minorHAnsi"/>
                <w:bCs/>
                <w:sz w:val="24"/>
                <w:szCs w:val="24"/>
              </w:rPr>
            </w:pPr>
            <w:r w:rsidRPr="005A3576">
              <w:rPr>
                <w:rFonts w:cstheme="minorHAnsi"/>
                <w:bCs/>
                <w:sz w:val="24"/>
                <w:szCs w:val="24"/>
              </w:rPr>
              <w:t xml:space="preserve">Anti-cancer drugs taken by mouth- </w:t>
            </w:r>
            <w:r w:rsidRPr="005A3576">
              <w:rPr>
                <w:rFonts w:cstheme="minorHAnsi"/>
                <w:sz w:val="24"/>
                <w:szCs w:val="24"/>
              </w:rPr>
              <w:t xml:space="preserve">For each fill up to a </w:t>
            </w:r>
            <w:r w:rsidR="00C610D4" w:rsidRPr="005A3576">
              <w:rPr>
                <w:rFonts w:cstheme="minorHAnsi"/>
                <w:sz w:val="24"/>
                <w:szCs w:val="24"/>
              </w:rPr>
              <w:t>30-day</w:t>
            </w:r>
            <w:r w:rsidRPr="005A3576">
              <w:rPr>
                <w:rFonts w:cstheme="minorHAnsi"/>
                <w:sz w:val="24"/>
                <w:szCs w:val="24"/>
              </w:rPr>
              <w:t xml:space="preserve"> supply</w:t>
            </w:r>
          </w:p>
        </w:tc>
        <w:tc>
          <w:tcPr>
            <w:tcW w:w="3600" w:type="dxa"/>
            <w:gridSpan w:val="2"/>
          </w:tcPr>
          <w:p w14:paraId="2B8ACC5D" w14:textId="77777777" w:rsidR="006042B5" w:rsidRPr="005A3576" w:rsidRDefault="006042B5" w:rsidP="006042B5">
            <w:pPr>
              <w:rPr>
                <w:rFonts w:cstheme="minorHAnsi"/>
                <w:bCs/>
                <w:sz w:val="24"/>
                <w:szCs w:val="24"/>
              </w:rPr>
            </w:pPr>
            <w:r w:rsidRPr="005A3576">
              <w:rPr>
                <w:rFonts w:cstheme="minorHAnsi"/>
                <w:bCs/>
                <w:sz w:val="24"/>
                <w:szCs w:val="24"/>
              </w:rPr>
              <w:t>100% (of the negotiated charge)</w:t>
            </w:r>
          </w:p>
          <w:p w14:paraId="06CEDBF6" w14:textId="77777777" w:rsidR="006042B5" w:rsidRPr="005A3576" w:rsidRDefault="006042B5" w:rsidP="006042B5">
            <w:pPr>
              <w:rPr>
                <w:rFonts w:cstheme="minorHAnsi"/>
                <w:bCs/>
                <w:sz w:val="24"/>
                <w:szCs w:val="24"/>
              </w:rPr>
            </w:pPr>
          </w:p>
          <w:p w14:paraId="48D92D7B" w14:textId="77777777" w:rsidR="006042B5" w:rsidRPr="005A3576" w:rsidRDefault="006042B5" w:rsidP="006042B5">
            <w:pPr>
              <w:rPr>
                <w:rFonts w:cstheme="minorHAnsi"/>
                <w:bCs/>
                <w:sz w:val="24"/>
                <w:szCs w:val="24"/>
              </w:rPr>
            </w:pPr>
            <w:r w:rsidRPr="005A3576">
              <w:rPr>
                <w:rFonts w:cstheme="minorHAnsi"/>
                <w:bCs/>
                <w:sz w:val="24"/>
                <w:szCs w:val="24"/>
              </w:rPr>
              <w:t>No policy year deductible applies</w:t>
            </w:r>
          </w:p>
        </w:tc>
        <w:tc>
          <w:tcPr>
            <w:tcW w:w="3700" w:type="dxa"/>
          </w:tcPr>
          <w:p w14:paraId="1A949FBA" w14:textId="58E3DD59" w:rsidR="006042B5" w:rsidRPr="005A3576" w:rsidRDefault="00314CFF" w:rsidP="006042B5">
            <w:pPr>
              <w:widowControl w:val="0"/>
              <w:rPr>
                <w:rFonts w:cstheme="minorHAnsi"/>
                <w:bCs/>
                <w:sz w:val="24"/>
                <w:szCs w:val="24"/>
              </w:rPr>
            </w:pPr>
            <w:r w:rsidRPr="005A3576">
              <w:rPr>
                <w:rFonts w:cstheme="minorHAnsi"/>
                <w:bCs/>
                <w:sz w:val="24"/>
                <w:szCs w:val="24"/>
              </w:rPr>
              <w:t>Not Covered</w:t>
            </w:r>
          </w:p>
        </w:tc>
      </w:tr>
      <w:tr w:rsidR="00A81540" w:rsidRPr="005A3576" w14:paraId="7E206C82" w14:textId="77777777" w:rsidTr="002319A7">
        <w:tc>
          <w:tcPr>
            <w:tcW w:w="3496" w:type="dxa"/>
          </w:tcPr>
          <w:p w14:paraId="0DEF768E" w14:textId="19EDD0B4" w:rsidR="00A81540" w:rsidRPr="005A3576" w:rsidRDefault="00A81540" w:rsidP="00A81540">
            <w:pPr>
              <w:rPr>
                <w:rFonts w:cstheme="minorHAnsi"/>
                <w:sz w:val="24"/>
                <w:szCs w:val="24"/>
              </w:rPr>
            </w:pPr>
            <w:r w:rsidRPr="005A3576">
              <w:rPr>
                <w:rFonts w:cstheme="minorHAnsi"/>
                <w:sz w:val="24"/>
                <w:szCs w:val="24"/>
              </w:rPr>
              <w:t xml:space="preserve">Preventive care drugs and supplements filled at a retail pharmacy </w:t>
            </w:r>
          </w:p>
          <w:p w14:paraId="36A3DC0F" w14:textId="77777777" w:rsidR="00A81540" w:rsidRPr="005A3576" w:rsidRDefault="00A81540" w:rsidP="00A81540">
            <w:pPr>
              <w:rPr>
                <w:rFonts w:cstheme="minorHAnsi"/>
                <w:sz w:val="24"/>
                <w:szCs w:val="24"/>
              </w:rPr>
            </w:pPr>
          </w:p>
          <w:p w14:paraId="01967FAC" w14:textId="256595D5" w:rsidR="00A81540" w:rsidRPr="005A3576" w:rsidRDefault="00A81540" w:rsidP="00A81540">
            <w:pPr>
              <w:rPr>
                <w:rFonts w:cstheme="minorHAnsi"/>
                <w:sz w:val="24"/>
                <w:szCs w:val="24"/>
              </w:rPr>
            </w:pPr>
            <w:r w:rsidRPr="005A3576">
              <w:rPr>
                <w:rFonts w:cstheme="minorHAnsi"/>
                <w:sz w:val="24"/>
                <w:szCs w:val="24"/>
              </w:rPr>
              <w:t xml:space="preserve">For each </w:t>
            </w:r>
            <w:r w:rsidR="005A3576" w:rsidRPr="005A3576">
              <w:rPr>
                <w:rFonts w:cstheme="minorHAnsi"/>
                <w:sz w:val="24"/>
                <w:szCs w:val="24"/>
              </w:rPr>
              <w:t>30-day</w:t>
            </w:r>
            <w:r w:rsidRPr="005A3576">
              <w:rPr>
                <w:rFonts w:cstheme="minorHAnsi"/>
                <w:sz w:val="24"/>
                <w:szCs w:val="24"/>
              </w:rPr>
              <w:t xml:space="preserve"> supply</w:t>
            </w:r>
          </w:p>
        </w:tc>
        <w:tc>
          <w:tcPr>
            <w:tcW w:w="3600" w:type="dxa"/>
            <w:gridSpan w:val="2"/>
          </w:tcPr>
          <w:p w14:paraId="05ACA98D" w14:textId="77777777" w:rsidR="00A81540" w:rsidRPr="005A3576" w:rsidRDefault="00A81540" w:rsidP="00A81540">
            <w:pPr>
              <w:rPr>
                <w:rFonts w:cstheme="minorHAnsi"/>
                <w:sz w:val="24"/>
                <w:szCs w:val="24"/>
              </w:rPr>
            </w:pPr>
            <w:r w:rsidRPr="005A3576">
              <w:rPr>
                <w:rFonts w:cstheme="minorHAnsi"/>
                <w:sz w:val="24"/>
                <w:szCs w:val="24"/>
              </w:rPr>
              <w:t>100% (of the negotiated charge</w:t>
            </w:r>
            <w:r w:rsidRPr="005A3576" w:rsidDel="004308B4">
              <w:rPr>
                <w:rFonts w:cstheme="minorHAnsi"/>
                <w:sz w:val="24"/>
                <w:szCs w:val="24"/>
              </w:rPr>
              <w:t xml:space="preserve"> </w:t>
            </w:r>
            <w:r w:rsidRPr="005A3576">
              <w:rPr>
                <w:rFonts w:cstheme="minorHAnsi"/>
                <w:sz w:val="24"/>
                <w:szCs w:val="24"/>
              </w:rPr>
              <w:t>per prescription or refill</w:t>
            </w:r>
          </w:p>
          <w:p w14:paraId="4BF14550" w14:textId="77777777" w:rsidR="00A81540" w:rsidRPr="005A3576" w:rsidRDefault="00A81540" w:rsidP="00A81540">
            <w:pPr>
              <w:rPr>
                <w:rFonts w:cstheme="minorHAnsi"/>
                <w:sz w:val="24"/>
                <w:szCs w:val="24"/>
              </w:rPr>
            </w:pPr>
          </w:p>
          <w:p w14:paraId="01FCF128" w14:textId="77777777" w:rsidR="00A81540" w:rsidRPr="005A3576" w:rsidRDefault="00A81540" w:rsidP="00A81540">
            <w:pPr>
              <w:widowControl w:val="0"/>
              <w:ind w:right="79"/>
              <w:rPr>
                <w:rFonts w:cstheme="minorHAnsi"/>
                <w:sz w:val="24"/>
                <w:szCs w:val="24"/>
              </w:rPr>
            </w:pPr>
            <w:r w:rsidRPr="005A3576">
              <w:rPr>
                <w:rFonts w:cstheme="minorHAnsi"/>
                <w:sz w:val="24"/>
                <w:szCs w:val="24"/>
              </w:rPr>
              <w:t>No copayment or policy year deductible applies</w:t>
            </w:r>
          </w:p>
        </w:tc>
        <w:tc>
          <w:tcPr>
            <w:tcW w:w="3700" w:type="dxa"/>
          </w:tcPr>
          <w:p w14:paraId="2823BD43" w14:textId="02781791" w:rsidR="00A81540" w:rsidRPr="005A3576" w:rsidRDefault="00202B2E" w:rsidP="00A81540">
            <w:pPr>
              <w:rPr>
                <w:rFonts w:cstheme="minorHAnsi"/>
                <w:sz w:val="24"/>
                <w:szCs w:val="24"/>
              </w:rPr>
            </w:pPr>
            <w:r w:rsidRPr="005A3576">
              <w:rPr>
                <w:rFonts w:cstheme="minorHAnsi"/>
                <w:color w:val="000000"/>
                <w:sz w:val="24"/>
                <w:szCs w:val="24"/>
              </w:rPr>
              <w:t>Not Covered</w:t>
            </w:r>
          </w:p>
        </w:tc>
      </w:tr>
      <w:tr w:rsidR="00EE49B5" w:rsidRPr="005A3576" w14:paraId="240B071F" w14:textId="77777777" w:rsidTr="002319A7">
        <w:trPr>
          <w:trHeight w:val="495"/>
        </w:trPr>
        <w:tc>
          <w:tcPr>
            <w:tcW w:w="3496" w:type="dxa"/>
          </w:tcPr>
          <w:p w14:paraId="34E86435" w14:textId="51651FA7" w:rsidR="00EE49B5" w:rsidRPr="005A3576" w:rsidRDefault="00EE49B5" w:rsidP="00EE49B5">
            <w:pPr>
              <w:rPr>
                <w:rFonts w:cstheme="minorHAnsi"/>
                <w:sz w:val="24"/>
                <w:szCs w:val="24"/>
              </w:rPr>
            </w:pPr>
            <w:r w:rsidRPr="005A3576">
              <w:rPr>
                <w:rFonts w:cstheme="minorHAnsi"/>
                <w:sz w:val="24"/>
                <w:szCs w:val="24"/>
              </w:rPr>
              <w:t xml:space="preserve">Risk reducing breast cancer prescription drugs filled at a pharmacy </w:t>
            </w:r>
          </w:p>
          <w:p w14:paraId="2F7C2F59" w14:textId="77777777" w:rsidR="00E64808" w:rsidRPr="005A3576" w:rsidRDefault="00E64808" w:rsidP="00EE49B5">
            <w:pPr>
              <w:rPr>
                <w:rFonts w:cstheme="minorHAnsi"/>
                <w:sz w:val="24"/>
                <w:szCs w:val="24"/>
              </w:rPr>
            </w:pPr>
          </w:p>
          <w:p w14:paraId="4D17AEC7" w14:textId="5FA173C3" w:rsidR="00EE49B5" w:rsidRPr="005A3576" w:rsidRDefault="00EE49B5" w:rsidP="00EE49B5">
            <w:pPr>
              <w:rPr>
                <w:rFonts w:cstheme="minorHAnsi"/>
                <w:sz w:val="24"/>
                <w:szCs w:val="24"/>
              </w:rPr>
            </w:pPr>
            <w:r w:rsidRPr="005A3576">
              <w:rPr>
                <w:rFonts w:cstheme="minorHAnsi"/>
                <w:sz w:val="24"/>
                <w:szCs w:val="24"/>
              </w:rPr>
              <w:t xml:space="preserve">For each </w:t>
            </w:r>
            <w:r w:rsidR="005A3576" w:rsidRPr="005A3576">
              <w:rPr>
                <w:rFonts w:cstheme="minorHAnsi"/>
                <w:sz w:val="24"/>
                <w:szCs w:val="24"/>
              </w:rPr>
              <w:t>30-day</w:t>
            </w:r>
            <w:r w:rsidRPr="005A3576">
              <w:rPr>
                <w:rFonts w:cstheme="minorHAnsi"/>
                <w:sz w:val="24"/>
                <w:szCs w:val="24"/>
              </w:rPr>
              <w:t xml:space="preserve"> supply</w:t>
            </w:r>
          </w:p>
        </w:tc>
        <w:tc>
          <w:tcPr>
            <w:tcW w:w="3600" w:type="dxa"/>
            <w:gridSpan w:val="2"/>
          </w:tcPr>
          <w:p w14:paraId="2098F17F" w14:textId="77777777" w:rsidR="00EE49B5" w:rsidRPr="005A3576" w:rsidRDefault="00EE49B5" w:rsidP="00EE49B5">
            <w:pPr>
              <w:rPr>
                <w:rFonts w:cstheme="minorHAnsi"/>
                <w:sz w:val="24"/>
                <w:szCs w:val="24"/>
              </w:rPr>
            </w:pPr>
            <w:r w:rsidRPr="005A3576">
              <w:rPr>
                <w:rFonts w:cstheme="minorHAnsi"/>
                <w:sz w:val="24"/>
                <w:szCs w:val="24"/>
              </w:rPr>
              <w:t>100% (of the negotiated charge)</w:t>
            </w:r>
            <w:r w:rsidRPr="005A3576" w:rsidDel="004308B4">
              <w:rPr>
                <w:rFonts w:cstheme="minorHAnsi"/>
                <w:sz w:val="24"/>
                <w:szCs w:val="24"/>
              </w:rPr>
              <w:t xml:space="preserve"> </w:t>
            </w:r>
            <w:r w:rsidRPr="005A3576">
              <w:rPr>
                <w:rFonts w:cstheme="minorHAnsi"/>
                <w:sz w:val="24"/>
                <w:szCs w:val="24"/>
              </w:rPr>
              <w:t>per prescription or refill</w:t>
            </w:r>
          </w:p>
          <w:p w14:paraId="26754983" w14:textId="77777777" w:rsidR="00EE49B5" w:rsidRPr="005A3576" w:rsidRDefault="00EE49B5" w:rsidP="00EE49B5">
            <w:pPr>
              <w:rPr>
                <w:rFonts w:cstheme="minorHAnsi"/>
                <w:sz w:val="24"/>
                <w:szCs w:val="24"/>
              </w:rPr>
            </w:pPr>
          </w:p>
          <w:p w14:paraId="7C91FF27" w14:textId="77777777" w:rsidR="00EE49B5" w:rsidRPr="005A3576" w:rsidRDefault="00EE49B5" w:rsidP="00EE49B5">
            <w:pPr>
              <w:rPr>
                <w:rFonts w:cstheme="minorHAnsi"/>
                <w:sz w:val="24"/>
                <w:szCs w:val="24"/>
              </w:rPr>
            </w:pPr>
            <w:r w:rsidRPr="005A3576">
              <w:rPr>
                <w:rFonts w:cstheme="minorHAnsi"/>
                <w:sz w:val="24"/>
                <w:szCs w:val="24"/>
              </w:rPr>
              <w:t>No copayment or policy year deductible applies</w:t>
            </w:r>
          </w:p>
        </w:tc>
        <w:tc>
          <w:tcPr>
            <w:tcW w:w="3700" w:type="dxa"/>
          </w:tcPr>
          <w:p w14:paraId="1FF8BA2D" w14:textId="388761EF" w:rsidR="00EE49B5" w:rsidRPr="005A3576" w:rsidRDefault="00202B2E" w:rsidP="00EE49B5">
            <w:pPr>
              <w:widowControl w:val="0"/>
              <w:rPr>
                <w:rFonts w:cstheme="minorHAnsi"/>
                <w:sz w:val="24"/>
                <w:szCs w:val="24"/>
              </w:rPr>
            </w:pPr>
            <w:r w:rsidRPr="005A3576">
              <w:rPr>
                <w:rFonts w:cstheme="minorHAnsi"/>
                <w:color w:val="000000"/>
                <w:sz w:val="24"/>
                <w:szCs w:val="24"/>
              </w:rPr>
              <w:t>Not Covered</w:t>
            </w:r>
          </w:p>
        </w:tc>
      </w:tr>
      <w:tr w:rsidR="00EE49B5" w:rsidRPr="005A3576" w14:paraId="4B615732" w14:textId="77777777" w:rsidTr="002319A7">
        <w:tc>
          <w:tcPr>
            <w:tcW w:w="3496" w:type="dxa"/>
          </w:tcPr>
          <w:p w14:paraId="561D01A2" w14:textId="77777777" w:rsidR="00EE49B5" w:rsidRPr="005A3576" w:rsidRDefault="00EE49B5" w:rsidP="00EE49B5">
            <w:pPr>
              <w:widowControl w:val="0"/>
              <w:autoSpaceDE w:val="0"/>
              <w:autoSpaceDN w:val="0"/>
              <w:adjustRightInd w:val="0"/>
              <w:rPr>
                <w:rFonts w:cstheme="minorHAnsi"/>
                <w:sz w:val="24"/>
                <w:szCs w:val="24"/>
              </w:rPr>
            </w:pPr>
            <w:r w:rsidRPr="005A3576">
              <w:rPr>
                <w:rFonts w:cstheme="minorHAnsi"/>
                <w:sz w:val="24"/>
                <w:szCs w:val="24"/>
              </w:rPr>
              <w:br w:type="page"/>
              <w:t>Maximums:</w:t>
            </w:r>
          </w:p>
          <w:p w14:paraId="31D487BB" w14:textId="77777777" w:rsidR="00EE49B5" w:rsidRPr="005A3576" w:rsidRDefault="00EE49B5" w:rsidP="00EE49B5">
            <w:pPr>
              <w:rPr>
                <w:rFonts w:cstheme="minorHAnsi"/>
                <w:sz w:val="24"/>
                <w:szCs w:val="24"/>
              </w:rPr>
            </w:pPr>
          </w:p>
        </w:tc>
        <w:tc>
          <w:tcPr>
            <w:tcW w:w="7300" w:type="dxa"/>
            <w:gridSpan w:val="3"/>
          </w:tcPr>
          <w:p w14:paraId="4167EFA5" w14:textId="74C47FA6" w:rsidR="00EE49B5" w:rsidRPr="005A3576" w:rsidRDefault="00EE49B5" w:rsidP="006A0B9D">
            <w:pPr>
              <w:jc w:val="center"/>
              <w:rPr>
                <w:rFonts w:cstheme="minorHAnsi"/>
                <w:sz w:val="24"/>
                <w:szCs w:val="24"/>
              </w:rPr>
            </w:pPr>
            <w:r w:rsidRPr="005A3576">
              <w:rPr>
                <w:rFonts w:cstheme="minorHAnsi"/>
                <w:sz w:val="24"/>
                <w:szCs w:val="24"/>
              </w:rPr>
              <w:t xml:space="preserve">Coverage will be subject to any sex, age, medical condition, family history, and frequency guidelines </w:t>
            </w:r>
            <w:r w:rsidRPr="005A3576">
              <w:rPr>
                <w:rFonts w:cstheme="minorHAnsi"/>
                <w:color w:val="000000"/>
                <w:sz w:val="24"/>
                <w:szCs w:val="24"/>
              </w:rPr>
              <w:t xml:space="preserve">in the recommendations of the United States Preventive Services Task Force. </w:t>
            </w:r>
          </w:p>
        </w:tc>
      </w:tr>
      <w:tr w:rsidR="009144D0" w:rsidRPr="005A3576" w14:paraId="76B89ACC" w14:textId="77777777" w:rsidTr="002319A7">
        <w:trPr>
          <w:trHeight w:val="270"/>
        </w:trPr>
        <w:tc>
          <w:tcPr>
            <w:tcW w:w="3496" w:type="dxa"/>
          </w:tcPr>
          <w:p w14:paraId="5F110480" w14:textId="77777777" w:rsidR="009144D0" w:rsidRPr="005A3576" w:rsidRDefault="009144D0" w:rsidP="009144D0">
            <w:pPr>
              <w:rPr>
                <w:rFonts w:cstheme="minorHAnsi"/>
                <w:bCs/>
                <w:sz w:val="24"/>
                <w:szCs w:val="24"/>
              </w:rPr>
            </w:pPr>
            <w:r w:rsidRPr="005A3576">
              <w:rPr>
                <w:rFonts w:cstheme="minorHAnsi"/>
                <w:bCs/>
                <w:sz w:val="24"/>
                <w:szCs w:val="24"/>
              </w:rPr>
              <w:t xml:space="preserve">Tobacco cessation prescription and over-the-counter drugs </w:t>
            </w:r>
          </w:p>
          <w:p w14:paraId="7C5EA253" w14:textId="6680727E" w:rsidR="009144D0" w:rsidRPr="005A3576" w:rsidRDefault="009144D0" w:rsidP="009144D0">
            <w:pPr>
              <w:rPr>
                <w:rFonts w:cstheme="minorHAnsi"/>
                <w:bCs/>
                <w:sz w:val="24"/>
                <w:szCs w:val="24"/>
              </w:rPr>
            </w:pPr>
            <w:r w:rsidRPr="005A3576">
              <w:rPr>
                <w:rFonts w:cstheme="minorHAnsi"/>
                <w:bCs/>
                <w:sz w:val="24"/>
                <w:szCs w:val="24"/>
              </w:rPr>
              <w:t xml:space="preserve">(Preventive care)-Tobacco cessation prescription drugs and OTC drugs filled at a pharmacy </w:t>
            </w:r>
          </w:p>
          <w:p w14:paraId="5586536C" w14:textId="014BDBA0" w:rsidR="009144D0" w:rsidRPr="005A3576" w:rsidRDefault="009144D0" w:rsidP="009144D0">
            <w:pPr>
              <w:rPr>
                <w:rFonts w:cstheme="minorHAnsi"/>
                <w:bCs/>
                <w:sz w:val="24"/>
                <w:szCs w:val="24"/>
              </w:rPr>
            </w:pPr>
          </w:p>
          <w:p w14:paraId="62772BBE" w14:textId="1C14AF49" w:rsidR="009144D0" w:rsidRPr="005A3576" w:rsidRDefault="009144D0" w:rsidP="009144D0">
            <w:pPr>
              <w:rPr>
                <w:rFonts w:cstheme="minorHAnsi"/>
                <w:bCs/>
                <w:sz w:val="24"/>
                <w:szCs w:val="24"/>
              </w:rPr>
            </w:pPr>
            <w:r w:rsidRPr="005A3576">
              <w:rPr>
                <w:rFonts w:cstheme="minorHAnsi"/>
                <w:bCs/>
                <w:sz w:val="24"/>
                <w:szCs w:val="24"/>
              </w:rPr>
              <w:t xml:space="preserve">For each </w:t>
            </w:r>
            <w:r w:rsidR="00E93242" w:rsidRPr="005A3576">
              <w:rPr>
                <w:rFonts w:cstheme="minorHAnsi"/>
                <w:bCs/>
                <w:sz w:val="24"/>
                <w:szCs w:val="24"/>
              </w:rPr>
              <w:t>30-day</w:t>
            </w:r>
            <w:r w:rsidRPr="005A3576">
              <w:rPr>
                <w:rFonts w:cstheme="minorHAnsi"/>
                <w:bCs/>
                <w:sz w:val="24"/>
                <w:szCs w:val="24"/>
              </w:rPr>
              <w:t xml:space="preserve"> supply</w:t>
            </w:r>
          </w:p>
        </w:tc>
        <w:tc>
          <w:tcPr>
            <w:tcW w:w="3600" w:type="dxa"/>
            <w:gridSpan w:val="2"/>
          </w:tcPr>
          <w:p w14:paraId="10D5FB75" w14:textId="77777777" w:rsidR="009144D0" w:rsidRPr="005A3576" w:rsidRDefault="009144D0" w:rsidP="009144D0">
            <w:pPr>
              <w:rPr>
                <w:rFonts w:cstheme="minorHAnsi"/>
                <w:sz w:val="24"/>
                <w:szCs w:val="24"/>
              </w:rPr>
            </w:pPr>
            <w:r w:rsidRPr="005A3576">
              <w:rPr>
                <w:rFonts w:cstheme="minorHAnsi"/>
                <w:sz w:val="24"/>
                <w:szCs w:val="24"/>
              </w:rPr>
              <w:t>100% (of the negotiated charge</w:t>
            </w:r>
            <w:r w:rsidRPr="005A3576" w:rsidDel="004308B4">
              <w:rPr>
                <w:rFonts w:cstheme="minorHAnsi"/>
                <w:sz w:val="24"/>
                <w:szCs w:val="24"/>
              </w:rPr>
              <w:t xml:space="preserve"> </w:t>
            </w:r>
            <w:r w:rsidRPr="005A3576">
              <w:rPr>
                <w:rFonts w:cstheme="minorHAnsi"/>
                <w:sz w:val="24"/>
                <w:szCs w:val="24"/>
              </w:rPr>
              <w:t>per prescription or refill</w:t>
            </w:r>
          </w:p>
          <w:p w14:paraId="7C1C6C66" w14:textId="77777777" w:rsidR="009144D0" w:rsidRPr="005A3576" w:rsidRDefault="009144D0" w:rsidP="009144D0">
            <w:pPr>
              <w:rPr>
                <w:rFonts w:cstheme="minorHAnsi"/>
                <w:sz w:val="24"/>
                <w:szCs w:val="24"/>
              </w:rPr>
            </w:pPr>
          </w:p>
          <w:p w14:paraId="69778E65" w14:textId="77777777" w:rsidR="009144D0" w:rsidRPr="005A3576" w:rsidRDefault="009144D0" w:rsidP="009144D0">
            <w:pPr>
              <w:rPr>
                <w:rFonts w:cstheme="minorHAnsi"/>
                <w:sz w:val="24"/>
                <w:szCs w:val="24"/>
              </w:rPr>
            </w:pPr>
            <w:r w:rsidRPr="005A3576">
              <w:rPr>
                <w:rFonts w:cstheme="minorHAnsi"/>
                <w:sz w:val="24"/>
                <w:szCs w:val="24"/>
              </w:rPr>
              <w:t>No copayment or policy year deductible applies</w:t>
            </w:r>
          </w:p>
        </w:tc>
        <w:tc>
          <w:tcPr>
            <w:tcW w:w="3700" w:type="dxa"/>
          </w:tcPr>
          <w:p w14:paraId="33A90885" w14:textId="2A07A957" w:rsidR="009144D0" w:rsidRPr="005A3576" w:rsidRDefault="00202B2E" w:rsidP="009144D0">
            <w:pPr>
              <w:rPr>
                <w:rFonts w:cstheme="minorHAnsi"/>
                <w:sz w:val="24"/>
                <w:szCs w:val="24"/>
              </w:rPr>
            </w:pPr>
            <w:r w:rsidRPr="005A3576">
              <w:rPr>
                <w:rFonts w:cstheme="minorHAnsi"/>
                <w:color w:val="000000"/>
                <w:sz w:val="24"/>
                <w:szCs w:val="24"/>
              </w:rPr>
              <w:t>Not Covered</w:t>
            </w:r>
          </w:p>
        </w:tc>
      </w:tr>
      <w:tr w:rsidR="009144D0" w:rsidRPr="005A3576" w14:paraId="4232DD15" w14:textId="77777777" w:rsidTr="002319A7">
        <w:trPr>
          <w:trHeight w:val="270"/>
        </w:trPr>
        <w:tc>
          <w:tcPr>
            <w:tcW w:w="3496" w:type="dxa"/>
          </w:tcPr>
          <w:p w14:paraId="23178510" w14:textId="77777777" w:rsidR="009144D0" w:rsidRPr="005A3576" w:rsidRDefault="009144D0" w:rsidP="009144D0">
            <w:pPr>
              <w:rPr>
                <w:rFonts w:cstheme="minorHAnsi"/>
                <w:sz w:val="24"/>
                <w:szCs w:val="24"/>
              </w:rPr>
            </w:pPr>
            <w:r w:rsidRPr="005A3576">
              <w:rPr>
                <w:rFonts w:cstheme="minorHAnsi"/>
                <w:sz w:val="24"/>
                <w:szCs w:val="24"/>
              </w:rPr>
              <w:t>Maximums:</w:t>
            </w:r>
          </w:p>
        </w:tc>
        <w:tc>
          <w:tcPr>
            <w:tcW w:w="7300" w:type="dxa"/>
            <w:gridSpan w:val="3"/>
          </w:tcPr>
          <w:p w14:paraId="566D8276" w14:textId="161CB78B" w:rsidR="00E72617" w:rsidRPr="005A3576" w:rsidRDefault="009144D0" w:rsidP="009144D0">
            <w:pPr>
              <w:rPr>
                <w:rFonts w:cstheme="minorHAnsi"/>
                <w:sz w:val="24"/>
                <w:szCs w:val="24"/>
              </w:rPr>
            </w:pPr>
            <w:r w:rsidRPr="005A3576">
              <w:rPr>
                <w:rFonts w:cstheme="minorHAnsi"/>
                <w:sz w:val="24"/>
                <w:szCs w:val="24"/>
              </w:rPr>
              <w:t xml:space="preserve">Coverage will be subject to any sex, age, medical condition, family history, and frequency guidelines in the recommendations of the United States Preventive Services Task Force.  </w:t>
            </w:r>
          </w:p>
        </w:tc>
      </w:tr>
      <w:tr w:rsidR="002415CE" w:rsidRPr="005A3576" w14:paraId="76A4BEE7" w14:textId="77777777" w:rsidTr="00635E9A">
        <w:trPr>
          <w:trHeight w:val="270"/>
        </w:trPr>
        <w:tc>
          <w:tcPr>
            <w:tcW w:w="10796" w:type="dxa"/>
            <w:gridSpan w:val="4"/>
          </w:tcPr>
          <w:p w14:paraId="7CBD1BF4" w14:textId="77777777" w:rsidR="002415CE" w:rsidRPr="002415CE" w:rsidRDefault="002415CE" w:rsidP="002415CE">
            <w:pPr>
              <w:pStyle w:val="Heading3"/>
              <w:keepNext w:val="0"/>
              <w:ind w:left="0"/>
              <w:rPr>
                <w:rFonts w:asciiTheme="minorHAnsi" w:hAnsiTheme="minorHAnsi" w:cstheme="minorHAnsi"/>
                <w:color w:val="7030A0"/>
                <w:sz w:val="24"/>
                <w:szCs w:val="24"/>
              </w:rPr>
            </w:pPr>
            <w:bookmarkStart w:id="15" w:name="_Hlk94184349"/>
            <w:bookmarkStart w:id="16" w:name="_Hlk66379242"/>
            <w:bookmarkStart w:id="17" w:name="_Hlk81058340"/>
            <w:r w:rsidRPr="002415CE">
              <w:rPr>
                <w:rFonts w:asciiTheme="minorHAnsi" w:hAnsiTheme="minorHAnsi" w:cstheme="minorHAnsi"/>
                <w:color w:val="7030A0"/>
                <w:sz w:val="24"/>
                <w:szCs w:val="24"/>
              </w:rPr>
              <w:t>Outpatient prescription drug exclusions</w:t>
            </w:r>
          </w:p>
          <w:p w14:paraId="7DE654FA" w14:textId="77777777" w:rsidR="002415CE" w:rsidRPr="002415CE" w:rsidRDefault="002415CE" w:rsidP="002415CE">
            <w:pPr>
              <w:rPr>
                <w:rFonts w:cstheme="minorHAnsi"/>
                <w:b/>
                <w:sz w:val="24"/>
                <w:szCs w:val="24"/>
              </w:rPr>
            </w:pPr>
            <w:r w:rsidRPr="002415CE">
              <w:rPr>
                <w:rFonts w:cstheme="minorHAnsi"/>
                <w:b/>
                <w:sz w:val="24"/>
                <w:szCs w:val="24"/>
              </w:rPr>
              <w:t>Important note:</w:t>
            </w:r>
          </w:p>
          <w:p w14:paraId="0856E60C" w14:textId="77777777" w:rsidR="002415CE" w:rsidRPr="002415CE" w:rsidRDefault="002415CE" w:rsidP="002415CE">
            <w:pPr>
              <w:rPr>
                <w:rFonts w:cstheme="minorHAnsi"/>
                <w:bCs/>
                <w:sz w:val="24"/>
                <w:szCs w:val="24"/>
              </w:rPr>
            </w:pPr>
            <w:r w:rsidRPr="002415CE">
              <w:rPr>
                <w:rFonts w:cstheme="minorHAnsi"/>
                <w:bCs/>
                <w:sz w:val="24"/>
                <w:szCs w:val="24"/>
              </w:rPr>
              <w:t>Please refer to your Covered services and exclusions section for medical benefits in the Certificate of Coverage for additional information</w:t>
            </w:r>
          </w:p>
          <w:p w14:paraId="63EC2111" w14:textId="037B05D2" w:rsidR="002415CE" w:rsidRPr="002415CE" w:rsidRDefault="002415CE" w:rsidP="002415CE">
            <w:pPr>
              <w:rPr>
                <w:rFonts w:cstheme="minorHAnsi"/>
                <w:bCs/>
                <w:sz w:val="24"/>
                <w:szCs w:val="24"/>
              </w:rPr>
            </w:pPr>
            <w:r w:rsidRPr="002415CE">
              <w:rPr>
                <w:rFonts w:cstheme="minorHAnsi"/>
                <w:bCs/>
                <w:sz w:val="24"/>
                <w:szCs w:val="24"/>
              </w:rPr>
              <w:t xml:space="preserve">The following are not covered services: </w:t>
            </w:r>
          </w:p>
          <w:p w14:paraId="74BD83D5" w14:textId="4A691E50" w:rsidR="002415CE" w:rsidRPr="002415CE" w:rsidRDefault="002415CE" w:rsidP="00FA68EA">
            <w:pPr>
              <w:pStyle w:val="ListParagraph"/>
              <w:numPr>
                <w:ilvl w:val="0"/>
                <w:numId w:val="75"/>
              </w:numPr>
              <w:rPr>
                <w:rFonts w:cstheme="minorHAnsi"/>
                <w:bCs/>
                <w:sz w:val="24"/>
                <w:szCs w:val="24"/>
              </w:rPr>
            </w:pPr>
            <w:r w:rsidRPr="002415CE">
              <w:rPr>
                <w:rFonts w:cstheme="minorHAnsi"/>
                <w:bCs/>
                <w:sz w:val="24"/>
                <w:szCs w:val="24"/>
              </w:rPr>
              <w:t>Compounded prescriptions containing bulk chemicals not approved by the FDA including compounded bioidentical hormones</w:t>
            </w:r>
          </w:p>
          <w:p w14:paraId="71166B1F" w14:textId="11E5BEC5" w:rsidR="002415CE" w:rsidRPr="002415CE" w:rsidRDefault="002415CE" w:rsidP="00FA68EA">
            <w:pPr>
              <w:pStyle w:val="ListParagraph"/>
              <w:numPr>
                <w:ilvl w:val="0"/>
                <w:numId w:val="75"/>
              </w:numPr>
              <w:rPr>
                <w:rFonts w:cstheme="minorHAnsi"/>
                <w:bCs/>
                <w:sz w:val="24"/>
                <w:szCs w:val="24"/>
              </w:rPr>
            </w:pPr>
            <w:r w:rsidRPr="002415CE">
              <w:rPr>
                <w:rFonts w:cstheme="minorHAnsi"/>
                <w:bCs/>
                <w:sz w:val="24"/>
                <w:szCs w:val="24"/>
              </w:rPr>
              <w:t xml:space="preserve">Cosmetic drugs including medication and preparations used for cosmetic purposes, except as medically necessary for gender affirming treatment </w:t>
            </w:r>
          </w:p>
          <w:p w14:paraId="0418837E" w14:textId="6274BF08" w:rsidR="002415CE" w:rsidRPr="002415CE" w:rsidRDefault="002415CE" w:rsidP="00FA68EA">
            <w:pPr>
              <w:pStyle w:val="ListParagraph"/>
              <w:numPr>
                <w:ilvl w:val="0"/>
                <w:numId w:val="75"/>
              </w:numPr>
              <w:rPr>
                <w:rFonts w:cstheme="minorHAnsi"/>
                <w:bCs/>
                <w:sz w:val="24"/>
                <w:szCs w:val="24"/>
              </w:rPr>
            </w:pPr>
            <w:r w:rsidRPr="002415CE">
              <w:rPr>
                <w:rFonts w:cstheme="minorHAnsi"/>
                <w:bCs/>
                <w:sz w:val="24"/>
                <w:szCs w:val="24"/>
              </w:rPr>
              <w:t>Dietary supplements, except as described in the Covered services and exclusions -Nutritional Support section</w:t>
            </w:r>
          </w:p>
          <w:p w14:paraId="3B793CBC" w14:textId="265D4F00" w:rsidR="002415CE" w:rsidRPr="002415CE" w:rsidRDefault="002415CE" w:rsidP="00FA68EA">
            <w:pPr>
              <w:pStyle w:val="ListParagraph"/>
              <w:numPr>
                <w:ilvl w:val="0"/>
                <w:numId w:val="75"/>
              </w:numPr>
              <w:rPr>
                <w:rFonts w:cstheme="minorHAnsi"/>
                <w:bCs/>
                <w:sz w:val="24"/>
                <w:szCs w:val="24"/>
              </w:rPr>
            </w:pPr>
            <w:r w:rsidRPr="002415CE">
              <w:rPr>
                <w:rFonts w:cstheme="minorHAnsi"/>
                <w:bCs/>
                <w:sz w:val="24"/>
                <w:szCs w:val="24"/>
              </w:rPr>
              <w:t xml:space="preserve">Drugs or medications: </w:t>
            </w:r>
          </w:p>
          <w:p w14:paraId="351BC879" w14:textId="6EA179AA" w:rsidR="002415CE" w:rsidRPr="002415CE" w:rsidRDefault="002415CE" w:rsidP="00FA68EA">
            <w:pPr>
              <w:pStyle w:val="ListParagraph"/>
              <w:numPr>
                <w:ilvl w:val="1"/>
                <w:numId w:val="66"/>
              </w:numPr>
              <w:rPr>
                <w:rFonts w:cstheme="minorHAnsi"/>
                <w:bCs/>
                <w:sz w:val="24"/>
                <w:szCs w:val="24"/>
              </w:rPr>
            </w:pPr>
            <w:r w:rsidRPr="002415CE">
              <w:rPr>
                <w:rFonts w:cstheme="minorHAnsi"/>
                <w:bCs/>
                <w:sz w:val="24"/>
                <w:szCs w:val="24"/>
              </w:rPr>
              <w:t>Administered or entirely consumed at the time and place they are prescribed or provided</w:t>
            </w:r>
          </w:p>
          <w:p w14:paraId="05E68B13" w14:textId="6E8EE097" w:rsidR="002415CE" w:rsidRPr="002415CE" w:rsidRDefault="002415CE" w:rsidP="00FA68EA">
            <w:pPr>
              <w:pStyle w:val="ListParagraph"/>
              <w:numPr>
                <w:ilvl w:val="1"/>
                <w:numId w:val="66"/>
              </w:numPr>
              <w:rPr>
                <w:rFonts w:cstheme="minorHAnsi"/>
                <w:bCs/>
                <w:sz w:val="24"/>
                <w:szCs w:val="24"/>
              </w:rPr>
            </w:pPr>
            <w:r w:rsidRPr="002415CE">
              <w:rPr>
                <w:rFonts w:cstheme="minorHAnsi"/>
                <w:bCs/>
                <w:sz w:val="24"/>
                <w:szCs w:val="24"/>
              </w:rPr>
              <w:t xml:space="preserve">Which do not require a prescription by law, even if a prescription is written, unless we have approved a medical exception or unless it is for the coverage of an FDA approved, FDA granted or FDA cleared OTC contraceptive drug, device or other product. </w:t>
            </w:r>
          </w:p>
          <w:p w14:paraId="78720575" w14:textId="38A5B27E" w:rsidR="002415CE" w:rsidRPr="002415CE" w:rsidRDefault="002415CE" w:rsidP="00FA68EA">
            <w:pPr>
              <w:pStyle w:val="ListParagraph"/>
              <w:numPr>
                <w:ilvl w:val="1"/>
                <w:numId w:val="66"/>
              </w:numPr>
              <w:rPr>
                <w:rFonts w:cstheme="minorHAnsi"/>
                <w:bCs/>
                <w:sz w:val="24"/>
                <w:szCs w:val="24"/>
              </w:rPr>
            </w:pPr>
            <w:r w:rsidRPr="002415CE">
              <w:rPr>
                <w:rFonts w:cstheme="minorHAnsi"/>
                <w:bCs/>
                <w:sz w:val="24"/>
                <w:szCs w:val="24"/>
              </w:rPr>
              <w:lastRenderedPageBreak/>
              <w:t>Not approved by the FDA and not proven safe or effective for your diagnosis or health condition. Refer to the Other services-Clinical trials section and/or Independent medical review (IMR) managed by the California Department of Insurance section for experimental, investigational, or unproven information.</w:t>
            </w:r>
          </w:p>
          <w:p w14:paraId="49484420" w14:textId="7DD2008F" w:rsidR="002415CE" w:rsidRPr="002415CE" w:rsidRDefault="002415CE" w:rsidP="00FA68EA">
            <w:pPr>
              <w:pStyle w:val="ListParagraph"/>
              <w:numPr>
                <w:ilvl w:val="1"/>
                <w:numId w:val="66"/>
              </w:numPr>
              <w:rPr>
                <w:rFonts w:cstheme="minorHAnsi"/>
                <w:bCs/>
                <w:sz w:val="24"/>
                <w:szCs w:val="24"/>
              </w:rPr>
            </w:pPr>
            <w:r w:rsidRPr="002415CE">
              <w:rPr>
                <w:rFonts w:cstheme="minorHAnsi"/>
                <w:bCs/>
                <w:sz w:val="24"/>
                <w:szCs w:val="24"/>
              </w:rPr>
              <w:t>Provided under your medical plan while inpatient at a healthcare facility</w:t>
            </w:r>
          </w:p>
          <w:p w14:paraId="746A6BBE" w14:textId="6ED17198" w:rsidR="002415CE" w:rsidRPr="002415CE" w:rsidRDefault="002415CE" w:rsidP="00FA68EA">
            <w:pPr>
              <w:pStyle w:val="ListParagraph"/>
              <w:numPr>
                <w:ilvl w:val="1"/>
                <w:numId w:val="66"/>
              </w:numPr>
              <w:rPr>
                <w:rFonts w:cstheme="minorHAnsi"/>
                <w:bCs/>
                <w:sz w:val="24"/>
                <w:szCs w:val="24"/>
              </w:rPr>
            </w:pPr>
            <w:r w:rsidRPr="002415CE">
              <w:rPr>
                <w:rFonts w:cstheme="minorHAnsi"/>
                <w:bCs/>
                <w:sz w:val="24"/>
                <w:szCs w:val="24"/>
              </w:rPr>
              <w:t>Recently approved by the FDA but not reviewed by our Pharmacy and Therapeutics Committee, unless we have approved a medical exception</w:t>
            </w:r>
          </w:p>
          <w:p w14:paraId="31B45C59" w14:textId="46A7E44E" w:rsidR="002415CE" w:rsidRPr="002415CE" w:rsidRDefault="002415CE" w:rsidP="00FA68EA">
            <w:pPr>
              <w:pStyle w:val="ListParagraph"/>
              <w:numPr>
                <w:ilvl w:val="1"/>
                <w:numId w:val="66"/>
              </w:numPr>
              <w:rPr>
                <w:rFonts w:cstheme="minorHAnsi"/>
                <w:bCs/>
                <w:sz w:val="24"/>
                <w:szCs w:val="24"/>
              </w:rPr>
            </w:pPr>
            <w:r w:rsidRPr="002415CE">
              <w:rPr>
                <w:rFonts w:cstheme="minorHAnsi"/>
                <w:bCs/>
                <w:sz w:val="24"/>
                <w:szCs w:val="24"/>
              </w:rPr>
              <w:t>That include vitamins and minerals unless recommended by the United States Preventive Services Task Force (USPSTF)</w:t>
            </w:r>
          </w:p>
          <w:p w14:paraId="6F4793C7" w14:textId="12F43A60" w:rsidR="002415CE" w:rsidRPr="002415CE" w:rsidRDefault="002415CE" w:rsidP="00FA68EA">
            <w:pPr>
              <w:pStyle w:val="ListParagraph"/>
              <w:numPr>
                <w:ilvl w:val="1"/>
                <w:numId w:val="66"/>
              </w:numPr>
              <w:rPr>
                <w:rFonts w:cstheme="minorHAnsi"/>
                <w:sz w:val="24"/>
                <w:szCs w:val="24"/>
              </w:rPr>
            </w:pPr>
            <w:r w:rsidRPr="002415CE">
              <w:rPr>
                <w:rFonts w:cstheme="minorHAnsi"/>
                <w:sz w:val="24"/>
                <w:szCs w:val="24"/>
              </w:rPr>
              <w:t xml:space="preserve">That are drugs or growth hormones used to stimulate growth and prescribed only to treat idiopathic short stature except as provided under the </w:t>
            </w:r>
            <w:r w:rsidRPr="002415CE">
              <w:rPr>
                <w:rFonts w:cstheme="minorHAnsi"/>
                <w:i/>
                <w:iCs/>
                <w:sz w:val="24"/>
                <w:szCs w:val="24"/>
              </w:rPr>
              <w:t>Covered services and exclusions - Gender affirming treatment</w:t>
            </w:r>
            <w:r w:rsidRPr="002415CE">
              <w:rPr>
                <w:rFonts w:cstheme="minorHAnsi"/>
                <w:sz w:val="24"/>
                <w:szCs w:val="24"/>
              </w:rPr>
              <w:t xml:space="preserve"> section</w:t>
            </w:r>
          </w:p>
          <w:p w14:paraId="27FD2424" w14:textId="43B7F96D" w:rsidR="002415CE" w:rsidRPr="002415CE" w:rsidRDefault="002415CE" w:rsidP="00FA68EA">
            <w:pPr>
              <w:pStyle w:val="ListParagraph"/>
              <w:numPr>
                <w:ilvl w:val="0"/>
                <w:numId w:val="75"/>
              </w:numPr>
              <w:rPr>
                <w:rFonts w:cstheme="minorHAnsi"/>
                <w:bCs/>
                <w:sz w:val="24"/>
                <w:szCs w:val="24"/>
              </w:rPr>
            </w:pPr>
            <w:r w:rsidRPr="002415CE">
              <w:rPr>
                <w:rFonts w:cstheme="minorHAnsi"/>
                <w:bCs/>
                <w:sz w:val="24"/>
                <w:szCs w:val="24"/>
              </w:rPr>
              <w:t>Duplicative drug therapy; for example, two antihistamines for the same condition</w:t>
            </w:r>
          </w:p>
          <w:p w14:paraId="356053D1" w14:textId="348364D0" w:rsidR="002415CE" w:rsidRPr="002415CE" w:rsidRDefault="002415CE" w:rsidP="00FA68EA">
            <w:pPr>
              <w:pStyle w:val="ListParagraph"/>
              <w:numPr>
                <w:ilvl w:val="0"/>
                <w:numId w:val="75"/>
              </w:numPr>
              <w:rPr>
                <w:rFonts w:cstheme="minorHAnsi"/>
                <w:bCs/>
                <w:sz w:val="24"/>
                <w:szCs w:val="24"/>
              </w:rPr>
            </w:pPr>
            <w:r w:rsidRPr="002415CE">
              <w:rPr>
                <w:rFonts w:cstheme="minorHAnsi"/>
                <w:bCs/>
                <w:sz w:val="24"/>
                <w:szCs w:val="24"/>
              </w:rPr>
              <w:t>Genetic care including:</w:t>
            </w:r>
          </w:p>
          <w:p w14:paraId="7B4F1D12" w14:textId="7B6F8BC9" w:rsidR="002415CE" w:rsidRPr="002415CE" w:rsidRDefault="002415CE" w:rsidP="00FA68EA">
            <w:pPr>
              <w:pStyle w:val="ListParagraph"/>
              <w:numPr>
                <w:ilvl w:val="1"/>
                <w:numId w:val="66"/>
              </w:numPr>
              <w:rPr>
                <w:rFonts w:cstheme="minorHAnsi"/>
                <w:bCs/>
                <w:sz w:val="24"/>
                <w:szCs w:val="24"/>
              </w:rPr>
            </w:pPr>
            <w:r w:rsidRPr="002415CE">
              <w:rPr>
                <w:rFonts w:cstheme="minorHAnsi"/>
                <w:bCs/>
                <w:sz w:val="24"/>
                <w:szCs w:val="24"/>
              </w:rPr>
              <w:t>Any provider administered treatment, device, drug, service or supply to alter the body’s genes, genetic makeup or the expression of the body’s genes except as described in the covered service or the pharmacy drug guide. Refer to the Other services-Clinical trials section and/or Independent medical review (IMR) managed by the California Department of Insurance section for experimental, investigational, or unproven information.</w:t>
            </w:r>
          </w:p>
          <w:p w14:paraId="251B34A0" w14:textId="48C52022" w:rsidR="002415CE" w:rsidRPr="002415CE" w:rsidRDefault="002415CE" w:rsidP="00FA68EA">
            <w:pPr>
              <w:pStyle w:val="ListParagraph"/>
              <w:numPr>
                <w:ilvl w:val="0"/>
                <w:numId w:val="75"/>
              </w:numPr>
              <w:rPr>
                <w:rFonts w:cstheme="minorHAnsi"/>
                <w:bCs/>
                <w:sz w:val="24"/>
                <w:szCs w:val="24"/>
              </w:rPr>
            </w:pPr>
            <w:r w:rsidRPr="002415CE">
              <w:rPr>
                <w:rFonts w:cstheme="minorHAnsi"/>
                <w:bCs/>
                <w:sz w:val="24"/>
                <w:szCs w:val="24"/>
              </w:rPr>
              <w:t>Immunizations related to travel or work</w:t>
            </w:r>
          </w:p>
          <w:p w14:paraId="1FBEA5FC" w14:textId="44DD1106" w:rsidR="002415CE" w:rsidRPr="002415CE" w:rsidRDefault="002415CE" w:rsidP="00FA68EA">
            <w:pPr>
              <w:pStyle w:val="ListParagraph"/>
              <w:numPr>
                <w:ilvl w:val="0"/>
                <w:numId w:val="75"/>
              </w:numPr>
              <w:rPr>
                <w:rFonts w:cstheme="minorHAnsi"/>
                <w:bCs/>
                <w:sz w:val="24"/>
                <w:szCs w:val="24"/>
              </w:rPr>
            </w:pPr>
            <w:r w:rsidRPr="002415CE">
              <w:rPr>
                <w:rFonts w:cstheme="minorHAnsi"/>
                <w:bCs/>
                <w:sz w:val="24"/>
                <w:szCs w:val="24"/>
              </w:rPr>
              <w:t>Immunization or immunological agents except as specifically stated in the schedule of benefits or the certificate</w:t>
            </w:r>
          </w:p>
          <w:p w14:paraId="6FF26F70" w14:textId="1A5434F6" w:rsidR="002415CE" w:rsidRPr="002415CE" w:rsidRDefault="002415CE" w:rsidP="00FA68EA">
            <w:pPr>
              <w:pStyle w:val="ListParagraph"/>
              <w:numPr>
                <w:ilvl w:val="0"/>
                <w:numId w:val="75"/>
              </w:numPr>
              <w:rPr>
                <w:rFonts w:cstheme="minorHAnsi"/>
                <w:bCs/>
                <w:sz w:val="24"/>
                <w:szCs w:val="24"/>
              </w:rPr>
            </w:pPr>
            <w:r w:rsidRPr="002415CE">
              <w:rPr>
                <w:rFonts w:cstheme="minorHAnsi"/>
                <w:bCs/>
                <w:sz w:val="24"/>
                <w:szCs w:val="24"/>
              </w:rPr>
              <w:t>Provider administered implantable drugs and associated devices except for:</w:t>
            </w:r>
          </w:p>
          <w:p w14:paraId="42AA130C" w14:textId="4C7E7D23" w:rsidR="002415CE" w:rsidRPr="002415CE" w:rsidRDefault="002415CE" w:rsidP="00FA68EA">
            <w:pPr>
              <w:pStyle w:val="ListParagraph"/>
              <w:numPr>
                <w:ilvl w:val="1"/>
                <w:numId w:val="66"/>
              </w:numPr>
              <w:rPr>
                <w:rFonts w:cstheme="minorHAnsi"/>
                <w:bCs/>
                <w:sz w:val="24"/>
                <w:szCs w:val="24"/>
              </w:rPr>
            </w:pPr>
            <w:r w:rsidRPr="002415CE">
              <w:rPr>
                <w:rFonts w:cstheme="minorHAnsi"/>
                <w:bCs/>
                <w:sz w:val="24"/>
                <w:szCs w:val="24"/>
              </w:rPr>
              <w:t>Implantable drugs and associated devices used to treat mental health conditions or substance use disorders or as specifically stated in the schedule of benefits or the certificate</w:t>
            </w:r>
          </w:p>
          <w:p w14:paraId="11A99AD7" w14:textId="1776327A" w:rsidR="002415CE" w:rsidRPr="002415CE" w:rsidRDefault="002415CE" w:rsidP="00FA68EA">
            <w:pPr>
              <w:pStyle w:val="ListParagraph"/>
              <w:numPr>
                <w:ilvl w:val="1"/>
                <w:numId w:val="66"/>
              </w:numPr>
              <w:rPr>
                <w:rFonts w:cstheme="minorHAnsi"/>
                <w:bCs/>
                <w:sz w:val="24"/>
                <w:szCs w:val="24"/>
              </w:rPr>
            </w:pPr>
            <w:r w:rsidRPr="002415CE">
              <w:rPr>
                <w:rFonts w:cstheme="minorHAnsi"/>
                <w:bCs/>
                <w:sz w:val="24"/>
                <w:szCs w:val="24"/>
              </w:rPr>
              <w:t xml:space="preserve">Implantable infusion pumps </w:t>
            </w:r>
          </w:p>
          <w:p w14:paraId="32A5D7AA" w14:textId="41AD6DD4" w:rsidR="002415CE" w:rsidRPr="002415CE" w:rsidRDefault="002415CE" w:rsidP="00FA68EA">
            <w:pPr>
              <w:pStyle w:val="ListParagraph"/>
              <w:numPr>
                <w:ilvl w:val="1"/>
                <w:numId w:val="66"/>
              </w:numPr>
              <w:rPr>
                <w:rFonts w:cstheme="minorHAnsi"/>
                <w:bCs/>
                <w:sz w:val="24"/>
                <w:szCs w:val="24"/>
              </w:rPr>
            </w:pPr>
            <w:r w:rsidRPr="002415CE">
              <w:rPr>
                <w:rFonts w:cstheme="minorHAnsi"/>
                <w:bCs/>
                <w:sz w:val="24"/>
                <w:szCs w:val="24"/>
              </w:rPr>
              <w:t>Contraceptive implants</w:t>
            </w:r>
          </w:p>
          <w:p w14:paraId="1F4F5905" w14:textId="2AD1D102" w:rsidR="002415CE" w:rsidRPr="002415CE" w:rsidRDefault="002415CE" w:rsidP="00FA68EA">
            <w:pPr>
              <w:pStyle w:val="ListParagraph"/>
              <w:numPr>
                <w:ilvl w:val="0"/>
                <w:numId w:val="75"/>
              </w:numPr>
              <w:rPr>
                <w:rFonts w:cstheme="minorHAnsi"/>
                <w:bCs/>
                <w:sz w:val="24"/>
                <w:szCs w:val="24"/>
              </w:rPr>
            </w:pPr>
            <w:r w:rsidRPr="002415CE">
              <w:rPr>
                <w:rFonts w:cstheme="minorHAnsi"/>
                <w:bCs/>
                <w:sz w:val="24"/>
                <w:szCs w:val="24"/>
              </w:rPr>
              <w:t xml:space="preserve">Off-label drug use except for indications recognized through peer-reviewed medical literature </w:t>
            </w:r>
          </w:p>
          <w:p w14:paraId="4216DA80" w14:textId="39D4BE46" w:rsidR="002415CE" w:rsidRPr="002415CE" w:rsidRDefault="002415CE" w:rsidP="00FA68EA">
            <w:pPr>
              <w:pStyle w:val="ListParagraph"/>
              <w:numPr>
                <w:ilvl w:val="0"/>
                <w:numId w:val="75"/>
              </w:numPr>
              <w:rPr>
                <w:rFonts w:cstheme="minorHAnsi"/>
                <w:bCs/>
                <w:sz w:val="24"/>
                <w:szCs w:val="24"/>
              </w:rPr>
            </w:pPr>
            <w:r w:rsidRPr="002415CE">
              <w:rPr>
                <w:rFonts w:cstheme="minorHAnsi"/>
                <w:bCs/>
                <w:sz w:val="24"/>
                <w:szCs w:val="24"/>
              </w:rPr>
              <w:t>Prescription drugs:</w:t>
            </w:r>
          </w:p>
          <w:p w14:paraId="01C9377F" w14:textId="101AA6E1" w:rsidR="002415CE" w:rsidRPr="002415CE" w:rsidRDefault="002415CE" w:rsidP="00FA68EA">
            <w:pPr>
              <w:pStyle w:val="ListParagraph"/>
              <w:numPr>
                <w:ilvl w:val="1"/>
                <w:numId w:val="66"/>
              </w:numPr>
              <w:rPr>
                <w:rFonts w:cstheme="minorHAnsi"/>
                <w:bCs/>
                <w:sz w:val="24"/>
                <w:szCs w:val="24"/>
              </w:rPr>
            </w:pPr>
            <w:r w:rsidRPr="002415CE">
              <w:rPr>
                <w:rFonts w:cstheme="minorHAnsi"/>
                <w:bCs/>
                <w:sz w:val="24"/>
                <w:szCs w:val="24"/>
              </w:rPr>
              <w:t>That are ordered by a dentist or prescribed by an oral surgeon in relation to the removal of teeth or prescription drugs for the treatment of a dental condition</w:t>
            </w:r>
          </w:p>
          <w:p w14:paraId="1F62B232" w14:textId="28AF1CDE" w:rsidR="002415CE" w:rsidRPr="002415CE" w:rsidRDefault="002415CE" w:rsidP="00FA68EA">
            <w:pPr>
              <w:pStyle w:val="ListParagraph"/>
              <w:numPr>
                <w:ilvl w:val="1"/>
                <w:numId w:val="66"/>
              </w:numPr>
              <w:rPr>
                <w:rFonts w:cstheme="minorHAnsi"/>
                <w:bCs/>
                <w:sz w:val="24"/>
                <w:szCs w:val="24"/>
              </w:rPr>
            </w:pPr>
            <w:r w:rsidRPr="002415CE">
              <w:rPr>
                <w:rFonts w:cstheme="minorHAnsi"/>
                <w:bCs/>
                <w:sz w:val="24"/>
                <w:szCs w:val="24"/>
              </w:rPr>
              <w:t>That are considered oral dental preparations and fluoride rinses except pediatric fluoride tablets or drops as specified on the plan’s drug guide</w:t>
            </w:r>
          </w:p>
          <w:p w14:paraId="285ADE57" w14:textId="579780B7" w:rsidR="002415CE" w:rsidRPr="002415CE" w:rsidRDefault="002415CE" w:rsidP="00FA68EA">
            <w:pPr>
              <w:pStyle w:val="ListParagraph"/>
              <w:numPr>
                <w:ilvl w:val="1"/>
                <w:numId w:val="66"/>
              </w:numPr>
              <w:rPr>
                <w:rFonts w:cstheme="minorHAnsi"/>
                <w:bCs/>
                <w:sz w:val="24"/>
                <w:szCs w:val="24"/>
              </w:rPr>
            </w:pPr>
            <w:r w:rsidRPr="002415CE">
              <w:rPr>
                <w:rFonts w:cstheme="minorHAnsi"/>
                <w:bCs/>
                <w:sz w:val="24"/>
                <w:szCs w:val="24"/>
              </w:rPr>
              <w:t>That are used for the purpose of improving visual acuity or field of vision except when medically necessary or an over-the-counter alternative is not available.</w:t>
            </w:r>
          </w:p>
          <w:p w14:paraId="41108699" w14:textId="52C2A5DF" w:rsidR="002415CE" w:rsidRPr="002415CE" w:rsidRDefault="002415CE" w:rsidP="00FA68EA">
            <w:pPr>
              <w:pStyle w:val="ListParagraph"/>
              <w:numPr>
                <w:ilvl w:val="0"/>
                <w:numId w:val="75"/>
              </w:numPr>
              <w:rPr>
                <w:rFonts w:cstheme="minorHAnsi"/>
                <w:bCs/>
                <w:sz w:val="24"/>
                <w:szCs w:val="24"/>
              </w:rPr>
            </w:pPr>
            <w:r w:rsidRPr="002415CE">
              <w:rPr>
                <w:rFonts w:cstheme="minorHAnsi"/>
                <w:bCs/>
                <w:sz w:val="24"/>
                <w:szCs w:val="24"/>
              </w:rPr>
              <w:t>That are being used or abused in a manner that is determined to be furthering an addiction to a habit-forming substance, or drugs obtained for use by anyone other than the person identified on the ID card based on misuse, waste, or abuse utilization review by us.</w:t>
            </w:r>
          </w:p>
          <w:p w14:paraId="32087100" w14:textId="11649C3F" w:rsidR="002415CE" w:rsidRPr="002415CE" w:rsidRDefault="002415CE" w:rsidP="00FA68EA">
            <w:pPr>
              <w:pStyle w:val="ListParagraph"/>
              <w:numPr>
                <w:ilvl w:val="1"/>
                <w:numId w:val="66"/>
              </w:numPr>
              <w:rPr>
                <w:rFonts w:cstheme="minorHAnsi"/>
                <w:bCs/>
                <w:sz w:val="24"/>
                <w:szCs w:val="24"/>
              </w:rPr>
            </w:pPr>
            <w:r w:rsidRPr="002415CE">
              <w:rPr>
                <w:rFonts w:cstheme="minorHAnsi"/>
                <w:bCs/>
                <w:sz w:val="24"/>
                <w:szCs w:val="24"/>
              </w:rPr>
              <w:t>See Utilization Review in the Outpatient Prescription Drug coverage</w:t>
            </w:r>
          </w:p>
          <w:p w14:paraId="2A831320" w14:textId="4FED2D07" w:rsidR="002415CE" w:rsidRPr="002415CE" w:rsidRDefault="002415CE" w:rsidP="00FA68EA">
            <w:pPr>
              <w:pStyle w:val="ListParagraph"/>
              <w:numPr>
                <w:ilvl w:val="0"/>
                <w:numId w:val="75"/>
              </w:numPr>
              <w:rPr>
                <w:rFonts w:cstheme="minorHAnsi"/>
                <w:bCs/>
                <w:sz w:val="24"/>
                <w:szCs w:val="24"/>
              </w:rPr>
            </w:pPr>
            <w:r w:rsidRPr="002415CE">
              <w:rPr>
                <w:rFonts w:cstheme="minorHAnsi"/>
                <w:bCs/>
                <w:sz w:val="24"/>
                <w:szCs w:val="24"/>
              </w:rPr>
              <w:t>Replacement of lost or stolen prescriptions</w:t>
            </w:r>
          </w:p>
          <w:p w14:paraId="01816AC0" w14:textId="13FDE240" w:rsidR="002415CE" w:rsidRPr="002415CE" w:rsidRDefault="002415CE" w:rsidP="00FA68EA">
            <w:pPr>
              <w:pStyle w:val="ListParagraph"/>
              <w:numPr>
                <w:ilvl w:val="0"/>
                <w:numId w:val="75"/>
              </w:numPr>
              <w:rPr>
                <w:rFonts w:cstheme="minorHAnsi"/>
                <w:bCs/>
                <w:sz w:val="24"/>
                <w:szCs w:val="24"/>
              </w:rPr>
            </w:pPr>
            <w:r w:rsidRPr="002415CE">
              <w:rPr>
                <w:rFonts w:cstheme="minorHAnsi"/>
                <w:bCs/>
                <w:sz w:val="24"/>
                <w:szCs w:val="24"/>
              </w:rPr>
              <w:t>Test agents except diabetic test agents or at home test kits for sexually transmitted diseases.</w:t>
            </w:r>
          </w:p>
          <w:p w14:paraId="5CE8FD19" w14:textId="1B3B3C54" w:rsidR="002415CE" w:rsidRPr="002415CE" w:rsidRDefault="002415CE" w:rsidP="00FA68EA">
            <w:pPr>
              <w:pStyle w:val="ListParagraph"/>
              <w:numPr>
                <w:ilvl w:val="0"/>
                <w:numId w:val="75"/>
              </w:numPr>
              <w:rPr>
                <w:rFonts w:cstheme="minorHAnsi"/>
                <w:bCs/>
                <w:sz w:val="24"/>
                <w:szCs w:val="24"/>
              </w:rPr>
            </w:pPr>
            <w:r w:rsidRPr="002415CE">
              <w:rPr>
                <w:rFonts w:cstheme="minorHAnsi"/>
                <w:bCs/>
                <w:sz w:val="24"/>
                <w:szCs w:val="24"/>
              </w:rPr>
              <w:t>A manufacturer’s product when a therapeutic equivalent drug, supply or equipment as defined by the FDA, is on the plan’s drug guide, except when medically necessary</w:t>
            </w:r>
          </w:p>
          <w:p w14:paraId="7778F6E6" w14:textId="7EACEA5A" w:rsidR="002415CE" w:rsidRPr="002415CE" w:rsidRDefault="002415CE" w:rsidP="00FA68EA">
            <w:pPr>
              <w:pStyle w:val="ListParagraph"/>
              <w:numPr>
                <w:ilvl w:val="0"/>
                <w:numId w:val="75"/>
              </w:numPr>
              <w:rPr>
                <w:rFonts w:cstheme="minorHAnsi"/>
                <w:b/>
                <w:bCs/>
                <w:i/>
                <w:iCs/>
                <w:sz w:val="24"/>
                <w:szCs w:val="24"/>
              </w:rPr>
            </w:pPr>
            <w:r w:rsidRPr="002415CE">
              <w:rPr>
                <w:rFonts w:cstheme="minorHAnsi"/>
                <w:bCs/>
                <w:sz w:val="24"/>
                <w:szCs w:val="24"/>
              </w:rPr>
              <w:lastRenderedPageBreak/>
              <w:t>Any dosage or form of a drug when the same drug is available in a different dosage or form on the plan’s drug guide, except for FDA approved contraceptive drugs, devices and products. or when a different dosage or form is medically necessary.</w:t>
            </w:r>
            <w:bookmarkEnd w:id="15"/>
            <w:bookmarkEnd w:id="16"/>
            <w:bookmarkEnd w:id="17"/>
          </w:p>
        </w:tc>
      </w:tr>
    </w:tbl>
    <w:p w14:paraId="209DFD59" w14:textId="77777777" w:rsidR="000D5949" w:rsidRPr="005A3576" w:rsidRDefault="000D5949" w:rsidP="000D5949">
      <w:pPr>
        <w:keepNext/>
        <w:keepLines/>
        <w:pBdr>
          <w:top w:val="single" w:sz="4" w:space="1" w:color="auto"/>
          <w:left w:val="single" w:sz="4" w:space="1" w:color="auto"/>
          <w:bottom w:val="single" w:sz="4" w:space="1" w:color="auto"/>
          <w:right w:val="single" w:sz="4" w:space="0" w:color="auto"/>
        </w:pBdr>
        <w:contextualSpacing/>
        <w:rPr>
          <w:rFonts w:cstheme="minorHAnsi"/>
          <w:b/>
          <w:sz w:val="24"/>
          <w:szCs w:val="24"/>
        </w:rPr>
      </w:pPr>
      <w:bookmarkStart w:id="18" w:name="_Hlk107219239"/>
      <w:bookmarkStart w:id="19" w:name="_Hlk194051168"/>
      <w:r w:rsidRPr="005A3576">
        <w:rPr>
          <w:rFonts w:cstheme="minorHAnsi"/>
          <w:b/>
          <w:sz w:val="24"/>
          <w:szCs w:val="24"/>
        </w:rPr>
        <w:lastRenderedPageBreak/>
        <w:t>Outpatient prescription drugs important note:</w:t>
      </w:r>
    </w:p>
    <w:p w14:paraId="538F6396" w14:textId="77777777" w:rsidR="000D5949" w:rsidRPr="005A3576" w:rsidRDefault="000D5949" w:rsidP="000D5949">
      <w:pPr>
        <w:keepNext/>
        <w:keepLines/>
        <w:pBdr>
          <w:top w:val="single" w:sz="4" w:space="1" w:color="auto"/>
          <w:left w:val="single" w:sz="4" w:space="1" w:color="auto"/>
          <w:bottom w:val="single" w:sz="4" w:space="1" w:color="auto"/>
          <w:right w:val="single" w:sz="4" w:space="0" w:color="auto"/>
        </w:pBdr>
        <w:contextualSpacing/>
        <w:rPr>
          <w:rFonts w:cstheme="minorHAnsi"/>
          <w:sz w:val="24"/>
          <w:szCs w:val="24"/>
        </w:rPr>
      </w:pPr>
      <w:bookmarkStart w:id="20" w:name="_Hlk107213859"/>
      <w:r w:rsidRPr="005A3576">
        <w:rPr>
          <w:rFonts w:cstheme="minorHAnsi"/>
          <w:color w:val="000000"/>
          <w:sz w:val="24"/>
          <w:szCs w:val="24"/>
          <w:lang w:eastAsia="ja-JP"/>
          <w14:ligatures w14:val="standardContextual"/>
        </w:rPr>
        <w:t>If a provider prescribes a covered brand-name prescription drug when a generic equivalent is available and not covered by the plan,</w:t>
      </w:r>
      <w:r w:rsidRPr="005A3576">
        <w:rPr>
          <w:rFonts w:cstheme="minorHAnsi"/>
          <w:sz w:val="24"/>
          <w:szCs w:val="24"/>
          <w:lang w:eastAsia="ja-JP"/>
          <w14:ligatures w14:val="standardContextual"/>
        </w:rPr>
        <w:t xml:space="preserve"> </w:t>
      </w:r>
      <w:r w:rsidRPr="005A3576">
        <w:rPr>
          <w:rFonts w:cstheme="minorHAnsi"/>
          <w:color w:val="000000"/>
          <w:sz w:val="24"/>
          <w:szCs w:val="24"/>
          <w:lang w:eastAsia="ja-JP"/>
          <w14:ligatures w14:val="standardContextual"/>
        </w:rPr>
        <w:t xml:space="preserve">you will pay the generic price for the brand name drug. If a provider prescribes a covered brand-name prescription drug when a generic prescription drug equivalent is available </w:t>
      </w:r>
      <w:r w:rsidRPr="005A3576">
        <w:rPr>
          <w:rFonts w:cstheme="minorHAnsi"/>
          <w:sz w:val="24"/>
          <w:szCs w:val="24"/>
          <w:lang w:eastAsia="ja-JP"/>
          <w14:ligatures w14:val="standardContextual"/>
        </w:rPr>
        <w:t>and covered by the plan</w:t>
      </w:r>
      <w:r w:rsidRPr="005A3576">
        <w:rPr>
          <w:rFonts w:cstheme="minorHAnsi"/>
          <w:color w:val="000000"/>
          <w:sz w:val="24"/>
          <w:szCs w:val="24"/>
          <w:lang w:eastAsia="ja-JP"/>
          <w14:ligatures w14:val="standardContextual"/>
        </w:rPr>
        <w:t>, you will pay the cost share for the generic drug</w:t>
      </w:r>
      <w:r w:rsidRPr="005A3576">
        <w:rPr>
          <w:rFonts w:cstheme="minorHAnsi"/>
          <w:color w:val="FF0000"/>
          <w:sz w:val="24"/>
          <w:szCs w:val="24"/>
          <w:lang w:eastAsia="ja-JP"/>
          <w14:ligatures w14:val="standardContextual"/>
        </w:rPr>
        <w:t xml:space="preserve"> </w:t>
      </w:r>
      <w:r w:rsidRPr="005A3576">
        <w:rPr>
          <w:rFonts w:cstheme="minorHAnsi"/>
          <w:sz w:val="24"/>
          <w:szCs w:val="24"/>
          <w:lang w:eastAsia="ja-JP"/>
          <w14:ligatures w14:val="standardContextual"/>
        </w:rPr>
        <w:t>if the brand is medically necessary.</w:t>
      </w:r>
      <w:r w:rsidRPr="005A3576">
        <w:rPr>
          <w:rFonts w:cstheme="minorHAnsi"/>
          <w:i/>
          <w:iCs/>
          <w:sz w:val="24"/>
          <w:szCs w:val="24"/>
          <w:lang w:eastAsia="ja-JP"/>
          <w14:ligatures w14:val="standardContextual"/>
        </w:rPr>
        <w:t xml:space="preserve"> </w:t>
      </w:r>
      <w:r w:rsidRPr="005A3576">
        <w:rPr>
          <w:rFonts w:cstheme="minorHAnsi"/>
          <w:color w:val="000000"/>
          <w:sz w:val="24"/>
          <w:szCs w:val="24"/>
          <w:lang w:eastAsia="ja-JP"/>
          <w14:ligatures w14:val="standardContextual"/>
        </w:rPr>
        <w:t xml:space="preserve">If the brand-name prescription drug </w:t>
      </w:r>
      <w:r w:rsidRPr="005A3576">
        <w:rPr>
          <w:rFonts w:cstheme="minorHAnsi"/>
          <w:sz w:val="24"/>
          <w:szCs w:val="24"/>
          <w:lang w:eastAsia="ja-JP"/>
          <w14:ligatures w14:val="standardContextual"/>
        </w:rPr>
        <w:t>is not medically necessary,</w:t>
      </w:r>
      <w:r w:rsidRPr="005A3576">
        <w:rPr>
          <w:rFonts w:cstheme="minorHAnsi"/>
          <w:color w:val="000000"/>
          <w:sz w:val="24"/>
          <w:szCs w:val="24"/>
          <w:lang w:eastAsia="ja-JP"/>
          <w14:ligatures w14:val="standardContextual"/>
        </w:rPr>
        <w:t xml:space="preserve"> you will be responsible for the cost share that applies to the brand-name drug.</w:t>
      </w:r>
      <w:bookmarkEnd w:id="18"/>
      <w:bookmarkEnd w:id="20"/>
    </w:p>
    <w:bookmarkEnd w:id="19"/>
    <w:p w14:paraId="7FE8E917" w14:textId="0879E6C7" w:rsidR="000677D5" w:rsidRPr="005A3576" w:rsidRDefault="000677D5" w:rsidP="006A0B9D">
      <w:pPr>
        <w:rPr>
          <w:rFonts w:cstheme="minorHAnsi"/>
          <w:sz w:val="24"/>
          <w:szCs w:val="24"/>
        </w:rPr>
      </w:pPr>
      <w:r w:rsidRPr="005A3576">
        <w:rPr>
          <w:rFonts w:cstheme="minorHAnsi"/>
          <w:sz w:val="24"/>
          <w:szCs w:val="24"/>
        </w:rPr>
        <w:t xml:space="preserve">A covered person, a covered person’s designee or a covered person’s prescriber may seek an expedited medical exception process to obtain coverage for non-covered drugs in exigent circumstances.  An “exigent circumstance” exists when a covered person is suffering from a health condition that may seriously jeopardize a covered person’s life, health, or ability to regain maximum function or when a covered person is undergoing a current course of treatment using a non-formulary drug.  The request for an expedited review of an exigent circumstance may be submitted by contacting </w:t>
      </w:r>
      <w:r w:rsidRPr="005A3576">
        <w:rPr>
          <w:rFonts w:cstheme="minorHAnsi"/>
          <w:bCs/>
          <w:sz w:val="24"/>
          <w:szCs w:val="24"/>
        </w:rPr>
        <w:t xml:space="preserve">Aetna's </w:t>
      </w:r>
      <w:r w:rsidRPr="005A3576">
        <w:rPr>
          <w:rFonts w:cstheme="minorHAnsi"/>
          <w:i/>
          <w:iCs/>
          <w:sz w:val="24"/>
          <w:szCs w:val="24"/>
        </w:rPr>
        <w:t>Pre</w:t>
      </w:r>
      <w:r w:rsidR="00426365" w:rsidRPr="005A3576">
        <w:rPr>
          <w:rFonts w:cstheme="minorHAnsi"/>
          <w:i/>
          <w:iCs/>
          <w:sz w:val="24"/>
          <w:szCs w:val="24"/>
        </w:rPr>
        <w:t>-</w:t>
      </w:r>
      <w:r w:rsidRPr="005A3576">
        <w:rPr>
          <w:rFonts w:cstheme="minorHAnsi"/>
          <w:i/>
          <w:iCs/>
          <w:sz w:val="24"/>
          <w:szCs w:val="24"/>
        </w:rPr>
        <w:t xml:space="preserve">certification Department </w:t>
      </w:r>
      <w:r w:rsidRPr="005A3576">
        <w:rPr>
          <w:rFonts w:cstheme="minorHAnsi"/>
          <w:sz w:val="24"/>
          <w:szCs w:val="24"/>
        </w:rPr>
        <w:t xml:space="preserve">at </w:t>
      </w:r>
      <w:r w:rsidRPr="005A3576">
        <w:rPr>
          <w:rFonts w:cstheme="minorHAnsi"/>
          <w:b/>
          <w:sz w:val="24"/>
          <w:szCs w:val="24"/>
        </w:rPr>
        <w:t>1-855</w:t>
      </w:r>
      <w:r w:rsidRPr="005A3576">
        <w:rPr>
          <w:rFonts w:cstheme="minorHAnsi"/>
          <w:b/>
          <w:i/>
          <w:iCs/>
          <w:sz w:val="24"/>
          <w:szCs w:val="24"/>
        </w:rPr>
        <w:t>-</w:t>
      </w:r>
      <w:r w:rsidRPr="005A3576">
        <w:rPr>
          <w:rFonts w:cstheme="minorHAnsi"/>
          <w:b/>
          <w:sz w:val="24"/>
          <w:szCs w:val="24"/>
        </w:rPr>
        <w:t>240-0535</w:t>
      </w:r>
      <w:r w:rsidRPr="005A3576">
        <w:rPr>
          <w:rFonts w:cstheme="minorHAnsi"/>
          <w:sz w:val="24"/>
          <w:szCs w:val="24"/>
        </w:rPr>
        <w:t xml:space="preserve">, faxing the request to </w:t>
      </w:r>
      <w:r w:rsidRPr="005A3576">
        <w:rPr>
          <w:rFonts w:cstheme="minorHAnsi"/>
          <w:b/>
          <w:sz w:val="24"/>
          <w:szCs w:val="24"/>
        </w:rPr>
        <w:t>1-877-269-9916</w:t>
      </w:r>
      <w:r w:rsidRPr="005A3576">
        <w:rPr>
          <w:rFonts w:cstheme="minorHAnsi"/>
          <w:sz w:val="24"/>
          <w:szCs w:val="24"/>
        </w:rPr>
        <w:t>, or submitting the request in writing to:</w:t>
      </w:r>
    </w:p>
    <w:p w14:paraId="25431204" w14:textId="4692A945" w:rsidR="000677D5" w:rsidRDefault="000677D5" w:rsidP="000677D5">
      <w:pPr>
        <w:pStyle w:val="NoSpacing"/>
        <w:rPr>
          <w:rFonts w:asciiTheme="minorHAnsi" w:hAnsiTheme="minorHAnsi" w:cstheme="minorHAnsi"/>
          <w:sz w:val="24"/>
          <w:szCs w:val="24"/>
        </w:rPr>
      </w:pPr>
      <w:r w:rsidRPr="005A3576">
        <w:rPr>
          <w:rFonts w:asciiTheme="minorHAnsi" w:hAnsiTheme="minorHAnsi" w:cstheme="minorHAnsi"/>
          <w:sz w:val="24"/>
          <w:szCs w:val="24"/>
        </w:rPr>
        <w:t>CVS Health</w:t>
      </w:r>
      <w:r w:rsidRPr="005A3576">
        <w:rPr>
          <w:rFonts w:asciiTheme="minorHAnsi" w:hAnsiTheme="minorHAnsi" w:cstheme="minorHAnsi"/>
          <w:sz w:val="24"/>
          <w:szCs w:val="24"/>
        </w:rPr>
        <w:br/>
        <w:t xml:space="preserve">ATTN: Aetna PA </w:t>
      </w:r>
      <w:r w:rsidRPr="005A3576">
        <w:rPr>
          <w:rFonts w:asciiTheme="minorHAnsi" w:hAnsiTheme="minorHAnsi" w:cstheme="minorHAnsi"/>
          <w:sz w:val="24"/>
          <w:szCs w:val="24"/>
        </w:rPr>
        <w:br/>
        <w:t>1300 E Campbell Road</w:t>
      </w:r>
      <w:r w:rsidRPr="005A3576">
        <w:rPr>
          <w:rFonts w:asciiTheme="minorHAnsi" w:hAnsiTheme="minorHAnsi" w:cstheme="minorHAnsi"/>
          <w:sz w:val="24"/>
          <w:szCs w:val="24"/>
        </w:rPr>
        <w:br/>
        <w:t>Richardson, TX 75081</w:t>
      </w:r>
    </w:p>
    <w:p w14:paraId="0F865E98" w14:textId="77777777" w:rsidR="002415CE" w:rsidRPr="002415CE" w:rsidRDefault="002415CE" w:rsidP="002415CE"/>
    <w:p w14:paraId="4B2C526D" w14:textId="0846109B" w:rsidR="00AD559E" w:rsidRPr="005A3576" w:rsidRDefault="00AD559E" w:rsidP="00365413">
      <w:pPr>
        <w:rPr>
          <w:rFonts w:cstheme="minorHAnsi"/>
          <w:b/>
          <w:bCs/>
          <w:color w:val="7030A0"/>
          <w:sz w:val="24"/>
          <w:szCs w:val="24"/>
        </w:rPr>
      </w:pPr>
      <w:r w:rsidRPr="005A3576">
        <w:rPr>
          <w:rFonts w:cstheme="minorHAnsi"/>
          <w:b/>
          <w:bCs/>
          <w:color w:val="7030A0"/>
          <w:sz w:val="24"/>
          <w:szCs w:val="24"/>
        </w:rPr>
        <w:t>Out of Country claims</w:t>
      </w:r>
      <w:r w:rsidRPr="005A3576">
        <w:rPr>
          <w:rFonts w:cstheme="minorHAnsi"/>
          <w:sz w:val="24"/>
          <w:szCs w:val="24"/>
        </w:rPr>
        <w:br/>
        <w:t>Out of Country claims should be submitted with appropriate medical service and payment information from the provider of service. Covered services received outside the United States will be considered at the Out-of-network level of benefits.</w:t>
      </w:r>
    </w:p>
    <w:p w14:paraId="01883F24" w14:textId="77777777" w:rsidR="0071302E" w:rsidRPr="005A3576" w:rsidRDefault="0071302E">
      <w:pPr>
        <w:rPr>
          <w:rFonts w:cstheme="minorHAnsi"/>
          <w:b/>
          <w:color w:val="7030A0"/>
          <w:sz w:val="24"/>
          <w:szCs w:val="24"/>
        </w:rPr>
      </w:pPr>
      <w:r w:rsidRPr="005A3576">
        <w:rPr>
          <w:rFonts w:cstheme="minorHAnsi"/>
          <w:b/>
          <w:color w:val="7030A0"/>
          <w:sz w:val="24"/>
          <w:szCs w:val="24"/>
        </w:rPr>
        <w:br w:type="page"/>
      </w:r>
    </w:p>
    <w:p w14:paraId="56093F8C" w14:textId="769D09A7" w:rsidR="00907B04" w:rsidRPr="005A3576" w:rsidRDefault="00EC0A70" w:rsidP="00907B04">
      <w:pPr>
        <w:widowControl w:val="0"/>
        <w:spacing w:after="0" w:line="240" w:lineRule="auto"/>
        <w:ind w:right="720"/>
        <w:rPr>
          <w:rFonts w:cstheme="minorHAnsi"/>
          <w:b/>
          <w:color w:val="7030A0"/>
          <w:sz w:val="24"/>
          <w:szCs w:val="24"/>
        </w:rPr>
      </w:pPr>
      <w:r w:rsidRPr="005A3576">
        <w:rPr>
          <w:rFonts w:cstheme="minorHAnsi"/>
          <w:b/>
          <w:color w:val="7030A0"/>
          <w:sz w:val="24"/>
          <w:szCs w:val="24"/>
        </w:rPr>
        <w:lastRenderedPageBreak/>
        <w:t xml:space="preserve">General </w:t>
      </w:r>
      <w:r w:rsidR="00280D6B" w:rsidRPr="005A3576">
        <w:rPr>
          <w:rFonts w:cstheme="minorHAnsi"/>
          <w:b/>
          <w:color w:val="7030A0"/>
          <w:sz w:val="24"/>
          <w:szCs w:val="24"/>
        </w:rPr>
        <w:t>E</w:t>
      </w:r>
      <w:r w:rsidR="00082B40" w:rsidRPr="005A3576">
        <w:rPr>
          <w:rFonts w:cstheme="minorHAnsi"/>
          <w:b/>
          <w:color w:val="7030A0"/>
          <w:sz w:val="24"/>
          <w:szCs w:val="24"/>
        </w:rPr>
        <w:t>xclusions</w:t>
      </w:r>
    </w:p>
    <w:p w14:paraId="681A1EB1" w14:textId="77777777" w:rsidR="008C458F" w:rsidRPr="005A3576" w:rsidRDefault="008C458F" w:rsidP="008C458F">
      <w:pPr>
        <w:widowControl w:val="0"/>
        <w:spacing w:after="0" w:line="240" w:lineRule="auto"/>
        <w:ind w:right="720"/>
        <w:rPr>
          <w:rFonts w:cstheme="minorHAnsi"/>
          <w:b/>
          <w:sz w:val="24"/>
          <w:szCs w:val="24"/>
        </w:rPr>
      </w:pPr>
    </w:p>
    <w:p w14:paraId="5C86FC8B" w14:textId="64E817AA" w:rsidR="00454E6B" w:rsidRPr="005A3576" w:rsidRDefault="00F8630B" w:rsidP="00F8630B">
      <w:pPr>
        <w:spacing w:after="0" w:line="240" w:lineRule="auto"/>
        <w:rPr>
          <w:rFonts w:eastAsia="Times New Roman" w:cstheme="minorHAnsi"/>
          <w:sz w:val="24"/>
          <w:szCs w:val="24"/>
        </w:rPr>
      </w:pPr>
      <w:r w:rsidRPr="005A3576">
        <w:rPr>
          <w:rFonts w:eastAsia="Times New Roman" w:cstheme="minorHAnsi"/>
          <w:b/>
          <w:bCs/>
          <w:sz w:val="24"/>
          <w:szCs w:val="24"/>
        </w:rPr>
        <w:t>Cosmetic services and plastic surgery</w:t>
      </w:r>
    </w:p>
    <w:p w14:paraId="01486F3E" w14:textId="6961D446" w:rsidR="002415CE" w:rsidRPr="00C70850" w:rsidRDefault="002415CE" w:rsidP="00FA68EA">
      <w:pPr>
        <w:pStyle w:val="ListParagraph"/>
        <w:widowControl w:val="0"/>
        <w:numPr>
          <w:ilvl w:val="0"/>
          <w:numId w:val="65"/>
        </w:numPr>
        <w:spacing w:after="0" w:line="240" w:lineRule="auto"/>
        <w:contextualSpacing w:val="0"/>
        <w:rPr>
          <w:rFonts w:cstheme="minorHAnsi"/>
          <w:sz w:val="24"/>
          <w:szCs w:val="24"/>
        </w:rPr>
      </w:pPr>
      <w:r w:rsidRPr="00C70850">
        <w:rPr>
          <w:rFonts w:cstheme="minorHAnsi"/>
          <w:sz w:val="24"/>
          <w:szCs w:val="24"/>
        </w:rPr>
        <w:t xml:space="preserve">Any treatment, </w:t>
      </w:r>
      <w:r w:rsidRPr="00C70850">
        <w:rPr>
          <w:rFonts w:cstheme="minorHAnsi"/>
          <w:bCs/>
          <w:sz w:val="24"/>
          <w:szCs w:val="24"/>
        </w:rPr>
        <w:t>surgery (cosmetic</w:t>
      </w:r>
      <w:r w:rsidRPr="00C70850">
        <w:rPr>
          <w:rFonts w:cstheme="minorHAnsi"/>
          <w:sz w:val="24"/>
          <w:szCs w:val="24"/>
        </w:rPr>
        <w:t xml:space="preserve"> or plastic), service or supply to alter, improve or enhance the shape or appearance of the body, including cosmetic drugs, medications, and preparations used for cosmetic purposes, except where described in the </w:t>
      </w:r>
      <w:r w:rsidRPr="00C70850">
        <w:rPr>
          <w:rFonts w:cstheme="minorHAnsi"/>
          <w:i/>
          <w:iCs/>
          <w:sz w:val="24"/>
          <w:szCs w:val="24"/>
        </w:rPr>
        <w:t>Covered services and exclusions</w:t>
      </w:r>
      <w:r w:rsidRPr="00C70850">
        <w:rPr>
          <w:rFonts w:cstheme="minorHAnsi"/>
          <w:sz w:val="24"/>
          <w:szCs w:val="24"/>
        </w:rPr>
        <w:t xml:space="preserve"> section </w:t>
      </w:r>
    </w:p>
    <w:p w14:paraId="0AFFE546" w14:textId="77777777" w:rsidR="0002087E" w:rsidRPr="005A3576" w:rsidRDefault="0002087E" w:rsidP="000725B4">
      <w:pPr>
        <w:widowControl w:val="0"/>
        <w:spacing w:after="0" w:line="240" w:lineRule="auto"/>
        <w:rPr>
          <w:rFonts w:cstheme="minorHAnsi"/>
          <w:b/>
          <w:sz w:val="24"/>
          <w:szCs w:val="24"/>
        </w:rPr>
      </w:pPr>
    </w:p>
    <w:p w14:paraId="7F8E32B3" w14:textId="77777777" w:rsidR="00107D05" w:rsidRPr="00C70850" w:rsidRDefault="00107D05" w:rsidP="00107D05">
      <w:pPr>
        <w:pStyle w:val="Heading3"/>
        <w:ind w:left="0"/>
        <w:rPr>
          <w:rFonts w:asciiTheme="minorHAnsi" w:hAnsiTheme="minorHAnsi" w:cstheme="minorHAnsi"/>
          <w:sz w:val="24"/>
          <w:szCs w:val="24"/>
        </w:rPr>
      </w:pPr>
      <w:bookmarkStart w:id="21" w:name="_Hlk142311190"/>
      <w:r w:rsidRPr="00C70850">
        <w:rPr>
          <w:rFonts w:asciiTheme="minorHAnsi" w:hAnsiTheme="minorHAnsi" w:cstheme="minorHAnsi"/>
          <w:sz w:val="24"/>
          <w:szCs w:val="24"/>
        </w:rPr>
        <w:t xml:space="preserve">Court-ordered services and supplies </w:t>
      </w:r>
    </w:p>
    <w:p w14:paraId="0D3BF73D" w14:textId="77777777" w:rsidR="00107D05" w:rsidRPr="00C70850" w:rsidRDefault="00107D05" w:rsidP="00FA68EA">
      <w:pPr>
        <w:pStyle w:val="ListParagraph"/>
        <w:numPr>
          <w:ilvl w:val="0"/>
          <w:numId w:val="6"/>
        </w:numPr>
        <w:spacing w:after="0" w:line="240" w:lineRule="auto"/>
        <w:ind w:left="720"/>
        <w:contextualSpacing w:val="0"/>
        <w:outlineLvl w:val="1"/>
        <w:rPr>
          <w:rFonts w:eastAsia="Calibri" w:cstheme="minorHAnsi"/>
          <w:sz w:val="24"/>
          <w:szCs w:val="24"/>
        </w:rPr>
      </w:pPr>
      <w:r w:rsidRPr="00C70850">
        <w:rPr>
          <w:rFonts w:cstheme="minorHAnsi"/>
          <w:bCs/>
          <w:sz w:val="24"/>
          <w:szCs w:val="24"/>
        </w:rPr>
        <w:t>This includes court-ordered services and supplies, or those required as a condition of parole, probation, release or because of any legal proceeding, unless they are a covered service</w:t>
      </w:r>
      <w:r w:rsidRPr="00C70850">
        <w:rPr>
          <w:rFonts w:cstheme="minorHAnsi"/>
          <w:b/>
          <w:sz w:val="24"/>
          <w:szCs w:val="24"/>
        </w:rPr>
        <w:t xml:space="preserve"> </w:t>
      </w:r>
      <w:r w:rsidRPr="00C70850">
        <w:rPr>
          <w:rFonts w:cstheme="minorHAnsi"/>
          <w:bCs/>
          <w:sz w:val="24"/>
          <w:szCs w:val="24"/>
        </w:rPr>
        <w:t>under your plan</w:t>
      </w:r>
      <w:r w:rsidRPr="00C70850">
        <w:rPr>
          <w:rFonts w:cstheme="minorHAnsi"/>
          <w:b/>
          <w:sz w:val="24"/>
          <w:szCs w:val="24"/>
        </w:rPr>
        <w:t xml:space="preserve">. </w:t>
      </w:r>
      <w:r w:rsidRPr="00C70850">
        <w:rPr>
          <w:rFonts w:cstheme="minorHAnsi"/>
          <w:sz w:val="24"/>
          <w:szCs w:val="24"/>
        </w:rPr>
        <w:t xml:space="preserve">This does not include services required or recommended by the </w:t>
      </w:r>
      <w:r w:rsidRPr="00C70850">
        <w:rPr>
          <w:rFonts w:cstheme="minorHAnsi"/>
          <w:sz w:val="24"/>
          <w:szCs w:val="24"/>
          <w:shd w:val="clear" w:color="auto" w:fill="FFFFFF"/>
        </w:rPr>
        <w:t>Community Assistance, Recovery, and Empowerment (CARE) court or plan. CARE Court evaluation and treatment services will be covered regardless of whether the service is provided by an in-network or out-of-network provider.</w:t>
      </w:r>
    </w:p>
    <w:p w14:paraId="25836246" w14:textId="77777777" w:rsidR="0014586D" w:rsidRPr="005A3576" w:rsidRDefault="0014586D" w:rsidP="00230BEB">
      <w:pPr>
        <w:widowControl w:val="0"/>
        <w:spacing w:after="0" w:line="240" w:lineRule="auto"/>
        <w:rPr>
          <w:rFonts w:cstheme="minorHAnsi"/>
          <w:b/>
          <w:sz w:val="24"/>
          <w:szCs w:val="24"/>
        </w:rPr>
      </w:pPr>
    </w:p>
    <w:p w14:paraId="4FC63007" w14:textId="0E3BC1B8" w:rsidR="00230BEB" w:rsidRPr="005A3576" w:rsidRDefault="00230BEB" w:rsidP="00230BEB">
      <w:pPr>
        <w:widowControl w:val="0"/>
        <w:spacing w:after="0" w:line="240" w:lineRule="auto"/>
        <w:rPr>
          <w:rFonts w:cstheme="minorHAnsi"/>
          <w:b/>
          <w:sz w:val="24"/>
          <w:szCs w:val="24"/>
        </w:rPr>
      </w:pPr>
      <w:r w:rsidRPr="005A3576">
        <w:rPr>
          <w:rFonts w:cstheme="minorHAnsi"/>
          <w:b/>
          <w:sz w:val="24"/>
          <w:szCs w:val="24"/>
        </w:rPr>
        <w:t>Custodial care</w:t>
      </w:r>
    </w:p>
    <w:bookmarkEnd w:id="21"/>
    <w:p w14:paraId="1244340A" w14:textId="77777777" w:rsidR="00107D05" w:rsidRPr="00C70850" w:rsidRDefault="00107D05" w:rsidP="00107D05">
      <w:pPr>
        <w:widowControl w:val="0"/>
        <w:spacing w:after="0" w:line="240" w:lineRule="auto"/>
        <w:rPr>
          <w:rFonts w:ascii="Calibri" w:hAnsi="Calibri" w:cs="Calibri"/>
          <w:sz w:val="24"/>
          <w:szCs w:val="24"/>
        </w:rPr>
      </w:pPr>
      <w:r w:rsidRPr="00C70850">
        <w:rPr>
          <w:rFonts w:ascii="Calibri" w:hAnsi="Calibri" w:cs="Calibri"/>
          <w:sz w:val="24"/>
          <w:szCs w:val="24"/>
        </w:rPr>
        <w:t>Services and supplies meant to help you with activities of daily living or other personal needs.</w:t>
      </w:r>
    </w:p>
    <w:p w14:paraId="5D8D19CE" w14:textId="77777777" w:rsidR="00107D05" w:rsidRPr="00C70850" w:rsidRDefault="00107D05" w:rsidP="00107D05">
      <w:pPr>
        <w:widowControl w:val="0"/>
        <w:spacing w:after="0" w:line="240" w:lineRule="auto"/>
        <w:rPr>
          <w:rFonts w:ascii="Calibri" w:hAnsi="Calibri" w:cs="Calibri"/>
          <w:sz w:val="24"/>
          <w:szCs w:val="24"/>
        </w:rPr>
      </w:pPr>
      <w:r w:rsidRPr="00C70850">
        <w:rPr>
          <w:rFonts w:ascii="Calibri" w:hAnsi="Calibri" w:cs="Calibri"/>
          <w:sz w:val="24"/>
          <w:szCs w:val="24"/>
        </w:rPr>
        <w:t>Examples of these are:</w:t>
      </w:r>
    </w:p>
    <w:p w14:paraId="0923DA31" w14:textId="77777777" w:rsidR="00107D05" w:rsidRPr="00C70850" w:rsidRDefault="00107D05" w:rsidP="00FA68EA">
      <w:pPr>
        <w:pStyle w:val="ListParagraph"/>
        <w:widowControl w:val="0"/>
        <w:numPr>
          <w:ilvl w:val="0"/>
          <w:numId w:val="76"/>
        </w:numPr>
        <w:tabs>
          <w:tab w:val="left" w:pos="720"/>
          <w:tab w:val="left" w:pos="7740"/>
        </w:tabs>
        <w:spacing w:after="0" w:line="240" w:lineRule="auto"/>
        <w:ind w:left="720"/>
        <w:contextualSpacing w:val="0"/>
        <w:rPr>
          <w:rFonts w:cs="Calibri"/>
          <w:sz w:val="24"/>
          <w:szCs w:val="24"/>
        </w:rPr>
      </w:pPr>
      <w:r w:rsidRPr="00C70850">
        <w:rPr>
          <w:rFonts w:cs="Calibri"/>
          <w:sz w:val="24"/>
          <w:szCs w:val="24"/>
        </w:rPr>
        <w:t>Routine patient care such as changing dressings, periodic turning and positioning in bed</w:t>
      </w:r>
    </w:p>
    <w:p w14:paraId="3F7641EC" w14:textId="77777777" w:rsidR="00107D05" w:rsidRPr="00C70850" w:rsidRDefault="00107D05" w:rsidP="00FA68EA">
      <w:pPr>
        <w:pStyle w:val="ListParagraph"/>
        <w:widowControl w:val="0"/>
        <w:numPr>
          <w:ilvl w:val="0"/>
          <w:numId w:val="76"/>
        </w:numPr>
        <w:tabs>
          <w:tab w:val="left" w:pos="720"/>
          <w:tab w:val="left" w:pos="7740"/>
        </w:tabs>
        <w:spacing w:after="0" w:line="240" w:lineRule="auto"/>
        <w:ind w:left="720"/>
        <w:contextualSpacing w:val="0"/>
        <w:rPr>
          <w:rFonts w:cs="Calibri"/>
          <w:sz w:val="24"/>
          <w:szCs w:val="24"/>
        </w:rPr>
      </w:pPr>
      <w:r w:rsidRPr="00C70850">
        <w:rPr>
          <w:rFonts w:cs="Calibri"/>
          <w:sz w:val="24"/>
          <w:szCs w:val="24"/>
        </w:rPr>
        <w:t>Administering oral medications</w:t>
      </w:r>
    </w:p>
    <w:p w14:paraId="36CBD673" w14:textId="77777777" w:rsidR="00107D05" w:rsidRPr="00C70850" w:rsidRDefault="00107D05" w:rsidP="00FA68EA">
      <w:pPr>
        <w:pStyle w:val="ListParagraph"/>
        <w:widowControl w:val="0"/>
        <w:numPr>
          <w:ilvl w:val="0"/>
          <w:numId w:val="76"/>
        </w:numPr>
        <w:tabs>
          <w:tab w:val="left" w:pos="720"/>
          <w:tab w:val="left" w:pos="7740"/>
        </w:tabs>
        <w:spacing w:after="0" w:line="240" w:lineRule="auto"/>
        <w:ind w:left="720"/>
        <w:contextualSpacing w:val="0"/>
        <w:rPr>
          <w:rFonts w:cs="Calibri"/>
          <w:sz w:val="24"/>
          <w:szCs w:val="24"/>
        </w:rPr>
      </w:pPr>
      <w:r w:rsidRPr="00C70850">
        <w:rPr>
          <w:rFonts w:cs="Calibri"/>
          <w:sz w:val="24"/>
          <w:szCs w:val="24"/>
        </w:rPr>
        <w:t>Care of a stable tracheostomy (including intermittent suctioning)</w:t>
      </w:r>
    </w:p>
    <w:p w14:paraId="44EEB9D7" w14:textId="77777777" w:rsidR="00107D05" w:rsidRPr="00C70850" w:rsidRDefault="00107D05" w:rsidP="00FA68EA">
      <w:pPr>
        <w:pStyle w:val="ListParagraph"/>
        <w:widowControl w:val="0"/>
        <w:numPr>
          <w:ilvl w:val="0"/>
          <w:numId w:val="76"/>
        </w:numPr>
        <w:tabs>
          <w:tab w:val="left" w:pos="720"/>
          <w:tab w:val="left" w:pos="7740"/>
        </w:tabs>
        <w:spacing w:after="0" w:line="240" w:lineRule="auto"/>
        <w:ind w:left="720"/>
        <w:contextualSpacing w:val="0"/>
        <w:rPr>
          <w:rFonts w:cs="Calibri"/>
          <w:sz w:val="24"/>
          <w:szCs w:val="24"/>
        </w:rPr>
      </w:pPr>
      <w:r w:rsidRPr="00C70850">
        <w:rPr>
          <w:rFonts w:cs="Calibri"/>
          <w:sz w:val="24"/>
          <w:szCs w:val="24"/>
        </w:rPr>
        <w:t>Care of a stable colostomy/ileostomy</w:t>
      </w:r>
    </w:p>
    <w:p w14:paraId="155C5290" w14:textId="77777777" w:rsidR="00107D05" w:rsidRPr="00C70850" w:rsidRDefault="00107D05" w:rsidP="00FA68EA">
      <w:pPr>
        <w:pStyle w:val="ListParagraph"/>
        <w:widowControl w:val="0"/>
        <w:numPr>
          <w:ilvl w:val="0"/>
          <w:numId w:val="76"/>
        </w:numPr>
        <w:tabs>
          <w:tab w:val="left" w:pos="720"/>
          <w:tab w:val="left" w:pos="7740"/>
        </w:tabs>
        <w:spacing w:after="0" w:line="240" w:lineRule="auto"/>
        <w:ind w:left="720"/>
        <w:contextualSpacing w:val="0"/>
        <w:rPr>
          <w:rFonts w:cs="Calibri"/>
          <w:sz w:val="24"/>
          <w:szCs w:val="24"/>
        </w:rPr>
      </w:pPr>
      <w:r w:rsidRPr="00C70850">
        <w:rPr>
          <w:rFonts w:cs="Calibri"/>
          <w:sz w:val="24"/>
          <w:szCs w:val="24"/>
        </w:rPr>
        <w:t>Care of stable gastrostomy/jejunostomy/nasogastric tube (intermittent or continuous) feedings</w:t>
      </w:r>
    </w:p>
    <w:p w14:paraId="11D80F8B" w14:textId="77777777" w:rsidR="00107D05" w:rsidRPr="00C70850" w:rsidRDefault="00107D05" w:rsidP="00FA68EA">
      <w:pPr>
        <w:pStyle w:val="ListParagraph"/>
        <w:widowControl w:val="0"/>
        <w:numPr>
          <w:ilvl w:val="0"/>
          <w:numId w:val="76"/>
        </w:numPr>
        <w:tabs>
          <w:tab w:val="left" w:pos="720"/>
          <w:tab w:val="left" w:pos="7740"/>
        </w:tabs>
        <w:spacing w:after="0" w:line="240" w:lineRule="auto"/>
        <w:ind w:left="720"/>
        <w:contextualSpacing w:val="0"/>
        <w:rPr>
          <w:rFonts w:cs="Calibri"/>
          <w:sz w:val="24"/>
          <w:szCs w:val="24"/>
        </w:rPr>
      </w:pPr>
      <w:r w:rsidRPr="00C70850">
        <w:rPr>
          <w:rFonts w:cs="Calibri"/>
          <w:sz w:val="24"/>
          <w:szCs w:val="24"/>
        </w:rPr>
        <w:t>Care of a bladder catheter (including emptying/changing containers and clamping tubing)</w:t>
      </w:r>
    </w:p>
    <w:p w14:paraId="28D907F0" w14:textId="77777777" w:rsidR="00107D05" w:rsidRPr="00C70850" w:rsidRDefault="00107D05" w:rsidP="00FA68EA">
      <w:pPr>
        <w:pStyle w:val="ListParagraph"/>
        <w:widowControl w:val="0"/>
        <w:numPr>
          <w:ilvl w:val="0"/>
          <w:numId w:val="76"/>
        </w:numPr>
        <w:tabs>
          <w:tab w:val="left" w:pos="720"/>
          <w:tab w:val="left" w:pos="7740"/>
        </w:tabs>
        <w:spacing w:after="0" w:line="240" w:lineRule="auto"/>
        <w:ind w:left="720"/>
        <w:contextualSpacing w:val="0"/>
        <w:rPr>
          <w:rFonts w:cs="Calibri"/>
          <w:sz w:val="24"/>
          <w:szCs w:val="24"/>
        </w:rPr>
      </w:pPr>
      <w:r w:rsidRPr="00C70850">
        <w:rPr>
          <w:rFonts w:cs="Calibri"/>
          <w:sz w:val="24"/>
          <w:szCs w:val="24"/>
        </w:rPr>
        <w:t>Watching or protecting you</w:t>
      </w:r>
    </w:p>
    <w:p w14:paraId="29123DC2" w14:textId="77777777" w:rsidR="00107D05" w:rsidRPr="00C70850" w:rsidRDefault="00107D05" w:rsidP="00FA68EA">
      <w:pPr>
        <w:pStyle w:val="ListParagraph"/>
        <w:widowControl w:val="0"/>
        <w:numPr>
          <w:ilvl w:val="0"/>
          <w:numId w:val="76"/>
        </w:numPr>
        <w:tabs>
          <w:tab w:val="left" w:pos="720"/>
          <w:tab w:val="left" w:pos="7740"/>
        </w:tabs>
        <w:spacing w:after="0" w:line="240" w:lineRule="auto"/>
        <w:ind w:left="720"/>
        <w:contextualSpacing w:val="0"/>
        <w:rPr>
          <w:rFonts w:cs="Calibri"/>
          <w:bCs/>
          <w:sz w:val="24"/>
          <w:szCs w:val="24"/>
        </w:rPr>
      </w:pPr>
      <w:r w:rsidRPr="00C70850">
        <w:rPr>
          <w:rFonts w:cs="Calibri"/>
          <w:bCs/>
          <w:sz w:val="24"/>
          <w:szCs w:val="24"/>
        </w:rPr>
        <w:t xml:space="preserve">Respite care [except in connection with hospice care], adult (or child) day care, or convalescent care </w:t>
      </w:r>
    </w:p>
    <w:p w14:paraId="3BD7FE77" w14:textId="77777777" w:rsidR="00107D05" w:rsidRPr="00C70850" w:rsidRDefault="00107D05" w:rsidP="00FA68EA">
      <w:pPr>
        <w:pStyle w:val="ListParagraph"/>
        <w:numPr>
          <w:ilvl w:val="0"/>
          <w:numId w:val="76"/>
        </w:numPr>
        <w:tabs>
          <w:tab w:val="left" w:pos="720"/>
          <w:tab w:val="left" w:pos="7740"/>
        </w:tabs>
        <w:spacing w:after="0" w:line="240" w:lineRule="auto"/>
        <w:ind w:left="720"/>
        <w:contextualSpacing w:val="0"/>
        <w:rPr>
          <w:rFonts w:cs="Calibri"/>
          <w:bCs/>
          <w:sz w:val="24"/>
          <w:szCs w:val="24"/>
        </w:rPr>
      </w:pPr>
      <w:r w:rsidRPr="00C70850">
        <w:rPr>
          <w:rFonts w:cs="Calibri"/>
          <w:bCs/>
          <w:sz w:val="24"/>
          <w:szCs w:val="24"/>
        </w:rPr>
        <w:t>Institutional care, including room and board for rest cures, adult day care and convalescent care</w:t>
      </w:r>
    </w:p>
    <w:p w14:paraId="6849DD8A" w14:textId="77777777" w:rsidR="00107D05" w:rsidRPr="00C70850" w:rsidRDefault="00107D05" w:rsidP="00FA68EA">
      <w:pPr>
        <w:pStyle w:val="ListParagraph"/>
        <w:widowControl w:val="0"/>
        <w:numPr>
          <w:ilvl w:val="0"/>
          <w:numId w:val="76"/>
        </w:numPr>
        <w:tabs>
          <w:tab w:val="left" w:pos="720"/>
          <w:tab w:val="left" w:pos="7740"/>
        </w:tabs>
        <w:spacing w:after="0" w:line="240" w:lineRule="auto"/>
        <w:ind w:left="720"/>
        <w:contextualSpacing w:val="0"/>
        <w:rPr>
          <w:rFonts w:cs="Calibri"/>
          <w:bCs/>
          <w:sz w:val="24"/>
          <w:szCs w:val="24"/>
        </w:rPr>
      </w:pPr>
      <w:r w:rsidRPr="00C70850">
        <w:rPr>
          <w:rFonts w:cs="Calibri"/>
          <w:bCs/>
          <w:sz w:val="24"/>
          <w:szCs w:val="24"/>
        </w:rPr>
        <w:t>Help with walking, grooming, bathing, dressing, getting in or out of bed, going to the bathroom, eating or preparing foods</w:t>
      </w:r>
    </w:p>
    <w:p w14:paraId="74C4EDD1" w14:textId="77777777" w:rsidR="00107D05" w:rsidRPr="00C70850" w:rsidRDefault="00107D05" w:rsidP="00FA68EA">
      <w:pPr>
        <w:pStyle w:val="ListParagraph"/>
        <w:widowControl w:val="0"/>
        <w:numPr>
          <w:ilvl w:val="0"/>
          <w:numId w:val="76"/>
        </w:numPr>
        <w:tabs>
          <w:tab w:val="left" w:pos="720"/>
          <w:tab w:val="left" w:pos="7740"/>
        </w:tabs>
        <w:spacing w:after="0" w:line="240" w:lineRule="auto"/>
        <w:ind w:left="720"/>
        <w:contextualSpacing w:val="0"/>
        <w:rPr>
          <w:rFonts w:cs="Calibri"/>
          <w:bCs/>
          <w:sz w:val="24"/>
          <w:szCs w:val="24"/>
        </w:rPr>
      </w:pPr>
      <w:r w:rsidRPr="00C70850">
        <w:rPr>
          <w:rFonts w:cs="Calibri"/>
          <w:bCs/>
          <w:sz w:val="24"/>
          <w:szCs w:val="24"/>
        </w:rPr>
        <w:t>Any other services that a person without medical or paramedical training could be trained to perform</w:t>
      </w:r>
    </w:p>
    <w:p w14:paraId="41E46057" w14:textId="77777777" w:rsidR="00107D05" w:rsidRPr="00C70850" w:rsidRDefault="00107D05" w:rsidP="00FA68EA">
      <w:pPr>
        <w:pStyle w:val="ListParagraph"/>
        <w:widowControl w:val="0"/>
        <w:numPr>
          <w:ilvl w:val="0"/>
          <w:numId w:val="76"/>
        </w:numPr>
        <w:tabs>
          <w:tab w:val="left" w:pos="720"/>
          <w:tab w:val="left" w:pos="7740"/>
        </w:tabs>
        <w:spacing w:after="0" w:line="240" w:lineRule="auto"/>
        <w:ind w:left="720"/>
        <w:contextualSpacing w:val="0"/>
        <w:rPr>
          <w:rFonts w:cs="Calibri"/>
          <w:bCs/>
          <w:sz w:val="24"/>
          <w:szCs w:val="24"/>
        </w:rPr>
      </w:pPr>
      <w:r w:rsidRPr="00C70850">
        <w:rPr>
          <w:rFonts w:cs="Calibri"/>
          <w:bCs/>
          <w:sz w:val="24"/>
          <w:szCs w:val="24"/>
        </w:rPr>
        <w:t>Any service that can be performed by a person without any medical or paramedical training</w:t>
      </w:r>
    </w:p>
    <w:p w14:paraId="7150B55B" w14:textId="77777777" w:rsidR="00107D05" w:rsidRPr="00C70850" w:rsidRDefault="00107D05" w:rsidP="00107D05">
      <w:pPr>
        <w:pStyle w:val="ListParagraph"/>
        <w:widowControl w:val="0"/>
        <w:tabs>
          <w:tab w:val="left" w:pos="720"/>
          <w:tab w:val="left" w:pos="7740"/>
        </w:tabs>
        <w:ind w:left="1440"/>
        <w:rPr>
          <w:rFonts w:cs="Calibri"/>
          <w:bCs/>
          <w:sz w:val="24"/>
          <w:szCs w:val="24"/>
        </w:rPr>
      </w:pPr>
    </w:p>
    <w:p w14:paraId="404A5666" w14:textId="77777777" w:rsidR="00107D05" w:rsidRPr="00C70850" w:rsidRDefault="00107D05" w:rsidP="00107D05">
      <w:pPr>
        <w:widowControl w:val="0"/>
        <w:tabs>
          <w:tab w:val="left" w:pos="720"/>
          <w:tab w:val="left" w:pos="7740"/>
        </w:tabs>
        <w:spacing w:after="0" w:line="240" w:lineRule="auto"/>
        <w:rPr>
          <w:rFonts w:cs="Calibri"/>
          <w:bCs/>
          <w:sz w:val="24"/>
          <w:szCs w:val="24"/>
        </w:rPr>
      </w:pPr>
      <w:r w:rsidRPr="00C70850">
        <w:rPr>
          <w:rFonts w:cs="Calibri"/>
          <w:bCs/>
          <w:sz w:val="24"/>
          <w:szCs w:val="24"/>
        </w:rPr>
        <w:t>This exclusion does not apply to:</w:t>
      </w:r>
    </w:p>
    <w:p w14:paraId="369B2DBD" w14:textId="77777777" w:rsidR="00107D05" w:rsidRDefault="00107D05" w:rsidP="00FA68EA">
      <w:pPr>
        <w:pStyle w:val="ListParagraph"/>
        <w:widowControl w:val="0"/>
        <w:numPr>
          <w:ilvl w:val="0"/>
          <w:numId w:val="77"/>
        </w:numPr>
        <w:tabs>
          <w:tab w:val="left" w:pos="720"/>
          <w:tab w:val="left" w:pos="7740"/>
        </w:tabs>
        <w:spacing w:after="0" w:line="240" w:lineRule="auto"/>
        <w:contextualSpacing w:val="0"/>
        <w:rPr>
          <w:rFonts w:cs="Calibri"/>
          <w:bCs/>
          <w:sz w:val="24"/>
          <w:szCs w:val="24"/>
        </w:rPr>
      </w:pPr>
      <w:r w:rsidRPr="00C70850">
        <w:rPr>
          <w:rFonts w:cs="Calibri"/>
          <w:bCs/>
          <w:sz w:val="24"/>
          <w:szCs w:val="24"/>
        </w:rPr>
        <w:t>Medically necessary treatment of mental health disorders and substance use disorders</w:t>
      </w:r>
    </w:p>
    <w:p w14:paraId="05CA6E8F" w14:textId="4D6BAB65" w:rsidR="0014586D" w:rsidRPr="00107D05" w:rsidRDefault="00107D05" w:rsidP="00FA68EA">
      <w:pPr>
        <w:pStyle w:val="ListParagraph"/>
        <w:widowControl w:val="0"/>
        <w:numPr>
          <w:ilvl w:val="0"/>
          <w:numId w:val="77"/>
        </w:numPr>
        <w:tabs>
          <w:tab w:val="left" w:pos="720"/>
          <w:tab w:val="left" w:pos="7740"/>
        </w:tabs>
        <w:spacing w:after="0" w:line="240" w:lineRule="auto"/>
        <w:contextualSpacing w:val="0"/>
        <w:rPr>
          <w:rFonts w:cs="Calibri"/>
          <w:bCs/>
          <w:sz w:val="24"/>
          <w:szCs w:val="24"/>
        </w:rPr>
      </w:pPr>
      <w:r w:rsidRPr="00107D05">
        <w:rPr>
          <w:rFonts w:cs="Calibri"/>
          <w:bCs/>
          <w:sz w:val="24"/>
          <w:szCs w:val="24"/>
        </w:rPr>
        <w:t>Assistance with activities of daily living that are provided as part of covered services under Hospice care when given as part of a home health care program, hospice care program, inpatient skilled nursing facility care or inpatient hospital care</w:t>
      </w:r>
    </w:p>
    <w:p w14:paraId="14FFE5A2" w14:textId="77777777" w:rsidR="00107D05" w:rsidRDefault="00107D05" w:rsidP="0014586D">
      <w:pPr>
        <w:autoSpaceDE w:val="0"/>
        <w:autoSpaceDN w:val="0"/>
        <w:adjustRightInd w:val="0"/>
        <w:spacing w:after="0" w:line="240" w:lineRule="auto"/>
        <w:rPr>
          <w:rFonts w:cstheme="minorHAnsi"/>
          <w:b/>
          <w:bCs/>
          <w:color w:val="000000"/>
          <w:sz w:val="24"/>
          <w:szCs w:val="24"/>
        </w:rPr>
      </w:pPr>
    </w:p>
    <w:p w14:paraId="6A2485E7" w14:textId="5D11F564" w:rsidR="0014586D" w:rsidRPr="005A3576" w:rsidRDefault="0014586D" w:rsidP="0014586D">
      <w:pPr>
        <w:autoSpaceDE w:val="0"/>
        <w:autoSpaceDN w:val="0"/>
        <w:adjustRightInd w:val="0"/>
        <w:spacing w:after="0" w:line="240" w:lineRule="auto"/>
        <w:rPr>
          <w:rFonts w:cstheme="minorHAnsi"/>
          <w:b/>
          <w:bCs/>
          <w:color w:val="000000"/>
          <w:sz w:val="24"/>
          <w:szCs w:val="24"/>
        </w:rPr>
      </w:pPr>
      <w:r w:rsidRPr="005A3576">
        <w:rPr>
          <w:rFonts w:cstheme="minorHAnsi"/>
          <w:b/>
          <w:bCs/>
          <w:color w:val="000000"/>
          <w:sz w:val="24"/>
          <w:szCs w:val="24"/>
        </w:rPr>
        <w:t>Dental care for adults</w:t>
      </w:r>
    </w:p>
    <w:p w14:paraId="1631CFF4" w14:textId="77777777" w:rsidR="0014586D" w:rsidRPr="005A3576" w:rsidRDefault="0014586D" w:rsidP="0014586D">
      <w:pPr>
        <w:autoSpaceDE w:val="0"/>
        <w:autoSpaceDN w:val="0"/>
        <w:adjustRightInd w:val="0"/>
        <w:spacing w:after="0" w:line="240" w:lineRule="auto"/>
        <w:rPr>
          <w:rFonts w:cstheme="minorHAnsi"/>
          <w:color w:val="000000"/>
          <w:sz w:val="24"/>
          <w:szCs w:val="24"/>
        </w:rPr>
      </w:pPr>
      <w:r w:rsidRPr="005A3576">
        <w:rPr>
          <w:rFonts w:cstheme="minorHAnsi"/>
          <w:color w:val="000000"/>
          <w:sz w:val="24"/>
          <w:szCs w:val="24"/>
        </w:rPr>
        <w:t>Dental services for adults including services related to:</w:t>
      </w:r>
    </w:p>
    <w:p w14:paraId="10037FBD" w14:textId="77777777" w:rsidR="0014586D" w:rsidRPr="005A3576" w:rsidRDefault="0014586D" w:rsidP="0014586D">
      <w:pPr>
        <w:autoSpaceDE w:val="0"/>
        <w:autoSpaceDN w:val="0"/>
        <w:adjustRightInd w:val="0"/>
        <w:spacing w:after="0" w:line="240" w:lineRule="auto"/>
        <w:ind w:left="432"/>
        <w:rPr>
          <w:rFonts w:cstheme="minorHAnsi"/>
          <w:color w:val="000000"/>
          <w:sz w:val="24"/>
          <w:szCs w:val="24"/>
        </w:rPr>
      </w:pPr>
      <w:r w:rsidRPr="005A3576">
        <w:rPr>
          <w:rFonts w:cstheme="minorHAnsi"/>
          <w:color w:val="000000"/>
          <w:sz w:val="24"/>
          <w:szCs w:val="24"/>
        </w:rPr>
        <w:t>- The care, filling, removal or replacement of teeth and treatment of injuries to or diseases of</w:t>
      </w:r>
    </w:p>
    <w:p w14:paraId="71481CB2" w14:textId="77777777" w:rsidR="0014586D" w:rsidRPr="005A3576" w:rsidRDefault="0014586D" w:rsidP="0014586D">
      <w:pPr>
        <w:autoSpaceDE w:val="0"/>
        <w:autoSpaceDN w:val="0"/>
        <w:adjustRightInd w:val="0"/>
        <w:spacing w:after="0" w:line="240" w:lineRule="auto"/>
        <w:ind w:left="432"/>
        <w:rPr>
          <w:rFonts w:cstheme="minorHAnsi"/>
          <w:color w:val="000000"/>
          <w:sz w:val="24"/>
          <w:szCs w:val="24"/>
        </w:rPr>
      </w:pPr>
      <w:r w:rsidRPr="005A3576">
        <w:rPr>
          <w:rFonts w:cstheme="minorHAnsi"/>
          <w:color w:val="000000"/>
          <w:sz w:val="24"/>
          <w:szCs w:val="24"/>
        </w:rPr>
        <w:t>the teeth</w:t>
      </w:r>
    </w:p>
    <w:p w14:paraId="7681CADA" w14:textId="77777777" w:rsidR="0014586D" w:rsidRPr="005A3576" w:rsidRDefault="0014586D" w:rsidP="0014586D">
      <w:pPr>
        <w:autoSpaceDE w:val="0"/>
        <w:autoSpaceDN w:val="0"/>
        <w:adjustRightInd w:val="0"/>
        <w:spacing w:after="0" w:line="240" w:lineRule="auto"/>
        <w:ind w:left="432"/>
        <w:rPr>
          <w:rFonts w:cstheme="minorHAnsi"/>
          <w:color w:val="000000"/>
          <w:sz w:val="24"/>
          <w:szCs w:val="24"/>
        </w:rPr>
      </w:pPr>
      <w:r w:rsidRPr="005A3576">
        <w:rPr>
          <w:rFonts w:cstheme="minorHAnsi"/>
          <w:color w:val="000000"/>
          <w:sz w:val="24"/>
          <w:szCs w:val="24"/>
        </w:rPr>
        <w:t>- Dental services related to the gums</w:t>
      </w:r>
    </w:p>
    <w:p w14:paraId="6C500680" w14:textId="77777777" w:rsidR="0014586D" w:rsidRPr="005A3576" w:rsidRDefault="0014586D" w:rsidP="0014586D">
      <w:pPr>
        <w:autoSpaceDE w:val="0"/>
        <w:autoSpaceDN w:val="0"/>
        <w:adjustRightInd w:val="0"/>
        <w:spacing w:after="0" w:line="240" w:lineRule="auto"/>
        <w:ind w:left="432"/>
        <w:rPr>
          <w:rFonts w:cstheme="minorHAnsi"/>
          <w:color w:val="000000"/>
          <w:sz w:val="24"/>
          <w:szCs w:val="24"/>
        </w:rPr>
      </w:pPr>
      <w:r w:rsidRPr="005A3576">
        <w:rPr>
          <w:rFonts w:cstheme="minorHAnsi"/>
          <w:color w:val="000000"/>
          <w:sz w:val="24"/>
          <w:szCs w:val="24"/>
        </w:rPr>
        <w:t>- Apicoectomy (dental root resection)</w:t>
      </w:r>
    </w:p>
    <w:p w14:paraId="55165FB3" w14:textId="77777777" w:rsidR="0014586D" w:rsidRPr="005A3576" w:rsidRDefault="0014586D" w:rsidP="0014586D">
      <w:pPr>
        <w:autoSpaceDE w:val="0"/>
        <w:autoSpaceDN w:val="0"/>
        <w:adjustRightInd w:val="0"/>
        <w:spacing w:after="0" w:line="240" w:lineRule="auto"/>
        <w:ind w:left="432"/>
        <w:rPr>
          <w:rFonts w:cstheme="minorHAnsi"/>
          <w:color w:val="000000"/>
          <w:sz w:val="24"/>
          <w:szCs w:val="24"/>
        </w:rPr>
      </w:pPr>
      <w:r w:rsidRPr="005A3576">
        <w:rPr>
          <w:rFonts w:cstheme="minorHAnsi"/>
          <w:color w:val="000000"/>
          <w:sz w:val="24"/>
          <w:szCs w:val="24"/>
        </w:rPr>
        <w:lastRenderedPageBreak/>
        <w:t>- Orthodontics</w:t>
      </w:r>
    </w:p>
    <w:p w14:paraId="566231F7" w14:textId="77777777" w:rsidR="0014586D" w:rsidRPr="005A3576" w:rsidRDefault="0014586D" w:rsidP="0014586D">
      <w:pPr>
        <w:autoSpaceDE w:val="0"/>
        <w:autoSpaceDN w:val="0"/>
        <w:adjustRightInd w:val="0"/>
        <w:spacing w:after="0" w:line="240" w:lineRule="auto"/>
        <w:ind w:left="432"/>
        <w:rPr>
          <w:rFonts w:cstheme="minorHAnsi"/>
          <w:color w:val="000000"/>
          <w:sz w:val="24"/>
          <w:szCs w:val="24"/>
        </w:rPr>
      </w:pPr>
      <w:r w:rsidRPr="005A3576">
        <w:rPr>
          <w:rFonts w:cstheme="minorHAnsi"/>
          <w:color w:val="000000"/>
          <w:sz w:val="24"/>
          <w:szCs w:val="24"/>
        </w:rPr>
        <w:t>- Root canal treatment</w:t>
      </w:r>
    </w:p>
    <w:p w14:paraId="1023A5B4" w14:textId="77777777" w:rsidR="0014586D" w:rsidRPr="005A3576" w:rsidRDefault="0014586D" w:rsidP="0014586D">
      <w:pPr>
        <w:autoSpaceDE w:val="0"/>
        <w:autoSpaceDN w:val="0"/>
        <w:adjustRightInd w:val="0"/>
        <w:spacing w:after="0" w:line="240" w:lineRule="auto"/>
        <w:ind w:left="432"/>
        <w:rPr>
          <w:rFonts w:cstheme="minorHAnsi"/>
          <w:color w:val="000000"/>
          <w:sz w:val="24"/>
          <w:szCs w:val="24"/>
        </w:rPr>
      </w:pPr>
      <w:r w:rsidRPr="005A3576">
        <w:rPr>
          <w:rFonts w:cstheme="minorHAnsi"/>
          <w:color w:val="000000"/>
          <w:sz w:val="24"/>
          <w:szCs w:val="24"/>
        </w:rPr>
        <w:t>- Soft tissue impactions</w:t>
      </w:r>
    </w:p>
    <w:p w14:paraId="42989D1E" w14:textId="77777777" w:rsidR="0014586D" w:rsidRPr="005A3576" w:rsidRDefault="0014586D" w:rsidP="0014586D">
      <w:pPr>
        <w:autoSpaceDE w:val="0"/>
        <w:autoSpaceDN w:val="0"/>
        <w:adjustRightInd w:val="0"/>
        <w:spacing w:after="0" w:line="240" w:lineRule="auto"/>
        <w:ind w:left="432"/>
        <w:rPr>
          <w:rFonts w:cstheme="minorHAnsi"/>
          <w:color w:val="000000"/>
          <w:sz w:val="24"/>
          <w:szCs w:val="24"/>
        </w:rPr>
      </w:pPr>
      <w:r w:rsidRPr="005A3576">
        <w:rPr>
          <w:rFonts w:cstheme="minorHAnsi"/>
          <w:color w:val="000000"/>
          <w:sz w:val="24"/>
          <w:szCs w:val="24"/>
        </w:rPr>
        <w:t>- Alveolectomy</w:t>
      </w:r>
    </w:p>
    <w:p w14:paraId="73D0609C" w14:textId="77777777" w:rsidR="0014586D" w:rsidRPr="005A3576" w:rsidRDefault="0014586D" w:rsidP="0014586D">
      <w:pPr>
        <w:autoSpaceDE w:val="0"/>
        <w:autoSpaceDN w:val="0"/>
        <w:adjustRightInd w:val="0"/>
        <w:spacing w:after="0" w:line="240" w:lineRule="auto"/>
        <w:ind w:left="432"/>
        <w:rPr>
          <w:rFonts w:cstheme="minorHAnsi"/>
          <w:color w:val="000000"/>
          <w:sz w:val="24"/>
          <w:szCs w:val="24"/>
        </w:rPr>
      </w:pPr>
      <w:r w:rsidRPr="005A3576">
        <w:rPr>
          <w:rFonts w:cstheme="minorHAnsi"/>
          <w:color w:val="000000"/>
          <w:sz w:val="24"/>
          <w:szCs w:val="24"/>
        </w:rPr>
        <w:t>- Augmentation and vestibuloplasty treatment of periodontal disease</w:t>
      </w:r>
    </w:p>
    <w:p w14:paraId="1C174346" w14:textId="77777777" w:rsidR="0014586D" w:rsidRPr="005A3576" w:rsidRDefault="0014586D" w:rsidP="0014586D">
      <w:pPr>
        <w:autoSpaceDE w:val="0"/>
        <w:autoSpaceDN w:val="0"/>
        <w:adjustRightInd w:val="0"/>
        <w:spacing w:after="0" w:line="240" w:lineRule="auto"/>
        <w:ind w:left="432"/>
        <w:rPr>
          <w:rFonts w:cstheme="minorHAnsi"/>
          <w:color w:val="000000"/>
          <w:sz w:val="24"/>
          <w:szCs w:val="24"/>
        </w:rPr>
      </w:pPr>
      <w:r w:rsidRPr="005A3576">
        <w:rPr>
          <w:rFonts w:cstheme="minorHAnsi"/>
          <w:color w:val="000000"/>
          <w:sz w:val="24"/>
          <w:szCs w:val="24"/>
        </w:rPr>
        <w:t>- False teeth</w:t>
      </w:r>
    </w:p>
    <w:p w14:paraId="437C9EFC" w14:textId="77777777" w:rsidR="0014586D" w:rsidRPr="005A3576" w:rsidRDefault="0014586D" w:rsidP="0014586D">
      <w:pPr>
        <w:autoSpaceDE w:val="0"/>
        <w:autoSpaceDN w:val="0"/>
        <w:adjustRightInd w:val="0"/>
        <w:spacing w:after="0" w:line="240" w:lineRule="auto"/>
        <w:ind w:left="432"/>
        <w:rPr>
          <w:rFonts w:cstheme="minorHAnsi"/>
          <w:color w:val="000000"/>
          <w:sz w:val="24"/>
          <w:szCs w:val="24"/>
        </w:rPr>
      </w:pPr>
      <w:r w:rsidRPr="005A3576">
        <w:rPr>
          <w:rFonts w:cstheme="minorHAnsi"/>
          <w:color w:val="000000"/>
          <w:sz w:val="24"/>
          <w:szCs w:val="24"/>
        </w:rPr>
        <w:t>- Prosthetic restoration of dental implants</w:t>
      </w:r>
    </w:p>
    <w:p w14:paraId="1EEBF920" w14:textId="49C056AF" w:rsidR="0014586D" w:rsidRPr="005A3576" w:rsidRDefault="0014586D" w:rsidP="0014586D">
      <w:pPr>
        <w:autoSpaceDE w:val="0"/>
        <w:autoSpaceDN w:val="0"/>
        <w:adjustRightInd w:val="0"/>
        <w:spacing w:after="0" w:line="240" w:lineRule="auto"/>
        <w:ind w:left="432"/>
        <w:rPr>
          <w:rFonts w:cstheme="minorHAnsi"/>
          <w:color w:val="000000"/>
          <w:sz w:val="24"/>
          <w:szCs w:val="24"/>
        </w:rPr>
      </w:pPr>
      <w:r w:rsidRPr="005A3576">
        <w:rPr>
          <w:rFonts w:cstheme="minorHAnsi"/>
          <w:color w:val="000000"/>
          <w:sz w:val="24"/>
          <w:szCs w:val="24"/>
        </w:rPr>
        <w:t xml:space="preserve">- Dental implants except when part of an approved treatment plan for an </w:t>
      </w:r>
      <w:r w:rsidR="0074079D">
        <w:rPr>
          <w:rFonts w:cstheme="minorHAnsi"/>
          <w:color w:val="000000"/>
          <w:sz w:val="24"/>
          <w:szCs w:val="24"/>
        </w:rPr>
        <w:t>covered</w:t>
      </w:r>
      <w:r w:rsidRPr="005A3576">
        <w:rPr>
          <w:rFonts w:cstheme="minorHAnsi"/>
          <w:color w:val="000000"/>
          <w:sz w:val="24"/>
          <w:szCs w:val="24"/>
        </w:rPr>
        <w:t xml:space="preserve"> service described in the </w:t>
      </w:r>
      <w:r w:rsidR="0074079D">
        <w:rPr>
          <w:rFonts w:cstheme="minorHAnsi"/>
          <w:i/>
          <w:iCs/>
          <w:color w:val="000000"/>
          <w:sz w:val="24"/>
          <w:szCs w:val="24"/>
        </w:rPr>
        <w:t>Covered</w:t>
      </w:r>
      <w:r w:rsidRPr="005A3576">
        <w:rPr>
          <w:rFonts w:cstheme="minorHAnsi"/>
          <w:i/>
          <w:iCs/>
          <w:color w:val="000000"/>
          <w:sz w:val="24"/>
          <w:szCs w:val="24"/>
        </w:rPr>
        <w:t xml:space="preserve"> services and exclusions – Reconstructive surgery and supplies </w:t>
      </w:r>
      <w:r w:rsidRPr="005A3576">
        <w:rPr>
          <w:rFonts w:cstheme="minorHAnsi"/>
          <w:color w:val="000000"/>
          <w:sz w:val="24"/>
          <w:szCs w:val="24"/>
        </w:rPr>
        <w:t>section.</w:t>
      </w:r>
    </w:p>
    <w:p w14:paraId="5DC0F05A" w14:textId="77777777" w:rsidR="0014586D" w:rsidRPr="005A3576" w:rsidRDefault="0014586D" w:rsidP="0014586D">
      <w:pPr>
        <w:widowControl w:val="0"/>
        <w:spacing w:after="0" w:line="240" w:lineRule="atLeast"/>
        <w:rPr>
          <w:rFonts w:cstheme="minorHAnsi"/>
          <w:sz w:val="24"/>
          <w:szCs w:val="24"/>
        </w:rPr>
      </w:pPr>
      <w:r w:rsidRPr="005A3576">
        <w:rPr>
          <w:rFonts w:cstheme="minorHAnsi"/>
          <w:color w:val="000000"/>
          <w:sz w:val="24"/>
          <w:szCs w:val="24"/>
        </w:rPr>
        <w:br/>
      </w:r>
      <w:r w:rsidRPr="005A3576">
        <w:rPr>
          <w:rFonts w:cstheme="minorHAnsi"/>
          <w:sz w:val="24"/>
          <w:szCs w:val="24"/>
        </w:rPr>
        <w:t>This dental care exclusion for adults does not include removal of bony impacted teeth, bone fractures, removal of tumors, and odontogenic cysts as these are covered services.]</w:t>
      </w:r>
    </w:p>
    <w:p w14:paraId="26E2A1B5" w14:textId="77777777" w:rsidR="009448A1" w:rsidRPr="005A3576" w:rsidRDefault="009448A1" w:rsidP="009448A1">
      <w:pPr>
        <w:spacing w:after="0" w:line="240" w:lineRule="auto"/>
        <w:rPr>
          <w:rFonts w:cstheme="minorHAnsi"/>
          <w:color w:val="000000"/>
          <w:sz w:val="24"/>
          <w:szCs w:val="24"/>
        </w:rPr>
      </w:pPr>
    </w:p>
    <w:p w14:paraId="5C9E0C77" w14:textId="19532C99" w:rsidR="0075274B" w:rsidRPr="005A3576" w:rsidRDefault="0075274B" w:rsidP="009448A1">
      <w:pPr>
        <w:spacing w:after="0" w:line="240" w:lineRule="auto"/>
        <w:rPr>
          <w:rFonts w:cstheme="minorHAnsi"/>
          <w:sz w:val="24"/>
          <w:szCs w:val="24"/>
        </w:rPr>
      </w:pPr>
      <w:r w:rsidRPr="005A3576">
        <w:rPr>
          <w:rFonts w:cstheme="minorHAnsi"/>
          <w:b/>
          <w:bCs/>
          <w:sz w:val="24"/>
          <w:szCs w:val="24"/>
        </w:rPr>
        <w:t>Educational services</w:t>
      </w:r>
      <w:r w:rsidRPr="005A3576">
        <w:rPr>
          <w:rFonts w:cstheme="minorHAnsi"/>
          <w:sz w:val="24"/>
          <w:szCs w:val="24"/>
        </w:rPr>
        <w:t xml:space="preserve"> </w:t>
      </w:r>
    </w:p>
    <w:p w14:paraId="66A56DE4" w14:textId="77777777" w:rsidR="00107D05" w:rsidRPr="00C70850" w:rsidRDefault="00107D05" w:rsidP="00107D05">
      <w:pPr>
        <w:spacing w:after="0" w:line="240" w:lineRule="auto"/>
        <w:rPr>
          <w:rFonts w:cstheme="minorHAnsi"/>
          <w:sz w:val="24"/>
          <w:szCs w:val="24"/>
        </w:rPr>
      </w:pPr>
      <w:r w:rsidRPr="00C70850">
        <w:rPr>
          <w:rFonts w:cstheme="minorHAnsi"/>
          <w:sz w:val="24"/>
          <w:szCs w:val="24"/>
        </w:rPr>
        <w:t>Services that are non-medical and are not medically necessary to treat mental health conditions or substance use disorders are:</w:t>
      </w:r>
    </w:p>
    <w:p w14:paraId="7375B3FE" w14:textId="77777777" w:rsidR="00107D05" w:rsidRPr="00C70850" w:rsidRDefault="00107D05" w:rsidP="00FA68EA">
      <w:pPr>
        <w:pStyle w:val="HMOBulletedListsFirst"/>
        <w:widowControl/>
        <w:numPr>
          <w:ilvl w:val="0"/>
          <w:numId w:val="41"/>
        </w:numPr>
        <w:adjustRightInd/>
        <w:ind w:left="720"/>
        <w:rPr>
          <w:rFonts w:asciiTheme="minorHAnsi" w:hAnsiTheme="minorHAnsi" w:cstheme="minorHAnsi"/>
          <w:sz w:val="24"/>
          <w:szCs w:val="24"/>
        </w:rPr>
      </w:pPr>
      <w:r w:rsidRPr="00C70850">
        <w:rPr>
          <w:rFonts w:asciiTheme="minorHAnsi" w:hAnsiTheme="minorHAnsi" w:cstheme="minorHAnsi"/>
          <w:sz w:val="24"/>
          <w:szCs w:val="24"/>
        </w:rPr>
        <w:t xml:space="preserve">Any service or supply for education, training or retraining services or testing, except where described in the </w:t>
      </w:r>
      <w:r w:rsidRPr="00C70850">
        <w:rPr>
          <w:rFonts w:asciiTheme="minorHAnsi" w:hAnsiTheme="minorHAnsi" w:cstheme="minorHAnsi"/>
          <w:i/>
          <w:sz w:val="24"/>
          <w:szCs w:val="24"/>
        </w:rPr>
        <w:t>Covered services and exclusions – Diabetic services and supplies (including equipment and training)</w:t>
      </w:r>
      <w:r w:rsidRPr="00C70850">
        <w:rPr>
          <w:rFonts w:asciiTheme="minorHAnsi" w:hAnsiTheme="minorHAnsi" w:cstheme="minorHAnsi"/>
          <w:sz w:val="24"/>
          <w:szCs w:val="24"/>
        </w:rPr>
        <w:t xml:space="preserve"> or </w:t>
      </w:r>
      <w:r w:rsidRPr="00C70850">
        <w:rPr>
          <w:rFonts w:asciiTheme="minorHAnsi" w:hAnsiTheme="minorHAnsi" w:cstheme="minorHAnsi"/>
          <w:i/>
          <w:iCs/>
          <w:sz w:val="24"/>
          <w:szCs w:val="24"/>
        </w:rPr>
        <w:t>Preventive care and wellness</w:t>
      </w:r>
      <w:r w:rsidRPr="00C70850">
        <w:rPr>
          <w:rFonts w:asciiTheme="minorHAnsi" w:hAnsiTheme="minorHAnsi" w:cstheme="minorHAnsi"/>
          <w:sz w:val="24"/>
          <w:szCs w:val="24"/>
        </w:rPr>
        <w:t xml:space="preserve"> sections. </w:t>
      </w:r>
    </w:p>
    <w:p w14:paraId="05871442" w14:textId="77777777" w:rsidR="00107D05" w:rsidRPr="00C70850" w:rsidRDefault="00107D05" w:rsidP="00107D05">
      <w:pPr>
        <w:pStyle w:val="HMOBulletedListsFirst"/>
        <w:widowControl/>
        <w:adjustRightInd/>
        <w:ind w:left="720" w:firstLine="0"/>
        <w:rPr>
          <w:rFonts w:asciiTheme="minorHAnsi" w:hAnsiTheme="minorHAnsi" w:cstheme="minorHAnsi"/>
          <w:sz w:val="24"/>
          <w:szCs w:val="24"/>
        </w:rPr>
      </w:pPr>
      <w:r w:rsidRPr="00C70850">
        <w:rPr>
          <w:rFonts w:asciiTheme="minorHAnsi" w:hAnsiTheme="minorHAnsi" w:cstheme="minorHAnsi"/>
          <w:sz w:val="24"/>
          <w:szCs w:val="24"/>
        </w:rPr>
        <w:t>Excluded education and training or retraining services or testing are:</w:t>
      </w:r>
    </w:p>
    <w:p w14:paraId="2A20DA8E" w14:textId="77777777" w:rsidR="00107D05" w:rsidRPr="00C70850" w:rsidRDefault="00107D05" w:rsidP="00FA68EA">
      <w:pPr>
        <w:pStyle w:val="HMOBulletedListsFirst"/>
        <w:widowControl/>
        <w:numPr>
          <w:ilvl w:val="0"/>
          <w:numId w:val="9"/>
        </w:numPr>
        <w:adjustRightInd/>
        <w:ind w:left="1080"/>
        <w:rPr>
          <w:rFonts w:asciiTheme="minorHAnsi" w:hAnsiTheme="minorHAnsi" w:cstheme="minorHAnsi"/>
          <w:sz w:val="24"/>
          <w:szCs w:val="24"/>
        </w:rPr>
      </w:pPr>
      <w:r w:rsidRPr="00C70850">
        <w:rPr>
          <w:rFonts w:asciiTheme="minorHAnsi" w:hAnsiTheme="minorHAnsi" w:cstheme="minorHAnsi"/>
          <w:sz w:val="24"/>
          <w:szCs w:val="24"/>
        </w:rPr>
        <w:t>Special education</w:t>
      </w:r>
    </w:p>
    <w:p w14:paraId="496D445D" w14:textId="77777777" w:rsidR="00107D05" w:rsidRPr="00C70850" w:rsidRDefault="00107D05" w:rsidP="00FA68EA">
      <w:pPr>
        <w:pStyle w:val="HMOBulletedListsFirst"/>
        <w:widowControl/>
        <w:numPr>
          <w:ilvl w:val="0"/>
          <w:numId w:val="9"/>
        </w:numPr>
        <w:adjustRightInd/>
        <w:ind w:left="1080"/>
        <w:rPr>
          <w:rFonts w:asciiTheme="minorHAnsi" w:hAnsiTheme="minorHAnsi" w:cstheme="minorHAnsi"/>
          <w:sz w:val="24"/>
          <w:szCs w:val="24"/>
        </w:rPr>
      </w:pPr>
      <w:r w:rsidRPr="00C70850">
        <w:rPr>
          <w:rFonts w:asciiTheme="minorHAnsi" w:hAnsiTheme="minorHAnsi" w:cstheme="minorHAnsi"/>
          <w:sz w:val="24"/>
          <w:szCs w:val="24"/>
        </w:rPr>
        <w:t>Remedial education</w:t>
      </w:r>
    </w:p>
    <w:p w14:paraId="7FE48843" w14:textId="77777777" w:rsidR="00107D05" w:rsidRPr="00C70850" w:rsidRDefault="00107D05" w:rsidP="00FA68EA">
      <w:pPr>
        <w:pStyle w:val="HMOBulletedListsFirst"/>
        <w:widowControl/>
        <w:numPr>
          <w:ilvl w:val="0"/>
          <w:numId w:val="9"/>
        </w:numPr>
        <w:adjustRightInd/>
        <w:ind w:left="1080"/>
        <w:rPr>
          <w:rFonts w:asciiTheme="minorHAnsi" w:hAnsiTheme="minorHAnsi" w:cstheme="minorHAnsi"/>
          <w:sz w:val="24"/>
          <w:szCs w:val="24"/>
        </w:rPr>
      </w:pPr>
      <w:r w:rsidRPr="00C70850">
        <w:rPr>
          <w:rFonts w:asciiTheme="minorHAnsi" w:hAnsiTheme="minorHAnsi" w:cstheme="minorHAnsi"/>
          <w:sz w:val="24"/>
          <w:szCs w:val="24"/>
        </w:rPr>
        <w:t>Job training</w:t>
      </w:r>
    </w:p>
    <w:p w14:paraId="7D4C626E" w14:textId="77777777" w:rsidR="00107D05" w:rsidRPr="00C70850" w:rsidRDefault="00107D05" w:rsidP="00FA68EA">
      <w:pPr>
        <w:pStyle w:val="HMOBulletedListsFirst"/>
        <w:widowControl/>
        <w:numPr>
          <w:ilvl w:val="0"/>
          <w:numId w:val="9"/>
        </w:numPr>
        <w:adjustRightInd/>
        <w:ind w:left="1080"/>
        <w:rPr>
          <w:rFonts w:asciiTheme="minorHAnsi" w:hAnsiTheme="minorHAnsi" w:cstheme="minorHAnsi"/>
          <w:sz w:val="24"/>
          <w:szCs w:val="24"/>
        </w:rPr>
      </w:pPr>
      <w:r w:rsidRPr="00C70850">
        <w:rPr>
          <w:rFonts w:asciiTheme="minorHAnsi" w:hAnsiTheme="minorHAnsi" w:cstheme="minorHAnsi"/>
          <w:sz w:val="24"/>
          <w:szCs w:val="24"/>
        </w:rPr>
        <w:t>Job hardening programs</w:t>
      </w:r>
    </w:p>
    <w:p w14:paraId="39F3FA17" w14:textId="76690BF8" w:rsidR="0075274B" w:rsidRPr="005A3576" w:rsidRDefault="00107D05" w:rsidP="00FA68EA">
      <w:pPr>
        <w:pStyle w:val="ListParagraph"/>
        <w:widowControl w:val="0"/>
        <w:numPr>
          <w:ilvl w:val="0"/>
          <w:numId w:val="8"/>
        </w:numPr>
        <w:spacing w:after="0" w:line="240" w:lineRule="auto"/>
        <w:ind w:left="720"/>
        <w:contextualSpacing w:val="0"/>
        <w:rPr>
          <w:rFonts w:cstheme="minorHAnsi"/>
          <w:sz w:val="24"/>
          <w:szCs w:val="24"/>
        </w:rPr>
      </w:pPr>
      <w:r w:rsidRPr="00C70850">
        <w:rPr>
          <w:rFonts w:cstheme="minorHAnsi"/>
          <w:sz w:val="24"/>
          <w:szCs w:val="24"/>
        </w:rPr>
        <w:t>Educational services, any services, schooling related or similar, including therapeutic programs, within a school setting.</w:t>
      </w:r>
    </w:p>
    <w:p w14:paraId="10EB90EA" w14:textId="77777777" w:rsidR="00B20553" w:rsidRPr="005A3576" w:rsidRDefault="00B20553" w:rsidP="00B20553">
      <w:pPr>
        <w:spacing w:after="0" w:line="240" w:lineRule="auto"/>
        <w:rPr>
          <w:rFonts w:cstheme="minorHAnsi"/>
          <w:sz w:val="24"/>
          <w:szCs w:val="24"/>
        </w:rPr>
      </w:pPr>
    </w:p>
    <w:p w14:paraId="594E3E0A" w14:textId="4FE2D88E" w:rsidR="008C458F" w:rsidRPr="005A3576" w:rsidRDefault="008C458F" w:rsidP="008C458F">
      <w:pPr>
        <w:widowControl w:val="0"/>
        <w:spacing w:after="0" w:line="240" w:lineRule="auto"/>
        <w:ind w:right="720"/>
        <w:rPr>
          <w:rFonts w:cstheme="minorHAnsi"/>
          <w:b/>
          <w:sz w:val="24"/>
          <w:szCs w:val="24"/>
        </w:rPr>
      </w:pPr>
      <w:r w:rsidRPr="005A3576">
        <w:rPr>
          <w:rFonts w:cstheme="minorHAnsi"/>
          <w:b/>
          <w:sz w:val="24"/>
          <w:szCs w:val="24"/>
        </w:rPr>
        <w:t>Examinations</w:t>
      </w:r>
    </w:p>
    <w:p w14:paraId="59F41D9A" w14:textId="77777777" w:rsidR="00107D05" w:rsidRPr="009552AB" w:rsidRDefault="00107D05" w:rsidP="00107D05">
      <w:pPr>
        <w:widowControl w:val="0"/>
        <w:spacing w:after="0" w:line="240" w:lineRule="auto"/>
        <w:rPr>
          <w:rFonts w:cstheme="minorHAnsi"/>
          <w:sz w:val="24"/>
          <w:szCs w:val="24"/>
        </w:rPr>
      </w:pPr>
      <w:r w:rsidRPr="009552AB">
        <w:rPr>
          <w:rFonts w:cstheme="minorHAnsi"/>
          <w:sz w:val="24"/>
          <w:szCs w:val="24"/>
        </w:rPr>
        <w:t>Any health or dental examinations needed:</w:t>
      </w:r>
    </w:p>
    <w:p w14:paraId="05207BBC" w14:textId="77777777" w:rsidR="00107D05" w:rsidRPr="009552AB" w:rsidRDefault="00107D05" w:rsidP="00FA68EA">
      <w:pPr>
        <w:pStyle w:val="ListParagraph"/>
        <w:widowControl w:val="0"/>
        <w:numPr>
          <w:ilvl w:val="0"/>
          <w:numId w:val="10"/>
        </w:numPr>
        <w:spacing w:after="0" w:line="240" w:lineRule="auto"/>
        <w:ind w:left="720"/>
        <w:contextualSpacing w:val="0"/>
        <w:rPr>
          <w:rFonts w:cstheme="minorHAnsi"/>
          <w:sz w:val="24"/>
          <w:szCs w:val="24"/>
        </w:rPr>
      </w:pPr>
      <w:r w:rsidRPr="009552AB">
        <w:rPr>
          <w:rFonts w:cstheme="minorHAnsi"/>
          <w:sz w:val="24"/>
          <w:szCs w:val="24"/>
        </w:rPr>
        <w:t xml:space="preserve">Because a third party requires the exam. Examples </w:t>
      </w:r>
      <w:r>
        <w:rPr>
          <w:rFonts w:cstheme="minorHAnsi"/>
          <w:sz w:val="24"/>
          <w:szCs w:val="24"/>
        </w:rPr>
        <w:t>include</w:t>
      </w:r>
      <w:r w:rsidRPr="009552AB">
        <w:rPr>
          <w:rFonts w:cstheme="minorHAnsi"/>
          <w:sz w:val="24"/>
          <w:szCs w:val="24"/>
        </w:rPr>
        <w:t xml:space="preserve">, examinations to get or keep a job </w:t>
      </w:r>
      <w:r>
        <w:rPr>
          <w:rFonts w:cstheme="minorHAnsi"/>
          <w:sz w:val="24"/>
          <w:szCs w:val="24"/>
        </w:rPr>
        <w:t>and</w:t>
      </w:r>
      <w:r w:rsidRPr="009552AB">
        <w:rPr>
          <w:rFonts w:cstheme="minorHAnsi"/>
          <w:sz w:val="24"/>
          <w:szCs w:val="24"/>
        </w:rPr>
        <w:t xml:space="preserve"> examinations required under a labor agreement or other contract</w:t>
      </w:r>
    </w:p>
    <w:p w14:paraId="4A378628" w14:textId="77777777" w:rsidR="00107D05" w:rsidRPr="009552AB" w:rsidRDefault="00107D05" w:rsidP="00FA68EA">
      <w:pPr>
        <w:pStyle w:val="ListParagraph"/>
        <w:widowControl w:val="0"/>
        <w:numPr>
          <w:ilvl w:val="0"/>
          <w:numId w:val="10"/>
        </w:numPr>
        <w:spacing w:after="0" w:line="240" w:lineRule="auto"/>
        <w:ind w:left="720"/>
        <w:contextualSpacing w:val="0"/>
        <w:rPr>
          <w:rFonts w:cstheme="minorHAnsi"/>
          <w:sz w:val="24"/>
          <w:szCs w:val="24"/>
        </w:rPr>
      </w:pPr>
      <w:r w:rsidRPr="009552AB">
        <w:rPr>
          <w:rFonts w:cstheme="minorHAnsi"/>
          <w:sz w:val="24"/>
          <w:szCs w:val="24"/>
        </w:rPr>
        <w:t>To buy insurance or to get or keep a license</w:t>
      </w:r>
    </w:p>
    <w:p w14:paraId="1C5E22E4" w14:textId="77777777" w:rsidR="00107D05" w:rsidRDefault="00107D05" w:rsidP="00FA68EA">
      <w:pPr>
        <w:pStyle w:val="ListParagraph"/>
        <w:widowControl w:val="0"/>
        <w:numPr>
          <w:ilvl w:val="0"/>
          <w:numId w:val="10"/>
        </w:numPr>
        <w:spacing w:after="0" w:line="240" w:lineRule="auto"/>
        <w:ind w:left="720"/>
        <w:contextualSpacing w:val="0"/>
        <w:rPr>
          <w:rFonts w:cstheme="minorHAnsi"/>
          <w:sz w:val="24"/>
          <w:szCs w:val="24"/>
        </w:rPr>
      </w:pPr>
      <w:r w:rsidRPr="009552AB">
        <w:rPr>
          <w:rFonts w:cstheme="minorHAnsi"/>
          <w:sz w:val="24"/>
          <w:szCs w:val="24"/>
        </w:rPr>
        <w:t>To travel</w:t>
      </w:r>
    </w:p>
    <w:p w14:paraId="50774F83" w14:textId="1126E64F" w:rsidR="008C458F" w:rsidRPr="00107D05" w:rsidRDefault="00107D05" w:rsidP="00FA68EA">
      <w:pPr>
        <w:pStyle w:val="ListParagraph"/>
        <w:widowControl w:val="0"/>
        <w:numPr>
          <w:ilvl w:val="0"/>
          <w:numId w:val="10"/>
        </w:numPr>
        <w:spacing w:after="0" w:line="240" w:lineRule="auto"/>
        <w:ind w:left="720"/>
        <w:contextualSpacing w:val="0"/>
        <w:rPr>
          <w:rFonts w:cstheme="minorHAnsi"/>
          <w:sz w:val="24"/>
          <w:szCs w:val="24"/>
        </w:rPr>
      </w:pPr>
      <w:r w:rsidRPr="00107D05">
        <w:rPr>
          <w:rFonts w:cstheme="minorHAnsi"/>
          <w:sz w:val="24"/>
          <w:szCs w:val="24"/>
        </w:rPr>
        <w:t>To go to a school, camp, or sporting event, or to join in a sport or other recreational activity</w:t>
      </w:r>
    </w:p>
    <w:p w14:paraId="1776E793" w14:textId="77777777" w:rsidR="00107D05" w:rsidRDefault="00107D05" w:rsidP="0014586D">
      <w:pPr>
        <w:keepNext/>
        <w:spacing w:after="0" w:line="240" w:lineRule="auto"/>
        <w:outlineLvl w:val="2"/>
        <w:rPr>
          <w:rFonts w:eastAsia="Times New Roman" w:cstheme="minorHAnsi"/>
          <w:b/>
          <w:bCs/>
          <w:sz w:val="24"/>
          <w:szCs w:val="24"/>
        </w:rPr>
      </w:pPr>
    </w:p>
    <w:p w14:paraId="51A79AF4" w14:textId="626D5586" w:rsidR="0014586D" w:rsidRPr="005A3576" w:rsidRDefault="0014586D" w:rsidP="0014586D">
      <w:pPr>
        <w:keepNext/>
        <w:spacing w:after="0" w:line="240" w:lineRule="auto"/>
        <w:outlineLvl w:val="2"/>
        <w:rPr>
          <w:rFonts w:eastAsia="Times New Roman" w:cstheme="minorHAnsi"/>
          <w:b/>
          <w:bCs/>
          <w:sz w:val="24"/>
          <w:szCs w:val="24"/>
        </w:rPr>
      </w:pPr>
      <w:r w:rsidRPr="005A3576">
        <w:rPr>
          <w:rFonts w:eastAsia="Times New Roman" w:cstheme="minorHAnsi"/>
          <w:b/>
          <w:bCs/>
          <w:sz w:val="24"/>
          <w:szCs w:val="24"/>
        </w:rPr>
        <w:t>Experimental, investigational, or unproven</w:t>
      </w:r>
    </w:p>
    <w:p w14:paraId="68ECE8D9" w14:textId="5363CB02" w:rsidR="0071302E" w:rsidRPr="005A3576" w:rsidRDefault="00107D05" w:rsidP="00FA68EA">
      <w:pPr>
        <w:pStyle w:val="ListParagraph"/>
        <w:widowControl w:val="0"/>
        <w:numPr>
          <w:ilvl w:val="0"/>
          <w:numId w:val="8"/>
        </w:numPr>
        <w:spacing w:after="0" w:line="240" w:lineRule="auto"/>
        <w:ind w:left="720" w:hanging="450"/>
        <w:rPr>
          <w:rFonts w:eastAsia="Times New Roman" w:cstheme="minorHAnsi"/>
          <w:b/>
          <w:sz w:val="24"/>
          <w:szCs w:val="24"/>
        </w:rPr>
      </w:pPr>
      <w:r w:rsidRPr="000D06A9">
        <w:rPr>
          <w:rFonts w:eastAsia="Times New Roman" w:cstheme="minorHAnsi"/>
          <w:b/>
          <w:bCs/>
          <w:sz w:val="24"/>
          <w:szCs w:val="24"/>
        </w:rPr>
        <w:t>Experimental, investigational, or unproven</w:t>
      </w:r>
      <w:r w:rsidRPr="000D06A9">
        <w:rPr>
          <w:rFonts w:eastAsia="Times New Roman" w:cstheme="minorHAnsi"/>
          <w:sz w:val="24"/>
          <w:szCs w:val="24"/>
        </w:rPr>
        <w:t xml:space="preserve"> drugs, devices, treatments or procedures unless otherwise covered under clinical trials. You can request an independent medical review from the California Department of Insurance if you receive an adverse benefit determination for an </w:t>
      </w:r>
      <w:r w:rsidRPr="00C70850">
        <w:rPr>
          <w:rFonts w:eastAsia="Times New Roman" w:cstheme="minorHAnsi"/>
          <w:sz w:val="24"/>
          <w:szCs w:val="24"/>
        </w:rPr>
        <w:t>experimental or investigational</w:t>
      </w:r>
      <w:r w:rsidRPr="000D06A9">
        <w:rPr>
          <w:rFonts w:eastAsia="Times New Roman" w:cstheme="minorHAnsi"/>
          <w:sz w:val="24"/>
          <w:szCs w:val="24"/>
        </w:rPr>
        <w:t xml:space="preserve"> service. Refer to the Claims procedures, Complaints, claim decisions, and appeal procedures section</w:t>
      </w:r>
    </w:p>
    <w:p w14:paraId="376A0AFC" w14:textId="77777777" w:rsidR="0014586D" w:rsidRPr="005A3576" w:rsidRDefault="0014586D" w:rsidP="00A90103">
      <w:pPr>
        <w:widowControl w:val="0"/>
        <w:spacing w:after="0" w:line="240" w:lineRule="auto"/>
        <w:rPr>
          <w:rFonts w:eastAsia="Times New Roman" w:cstheme="minorHAnsi"/>
          <w:b/>
          <w:sz w:val="24"/>
          <w:szCs w:val="24"/>
        </w:rPr>
      </w:pPr>
    </w:p>
    <w:p w14:paraId="58741A69" w14:textId="77777777" w:rsidR="00E93242" w:rsidRDefault="00E93242">
      <w:pPr>
        <w:rPr>
          <w:rFonts w:cstheme="minorHAnsi"/>
          <w:b/>
          <w:sz w:val="24"/>
          <w:szCs w:val="24"/>
        </w:rPr>
      </w:pPr>
      <w:r>
        <w:rPr>
          <w:rFonts w:cstheme="minorHAnsi"/>
          <w:b/>
          <w:sz w:val="24"/>
          <w:szCs w:val="24"/>
        </w:rPr>
        <w:br w:type="page"/>
      </w:r>
    </w:p>
    <w:p w14:paraId="5568D459" w14:textId="60953DE3" w:rsidR="00107D05" w:rsidRPr="009552AB" w:rsidRDefault="00107D05" w:rsidP="00107D05">
      <w:pPr>
        <w:widowControl w:val="0"/>
        <w:spacing w:after="0" w:line="240" w:lineRule="auto"/>
        <w:rPr>
          <w:rFonts w:cstheme="minorHAnsi"/>
          <w:b/>
          <w:sz w:val="24"/>
          <w:szCs w:val="24"/>
        </w:rPr>
      </w:pPr>
      <w:r w:rsidRPr="009552AB">
        <w:rPr>
          <w:rFonts w:cstheme="minorHAnsi"/>
          <w:b/>
          <w:sz w:val="24"/>
          <w:szCs w:val="24"/>
        </w:rPr>
        <w:lastRenderedPageBreak/>
        <w:t>Gene-based, cellular and other innovative therapies (GCIT)</w:t>
      </w:r>
    </w:p>
    <w:p w14:paraId="31A7355F" w14:textId="77777777" w:rsidR="00107D05" w:rsidRPr="009552AB" w:rsidRDefault="00107D05" w:rsidP="00107D05">
      <w:pPr>
        <w:widowControl w:val="0"/>
        <w:spacing w:after="0" w:line="240" w:lineRule="auto"/>
        <w:rPr>
          <w:rFonts w:cstheme="minorHAnsi"/>
          <w:bCs/>
          <w:sz w:val="24"/>
          <w:szCs w:val="24"/>
        </w:rPr>
      </w:pPr>
      <w:r w:rsidRPr="009552AB">
        <w:rPr>
          <w:rFonts w:cstheme="minorHAnsi"/>
          <w:sz w:val="24"/>
          <w:szCs w:val="24"/>
        </w:rPr>
        <w:t xml:space="preserve">The following are not </w:t>
      </w:r>
      <w:r>
        <w:rPr>
          <w:rFonts w:cstheme="minorHAnsi"/>
          <w:bCs/>
          <w:sz w:val="24"/>
          <w:szCs w:val="24"/>
        </w:rPr>
        <w:t>covered</w:t>
      </w:r>
      <w:r w:rsidRPr="009552AB">
        <w:rPr>
          <w:rFonts w:cstheme="minorHAnsi"/>
          <w:bCs/>
          <w:sz w:val="24"/>
          <w:szCs w:val="24"/>
        </w:rPr>
        <w:t xml:space="preserve"> services unless you receive prior written approval from us:</w:t>
      </w:r>
    </w:p>
    <w:p w14:paraId="76B74B96" w14:textId="77777777" w:rsidR="00107D05" w:rsidRPr="009552AB" w:rsidRDefault="00107D05" w:rsidP="00FA68EA">
      <w:pPr>
        <w:widowControl w:val="0"/>
        <w:numPr>
          <w:ilvl w:val="0"/>
          <w:numId w:val="14"/>
        </w:numPr>
        <w:spacing w:after="0" w:line="240" w:lineRule="auto"/>
        <w:rPr>
          <w:rFonts w:cstheme="minorHAnsi"/>
          <w:bCs/>
          <w:sz w:val="24"/>
          <w:szCs w:val="24"/>
        </w:rPr>
      </w:pPr>
      <w:r w:rsidRPr="009552AB">
        <w:rPr>
          <w:rFonts w:cstheme="minorHAnsi"/>
          <w:bCs/>
          <w:sz w:val="24"/>
          <w:szCs w:val="24"/>
        </w:rPr>
        <w:t>GCIT services received at a facility or with a provider that is not a GCIT-designated facility/provider.</w:t>
      </w:r>
    </w:p>
    <w:p w14:paraId="70DB9DAB" w14:textId="77777777" w:rsidR="00107D05" w:rsidRPr="009552AB" w:rsidRDefault="00107D05" w:rsidP="00FA68EA">
      <w:pPr>
        <w:widowControl w:val="0"/>
        <w:numPr>
          <w:ilvl w:val="0"/>
          <w:numId w:val="14"/>
        </w:numPr>
        <w:spacing w:after="0" w:line="240" w:lineRule="auto"/>
        <w:rPr>
          <w:rFonts w:cstheme="minorHAnsi"/>
          <w:bCs/>
          <w:sz w:val="24"/>
          <w:szCs w:val="24"/>
        </w:rPr>
      </w:pPr>
      <w:r w:rsidRPr="009552AB">
        <w:rPr>
          <w:rFonts w:cstheme="minorHAnsi"/>
          <w:bCs/>
          <w:sz w:val="24"/>
          <w:szCs w:val="24"/>
        </w:rPr>
        <w:t>All associated services when GCIT services are not covered. Examples include infusion, laboratory, radiology, anesthesia, and nursing services.</w:t>
      </w:r>
    </w:p>
    <w:p w14:paraId="343CA3C8" w14:textId="77777777" w:rsidR="00107D05" w:rsidRPr="009552AB" w:rsidRDefault="00107D05" w:rsidP="00107D05">
      <w:pPr>
        <w:widowControl w:val="0"/>
        <w:spacing w:after="0" w:line="240" w:lineRule="auto"/>
        <w:rPr>
          <w:rFonts w:cstheme="minorHAnsi"/>
          <w:sz w:val="24"/>
          <w:szCs w:val="24"/>
        </w:rPr>
      </w:pPr>
    </w:p>
    <w:p w14:paraId="0C715B06" w14:textId="4B3EA8DC" w:rsidR="00107D05" w:rsidRDefault="00107D05" w:rsidP="00107D05">
      <w:pPr>
        <w:widowControl w:val="0"/>
        <w:spacing w:after="0" w:line="240" w:lineRule="auto"/>
        <w:ind w:right="720"/>
        <w:rPr>
          <w:rFonts w:cstheme="minorHAnsi"/>
          <w:sz w:val="24"/>
          <w:szCs w:val="24"/>
        </w:rPr>
      </w:pPr>
      <w:r w:rsidRPr="009552AB">
        <w:rPr>
          <w:rFonts w:cstheme="minorHAnsi"/>
          <w:sz w:val="24"/>
          <w:szCs w:val="24"/>
        </w:rPr>
        <w:t xml:space="preserve">Please refer to the </w:t>
      </w:r>
      <w:r w:rsidRPr="009552AB">
        <w:rPr>
          <w:rFonts w:cstheme="minorHAnsi"/>
          <w:i/>
          <w:sz w:val="24"/>
          <w:szCs w:val="24"/>
        </w:rPr>
        <w:t>Medical necessity and precertificatio</w:t>
      </w:r>
      <w:r>
        <w:rPr>
          <w:rFonts w:cstheme="minorHAnsi"/>
          <w:i/>
          <w:sz w:val="24"/>
          <w:szCs w:val="24"/>
        </w:rPr>
        <w:t>n</w:t>
      </w:r>
      <w:r w:rsidRPr="009552AB">
        <w:rPr>
          <w:rFonts w:cstheme="minorHAnsi"/>
          <w:i/>
          <w:sz w:val="24"/>
          <w:szCs w:val="24"/>
        </w:rPr>
        <w:t xml:space="preserve"> requirements</w:t>
      </w:r>
      <w:r w:rsidRPr="009552AB">
        <w:rPr>
          <w:rFonts w:cstheme="minorHAnsi"/>
          <w:sz w:val="24"/>
          <w:szCs w:val="24"/>
        </w:rPr>
        <w:t xml:space="preserve"> section</w:t>
      </w:r>
    </w:p>
    <w:p w14:paraId="61E0AEDB" w14:textId="77777777" w:rsidR="008C458F" w:rsidRPr="005A3576" w:rsidRDefault="008C458F" w:rsidP="008C458F">
      <w:pPr>
        <w:widowControl w:val="0"/>
        <w:spacing w:after="0" w:line="240" w:lineRule="auto"/>
        <w:ind w:right="720"/>
        <w:rPr>
          <w:rFonts w:cstheme="minorHAnsi"/>
          <w:b/>
          <w:sz w:val="24"/>
          <w:szCs w:val="24"/>
        </w:rPr>
      </w:pPr>
    </w:p>
    <w:p w14:paraId="0B510C00" w14:textId="77777777" w:rsidR="00151719" w:rsidRPr="005A3576" w:rsidRDefault="00151719" w:rsidP="00151719">
      <w:pPr>
        <w:widowControl w:val="0"/>
        <w:spacing w:after="0" w:line="240" w:lineRule="auto"/>
        <w:rPr>
          <w:rFonts w:cstheme="minorHAnsi"/>
          <w:sz w:val="24"/>
          <w:szCs w:val="24"/>
        </w:rPr>
      </w:pPr>
      <w:r w:rsidRPr="005A3576">
        <w:rPr>
          <w:rFonts w:cstheme="minorHAnsi"/>
          <w:b/>
          <w:sz w:val="24"/>
          <w:szCs w:val="24"/>
        </w:rPr>
        <w:t>Growth/Height care</w:t>
      </w:r>
    </w:p>
    <w:p w14:paraId="3F4605CF" w14:textId="04D35537" w:rsidR="00151719" w:rsidRPr="005A3576" w:rsidRDefault="00151719" w:rsidP="00FA68EA">
      <w:pPr>
        <w:widowControl w:val="0"/>
        <w:numPr>
          <w:ilvl w:val="0"/>
          <w:numId w:val="13"/>
        </w:numPr>
        <w:spacing w:after="0" w:line="240" w:lineRule="auto"/>
        <w:rPr>
          <w:rFonts w:cstheme="minorHAnsi"/>
          <w:sz w:val="24"/>
          <w:szCs w:val="24"/>
        </w:rPr>
      </w:pPr>
      <w:r w:rsidRPr="005A3576">
        <w:rPr>
          <w:rFonts w:cstheme="minorHAnsi"/>
          <w:sz w:val="24"/>
          <w:szCs w:val="24"/>
        </w:rPr>
        <w:t>A treatment, device, service or supply to increase or decrease height or alter the rate of growth</w:t>
      </w:r>
    </w:p>
    <w:p w14:paraId="7C59BDAC" w14:textId="46B6151E" w:rsidR="00151719" w:rsidRPr="005A3576" w:rsidRDefault="00151719" w:rsidP="00FA68EA">
      <w:pPr>
        <w:widowControl w:val="0"/>
        <w:numPr>
          <w:ilvl w:val="0"/>
          <w:numId w:val="13"/>
        </w:numPr>
        <w:spacing w:after="0" w:line="240" w:lineRule="auto"/>
        <w:rPr>
          <w:rFonts w:cstheme="minorHAnsi"/>
          <w:sz w:val="24"/>
          <w:szCs w:val="24"/>
        </w:rPr>
      </w:pPr>
      <w:r w:rsidRPr="005A3576">
        <w:rPr>
          <w:rFonts w:cstheme="minorHAnsi"/>
          <w:b/>
          <w:sz w:val="24"/>
          <w:szCs w:val="24"/>
        </w:rPr>
        <w:t>Surgical procedures</w:t>
      </w:r>
      <w:r w:rsidRPr="005A3576">
        <w:rPr>
          <w:rFonts w:cstheme="minorHAnsi"/>
          <w:sz w:val="24"/>
          <w:szCs w:val="24"/>
        </w:rPr>
        <w:t xml:space="preserve"> and devices to stimulate growth</w:t>
      </w:r>
    </w:p>
    <w:p w14:paraId="74FDCBCB" w14:textId="77777777" w:rsidR="00107D05" w:rsidRDefault="00107D05" w:rsidP="00421449">
      <w:pPr>
        <w:widowControl w:val="0"/>
        <w:spacing w:after="0" w:line="240" w:lineRule="auto"/>
        <w:rPr>
          <w:rFonts w:cstheme="minorHAnsi"/>
          <w:sz w:val="24"/>
          <w:szCs w:val="24"/>
        </w:rPr>
      </w:pPr>
      <w:bookmarkStart w:id="22" w:name="_Hlk194051290"/>
    </w:p>
    <w:p w14:paraId="080F9481" w14:textId="3DE0D2A5" w:rsidR="00421449" w:rsidRPr="005A3576" w:rsidRDefault="00421449" w:rsidP="00421449">
      <w:pPr>
        <w:widowControl w:val="0"/>
        <w:spacing w:after="0" w:line="240" w:lineRule="auto"/>
        <w:rPr>
          <w:rFonts w:cstheme="minorHAnsi"/>
          <w:sz w:val="24"/>
          <w:szCs w:val="24"/>
        </w:rPr>
      </w:pPr>
      <w:r w:rsidRPr="005A3576">
        <w:rPr>
          <w:rFonts w:cstheme="minorHAnsi"/>
          <w:sz w:val="24"/>
          <w:szCs w:val="24"/>
        </w:rPr>
        <w:t>This exclusion does not apply to gender affirming treatment or bone growth stimulation devices.</w:t>
      </w:r>
    </w:p>
    <w:bookmarkEnd w:id="22"/>
    <w:p w14:paraId="7AAC204E" w14:textId="77777777" w:rsidR="00CE0713" w:rsidRPr="005A3576" w:rsidRDefault="00CE0713" w:rsidP="00421449">
      <w:pPr>
        <w:widowControl w:val="0"/>
        <w:spacing w:after="0" w:line="240" w:lineRule="auto"/>
        <w:rPr>
          <w:rFonts w:cstheme="minorHAnsi"/>
          <w:sz w:val="24"/>
          <w:szCs w:val="24"/>
        </w:rPr>
      </w:pPr>
    </w:p>
    <w:p w14:paraId="1E032A55" w14:textId="34BC02FC" w:rsidR="00587094" w:rsidRPr="005A3576" w:rsidRDefault="00587094" w:rsidP="00587094">
      <w:pPr>
        <w:widowControl w:val="0"/>
        <w:autoSpaceDE w:val="0"/>
        <w:autoSpaceDN w:val="0"/>
        <w:adjustRightInd w:val="0"/>
        <w:spacing w:after="0" w:line="240" w:lineRule="auto"/>
        <w:rPr>
          <w:rFonts w:cstheme="minorHAnsi"/>
          <w:sz w:val="24"/>
          <w:szCs w:val="24"/>
        </w:rPr>
      </w:pPr>
      <w:r w:rsidRPr="005A3576">
        <w:rPr>
          <w:rFonts w:cstheme="minorHAnsi"/>
          <w:b/>
          <w:sz w:val="24"/>
          <w:szCs w:val="24"/>
        </w:rPr>
        <w:t>Hearing aids</w:t>
      </w:r>
    </w:p>
    <w:p w14:paraId="7A7BBABE" w14:textId="77777777" w:rsidR="00587094" w:rsidRPr="005A3576" w:rsidRDefault="00587094" w:rsidP="00587094">
      <w:pPr>
        <w:widowControl w:val="0"/>
        <w:autoSpaceDE w:val="0"/>
        <w:autoSpaceDN w:val="0"/>
        <w:adjustRightInd w:val="0"/>
        <w:spacing w:after="0" w:line="240" w:lineRule="auto"/>
        <w:rPr>
          <w:rFonts w:cstheme="minorHAnsi"/>
          <w:sz w:val="24"/>
          <w:szCs w:val="24"/>
        </w:rPr>
      </w:pPr>
      <w:r w:rsidRPr="005A3576">
        <w:rPr>
          <w:rFonts w:cstheme="minorHAnsi"/>
          <w:sz w:val="24"/>
          <w:szCs w:val="24"/>
        </w:rPr>
        <w:t>Any tests, appliances and devices to:</w:t>
      </w:r>
    </w:p>
    <w:p w14:paraId="77B8103E" w14:textId="77777777" w:rsidR="00587094" w:rsidRPr="005A3576" w:rsidRDefault="00587094" w:rsidP="00FA68EA">
      <w:pPr>
        <w:widowControl w:val="0"/>
        <w:numPr>
          <w:ilvl w:val="0"/>
          <w:numId w:val="13"/>
        </w:numPr>
        <w:spacing w:after="0" w:line="240" w:lineRule="auto"/>
        <w:rPr>
          <w:rFonts w:cstheme="minorHAnsi"/>
          <w:sz w:val="24"/>
          <w:szCs w:val="24"/>
        </w:rPr>
      </w:pPr>
      <w:r w:rsidRPr="005A3576">
        <w:rPr>
          <w:rFonts w:cstheme="minorHAnsi"/>
          <w:sz w:val="24"/>
          <w:szCs w:val="24"/>
        </w:rPr>
        <w:t>Improve your hearing</w:t>
      </w:r>
    </w:p>
    <w:p w14:paraId="1458A5E8" w14:textId="300463BF" w:rsidR="00587094" w:rsidRPr="005A3576" w:rsidRDefault="00587094" w:rsidP="00FA68EA">
      <w:pPr>
        <w:widowControl w:val="0"/>
        <w:numPr>
          <w:ilvl w:val="0"/>
          <w:numId w:val="13"/>
        </w:numPr>
        <w:spacing w:after="0" w:line="240" w:lineRule="auto"/>
        <w:rPr>
          <w:rFonts w:cstheme="minorHAnsi"/>
          <w:sz w:val="24"/>
          <w:szCs w:val="24"/>
        </w:rPr>
      </w:pPr>
      <w:r w:rsidRPr="005A3576">
        <w:rPr>
          <w:rFonts w:cstheme="minorHAnsi"/>
          <w:sz w:val="24"/>
          <w:szCs w:val="24"/>
        </w:rPr>
        <w:t>Enhance other forms of communication to make up for hearing loss or devices that simulate speech</w:t>
      </w:r>
    </w:p>
    <w:p w14:paraId="1C19114C" w14:textId="77777777" w:rsidR="00107D05" w:rsidRDefault="00107D05" w:rsidP="00421449">
      <w:pPr>
        <w:spacing w:after="0" w:line="240" w:lineRule="auto"/>
        <w:rPr>
          <w:rFonts w:cstheme="minorHAnsi"/>
          <w:bCs/>
          <w:sz w:val="24"/>
          <w:szCs w:val="24"/>
        </w:rPr>
      </w:pPr>
      <w:bookmarkStart w:id="23" w:name="_Hlk194051305"/>
    </w:p>
    <w:p w14:paraId="0D764B44" w14:textId="4780325E" w:rsidR="00421449" w:rsidRPr="005A3576" w:rsidRDefault="00421449" w:rsidP="00421449">
      <w:pPr>
        <w:spacing w:after="0" w:line="240" w:lineRule="auto"/>
        <w:rPr>
          <w:rFonts w:cstheme="minorHAnsi"/>
          <w:bCs/>
          <w:sz w:val="24"/>
          <w:szCs w:val="24"/>
        </w:rPr>
      </w:pPr>
      <w:r w:rsidRPr="005A3576">
        <w:rPr>
          <w:rFonts w:cstheme="minorHAnsi"/>
          <w:bCs/>
          <w:sz w:val="24"/>
          <w:szCs w:val="24"/>
        </w:rPr>
        <w:t>This exclusion does not apply to:</w:t>
      </w:r>
    </w:p>
    <w:p w14:paraId="0E32202F" w14:textId="77777777" w:rsidR="00421449" w:rsidRPr="005A3576" w:rsidRDefault="00421449" w:rsidP="00FA68EA">
      <w:pPr>
        <w:pStyle w:val="ListParagraph"/>
        <w:numPr>
          <w:ilvl w:val="0"/>
          <w:numId w:val="62"/>
        </w:numPr>
        <w:spacing w:after="0" w:line="240" w:lineRule="auto"/>
        <w:rPr>
          <w:rFonts w:cstheme="minorHAnsi"/>
          <w:bCs/>
          <w:sz w:val="24"/>
          <w:szCs w:val="24"/>
        </w:rPr>
      </w:pPr>
      <w:r w:rsidRPr="005A3576">
        <w:rPr>
          <w:rFonts w:cstheme="minorHAnsi"/>
          <w:bCs/>
          <w:sz w:val="24"/>
          <w:szCs w:val="24"/>
        </w:rPr>
        <w:t>Hearing screenings or exams</w:t>
      </w:r>
    </w:p>
    <w:p w14:paraId="3409728F" w14:textId="77777777" w:rsidR="00421449" w:rsidRPr="005A3576" w:rsidRDefault="00421449" w:rsidP="00FA68EA">
      <w:pPr>
        <w:pStyle w:val="ListParagraph"/>
        <w:numPr>
          <w:ilvl w:val="0"/>
          <w:numId w:val="62"/>
        </w:numPr>
        <w:spacing w:after="0" w:line="240" w:lineRule="auto"/>
        <w:rPr>
          <w:rFonts w:cstheme="minorHAnsi"/>
          <w:bCs/>
          <w:sz w:val="24"/>
          <w:szCs w:val="24"/>
        </w:rPr>
      </w:pPr>
      <w:r w:rsidRPr="005A3576">
        <w:rPr>
          <w:rFonts w:cstheme="minorHAnsi"/>
          <w:bCs/>
          <w:sz w:val="24"/>
          <w:szCs w:val="24"/>
        </w:rPr>
        <w:t>Bone anchored hearing aid</w:t>
      </w:r>
    </w:p>
    <w:p w14:paraId="697C965D" w14:textId="77777777" w:rsidR="00421449" w:rsidRPr="005A3576" w:rsidRDefault="00421449" w:rsidP="00FA68EA">
      <w:pPr>
        <w:pStyle w:val="ListParagraph"/>
        <w:numPr>
          <w:ilvl w:val="0"/>
          <w:numId w:val="62"/>
        </w:numPr>
        <w:spacing w:after="0" w:line="240" w:lineRule="auto"/>
        <w:rPr>
          <w:rFonts w:cstheme="minorHAnsi"/>
          <w:bCs/>
          <w:sz w:val="24"/>
          <w:szCs w:val="24"/>
        </w:rPr>
      </w:pPr>
      <w:r w:rsidRPr="005A3576">
        <w:rPr>
          <w:rFonts w:cstheme="minorHAnsi"/>
          <w:bCs/>
          <w:sz w:val="24"/>
          <w:szCs w:val="24"/>
        </w:rPr>
        <w:t>Cochlear implants</w:t>
      </w:r>
      <w:bookmarkEnd w:id="23"/>
    </w:p>
    <w:p w14:paraId="3C38C949" w14:textId="77777777" w:rsidR="008C458F" w:rsidRPr="005A3576" w:rsidRDefault="008C458F" w:rsidP="008C458F">
      <w:pPr>
        <w:widowControl w:val="0"/>
        <w:numPr>
          <w:ilvl w:val="12"/>
          <w:numId w:val="0"/>
        </w:numPr>
        <w:tabs>
          <w:tab w:val="left" w:pos="4320"/>
          <w:tab w:val="left" w:pos="7740"/>
        </w:tabs>
        <w:spacing w:after="0" w:line="240" w:lineRule="auto"/>
        <w:ind w:right="720"/>
        <w:rPr>
          <w:rFonts w:cstheme="minorHAnsi"/>
          <w:sz w:val="24"/>
          <w:szCs w:val="24"/>
        </w:rPr>
      </w:pPr>
    </w:p>
    <w:p w14:paraId="5E61337E" w14:textId="6AD586B1" w:rsidR="00012BED" w:rsidRPr="005A3576" w:rsidRDefault="00012BED" w:rsidP="00012BED">
      <w:pPr>
        <w:widowControl w:val="0"/>
        <w:spacing w:after="0" w:line="240" w:lineRule="auto"/>
        <w:rPr>
          <w:rFonts w:cstheme="minorHAnsi"/>
          <w:b/>
          <w:sz w:val="24"/>
          <w:szCs w:val="24"/>
        </w:rPr>
      </w:pPr>
      <w:r w:rsidRPr="005A3576">
        <w:rPr>
          <w:rFonts w:cstheme="minorHAnsi"/>
          <w:b/>
          <w:sz w:val="24"/>
          <w:szCs w:val="24"/>
        </w:rPr>
        <w:t>Medical supplies – outpatient disposable</w:t>
      </w:r>
    </w:p>
    <w:p w14:paraId="52015412" w14:textId="77777777" w:rsidR="00012BED" w:rsidRPr="005A3576" w:rsidRDefault="00012BED" w:rsidP="00FA68EA">
      <w:pPr>
        <w:pStyle w:val="ListParagraph"/>
        <w:widowControl w:val="0"/>
        <w:numPr>
          <w:ilvl w:val="0"/>
          <w:numId w:val="6"/>
        </w:numPr>
        <w:spacing w:after="0" w:line="240" w:lineRule="auto"/>
        <w:ind w:left="720"/>
        <w:contextualSpacing w:val="0"/>
        <w:rPr>
          <w:rFonts w:cstheme="minorHAnsi"/>
          <w:sz w:val="24"/>
          <w:szCs w:val="24"/>
        </w:rPr>
      </w:pPr>
      <w:r w:rsidRPr="005A3576">
        <w:rPr>
          <w:rFonts w:cstheme="minorHAnsi"/>
          <w:sz w:val="24"/>
          <w:szCs w:val="24"/>
        </w:rPr>
        <w:t>Any outpatient disposable supply or device. Examples of these are:</w:t>
      </w:r>
    </w:p>
    <w:p w14:paraId="18031494" w14:textId="77777777" w:rsidR="00012BED" w:rsidRPr="005A3576" w:rsidRDefault="00012BED" w:rsidP="00FA68EA">
      <w:pPr>
        <w:widowControl w:val="0"/>
        <w:numPr>
          <w:ilvl w:val="0"/>
          <w:numId w:val="19"/>
        </w:numPr>
        <w:spacing w:after="0" w:line="240" w:lineRule="auto"/>
        <w:ind w:left="1080"/>
        <w:rPr>
          <w:rFonts w:cstheme="minorHAnsi"/>
          <w:sz w:val="24"/>
          <w:szCs w:val="24"/>
        </w:rPr>
      </w:pPr>
      <w:r w:rsidRPr="005A3576">
        <w:rPr>
          <w:rFonts w:cstheme="minorHAnsi"/>
          <w:sz w:val="24"/>
          <w:szCs w:val="24"/>
        </w:rPr>
        <w:t>Sheaths</w:t>
      </w:r>
    </w:p>
    <w:p w14:paraId="493923AB" w14:textId="77777777" w:rsidR="00012BED" w:rsidRPr="005A3576" w:rsidRDefault="00012BED" w:rsidP="00FA68EA">
      <w:pPr>
        <w:widowControl w:val="0"/>
        <w:numPr>
          <w:ilvl w:val="0"/>
          <w:numId w:val="19"/>
        </w:numPr>
        <w:spacing w:after="0" w:line="240" w:lineRule="auto"/>
        <w:ind w:left="1080"/>
        <w:rPr>
          <w:rFonts w:cstheme="minorHAnsi"/>
          <w:sz w:val="24"/>
          <w:szCs w:val="24"/>
        </w:rPr>
      </w:pPr>
      <w:r w:rsidRPr="005A3576">
        <w:rPr>
          <w:rFonts w:cstheme="minorHAnsi"/>
          <w:sz w:val="24"/>
          <w:szCs w:val="24"/>
        </w:rPr>
        <w:t>Bags</w:t>
      </w:r>
    </w:p>
    <w:p w14:paraId="301A2FEA" w14:textId="77777777" w:rsidR="00012BED" w:rsidRPr="005A3576" w:rsidRDefault="00012BED" w:rsidP="00FA68EA">
      <w:pPr>
        <w:widowControl w:val="0"/>
        <w:numPr>
          <w:ilvl w:val="0"/>
          <w:numId w:val="19"/>
        </w:numPr>
        <w:spacing w:after="0" w:line="240" w:lineRule="auto"/>
        <w:ind w:left="1080"/>
        <w:rPr>
          <w:rFonts w:cstheme="minorHAnsi"/>
          <w:sz w:val="24"/>
          <w:szCs w:val="24"/>
        </w:rPr>
      </w:pPr>
      <w:r w:rsidRPr="005A3576">
        <w:rPr>
          <w:rFonts w:cstheme="minorHAnsi"/>
          <w:sz w:val="24"/>
          <w:szCs w:val="24"/>
        </w:rPr>
        <w:t>Elastic garments</w:t>
      </w:r>
    </w:p>
    <w:p w14:paraId="77ACE0D9" w14:textId="77777777" w:rsidR="00012BED" w:rsidRPr="005A3576" w:rsidRDefault="00012BED" w:rsidP="00FA68EA">
      <w:pPr>
        <w:widowControl w:val="0"/>
        <w:numPr>
          <w:ilvl w:val="0"/>
          <w:numId w:val="19"/>
        </w:numPr>
        <w:spacing w:after="0" w:line="240" w:lineRule="auto"/>
        <w:ind w:left="1080"/>
        <w:rPr>
          <w:rFonts w:cstheme="minorHAnsi"/>
          <w:sz w:val="24"/>
          <w:szCs w:val="24"/>
        </w:rPr>
      </w:pPr>
      <w:r w:rsidRPr="005A3576">
        <w:rPr>
          <w:rFonts w:cstheme="minorHAnsi"/>
          <w:sz w:val="24"/>
          <w:szCs w:val="24"/>
        </w:rPr>
        <w:t>Support hose</w:t>
      </w:r>
    </w:p>
    <w:p w14:paraId="3E3AD18E" w14:textId="77777777" w:rsidR="00012BED" w:rsidRPr="005A3576" w:rsidRDefault="00012BED" w:rsidP="00FA68EA">
      <w:pPr>
        <w:widowControl w:val="0"/>
        <w:numPr>
          <w:ilvl w:val="0"/>
          <w:numId w:val="19"/>
        </w:numPr>
        <w:spacing w:after="0" w:line="240" w:lineRule="auto"/>
        <w:ind w:left="1080"/>
        <w:rPr>
          <w:rFonts w:cstheme="minorHAnsi"/>
          <w:sz w:val="24"/>
          <w:szCs w:val="24"/>
        </w:rPr>
      </w:pPr>
      <w:r w:rsidRPr="005A3576">
        <w:rPr>
          <w:rFonts w:cstheme="minorHAnsi"/>
          <w:sz w:val="24"/>
          <w:szCs w:val="24"/>
        </w:rPr>
        <w:t>Bandages</w:t>
      </w:r>
    </w:p>
    <w:p w14:paraId="7185FDA3" w14:textId="77777777" w:rsidR="00012BED" w:rsidRPr="005A3576" w:rsidRDefault="00012BED" w:rsidP="00FA68EA">
      <w:pPr>
        <w:widowControl w:val="0"/>
        <w:numPr>
          <w:ilvl w:val="0"/>
          <w:numId w:val="19"/>
        </w:numPr>
        <w:spacing w:after="0" w:line="240" w:lineRule="auto"/>
        <w:ind w:left="1080"/>
        <w:rPr>
          <w:rFonts w:cstheme="minorHAnsi"/>
          <w:sz w:val="24"/>
          <w:szCs w:val="24"/>
        </w:rPr>
      </w:pPr>
      <w:r w:rsidRPr="005A3576">
        <w:rPr>
          <w:rFonts w:cstheme="minorHAnsi"/>
          <w:sz w:val="24"/>
          <w:szCs w:val="24"/>
        </w:rPr>
        <w:t>Bedpans</w:t>
      </w:r>
    </w:p>
    <w:p w14:paraId="0A8451D1" w14:textId="62411FC4" w:rsidR="00012BED" w:rsidRPr="005A3576" w:rsidRDefault="00012BED" w:rsidP="00FA68EA">
      <w:pPr>
        <w:widowControl w:val="0"/>
        <w:numPr>
          <w:ilvl w:val="0"/>
          <w:numId w:val="19"/>
        </w:numPr>
        <w:spacing w:after="0" w:line="240" w:lineRule="auto"/>
        <w:ind w:left="1080"/>
        <w:rPr>
          <w:rFonts w:cstheme="minorHAnsi"/>
          <w:sz w:val="24"/>
          <w:szCs w:val="24"/>
        </w:rPr>
      </w:pPr>
      <w:r w:rsidRPr="005A3576">
        <w:rPr>
          <w:rFonts w:cstheme="minorHAnsi"/>
          <w:sz w:val="24"/>
          <w:szCs w:val="24"/>
        </w:rPr>
        <w:t>Splints</w:t>
      </w:r>
    </w:p>
    <w:p w14:paraId="11437148" w14:textId="77777777" w:rsidR="00012BED" w:rsidRPr="005A3576" w:rsidRDefault="00012BED" w:rsidP="00FA68EA">
      <w:pPr>
        <w:widowControl w:val="0"/>
        <w:numPr>
          <w:ilvl w:val="0"/>
          <w:numId w:val="19"/>
        </w:numPr>
        <w:spacing w:after="0" w:line="240" w:lineRule="auto"/>
        <w:ind w:left="1080"/>
        <w:rPr>
          <w:rFonts w:cstheme="minorHAnsi"/>
          <w:sz w:val="24"/>
          <w:szCs w:val="24"/>
        </w:rPr>
      </w:pPr>
      <w:r w:rsidRPr="005A3576">
        <w:rPr>
          <w:rFonts w:cstheme="minorHAnsi"/>
          <w:sz w:val="24"/>
          <w:szCs w:val="24"/>
        </w:rPr>
        <w:t>Neck braces</w:t>
      </w:r>
    </w:p>
    <w:p w14:paraId="635D8D07" w14:textId="77777777" w:rsidR="00012BED" w:rsidRPr="005A3576" w:rsidRDefault="00012BED" w:rsidP="00FA68EA">
      <w:pPr>
        <w:keepNext/>
        <w:widowControl w:val="0"/>
        <w:numPr>
          <w:ilvl w:val="0"/>
          <w:numId w:val="19"/>
        </w:numPr>
        <w:spacing w:after="0" w:line="240" w:lineRule="auto"/>
        <w:ind w:left="1080"/>
        <w:rPr>
          <w:rFonts w:cstheme="minorHAnsi"/>
          <w:sz w:val="24"/>
          <w:szCs w:val="24"/>
        </w:rPr>
      </w:pPr>
      <w:r w:rsidRPr="005A3576">
        <w:rPr>
          <w:rFonts w:cstheme="minorHAnsi"/>
          <w:sz w:val="24"/>
          <w:szCs w:val="24"/>
        </w:rPr>
        <w:t>Compresses</w:t>
      </w:r>
    </w:p>
    <w:p w14:paraId="16F83663" w14:textId="3824EF09" w:rsidR="00012BED" w:rsidRPr="005A3576" w:rsidRDefault="00012BED" w:rsidP="00FA68EA">
      <w:pPr>
        <w:widowControl w:val="0"/>
        <w:numPr>
          <w:ilvl w:val="0"/>
          <w:numId w:val="19"/>
        </w:numPr>
        <w:spacing w:after="0" w:line="240" w:lineRule="auto"/>
        <w:ind w:left="1080"/>
        <w:rPr>
          <w:rFonts w:cstheme="minorHAnsi"/>
          <w:sz w:val="24"/>
          <w:szCs w:val="24"/>
        </w:rPr>
      </w:pPr>
      <w:r w:rsidRPr="005A3576">
        <w:rPr>
          <w:rFonts w:cstheme="minorHAnsi"/>
          <w:sz w:val="24"/>
          <w:szCs w:val="24"/>
        </w:rPr>
        <w:t>Other devices not intended for reuse by another patient</w:t>
      </w:r>
    </w:p>
    <w:p w14:paraId="728C81A6" w14:textId="77777777" w:rsidR="00421449" w:rsidRPr="005A3576" w:rsidRDefault="00421449" w:rsidP="00421449">
      <w:pPr>
        <w:widowControl w:val="0"/>
        <w:spacing w:after="0" w:line="240" w:lineRule="auto"/>
        <w:rPr>
          <w:rFonts w:cstheme="minorHAnsi"/>
          <w:bCs/>
          <w:sz w:val="24"/>
          <w:szCs w:val="24"/>
        </w:rPr>
      </w:pPr>
      <w:bookmarkStart w:id="24" w:name="_Hlk193722975"/>
      <w:r w:rsidRPr="005A3576">
        <w:rPr>
          <w:rFonts w:cstheme="minorHAnsi"/>
          <w:bCs/>
          <w:sz w:val="24"/>
          <w:szCs w:val="24"/>
        </w:rPr>
        <w:t>This exclusion does not apply to disposable supplies that must be covered as or in connection with durable medical equipment, hospice care, ostomy and urological supplies, and outpatient prescription drugs</w:t>
      </w:r>
    </w:p>
    <w:bookmarkEnd w:id="24"/>
    <w:p w14:paraId="1D5B4F51" w14:textId="77777777" w:rsidR="008C458F" w:rsidRPr="005A3576" w:rsidRDefault="008C458F" w:rsidP="008C458F">
      <w:pPr>
        <w:widowControl w:val="0"/>
        <w:spacing w:after="0" w:line="240" w:lineRule="auto"/>
        <w:ind w:right="720"/>
        <w:rPr>
          <w:rFonts w:cstheme="minorHAnsi"/>
          <w:b/>
          <w:sz w:val="24"/>
          <w:szCs w:val="24"/>
        </w:rPr>
      </w:pPr>
    </w:p>
    <w:p w14:paraId="26703A2B" w14:textId="77777777" w:rsidR="00012BED" w:rsidRPr="005A3576" w:rsidRDefault="00012BED" w:rsidP="00012BED">
      <w:pPr>
        <w:widowControl w:val="0"/>
        <w:spacing w:after="0" w:line="240" w:lineRule="auto"/>
        <w:rPr>
          <w:rFonts w:cstheme="minorHAnsi"/>
          <w:b/>
          <w:sz w:val="24"/>
          <w:szCs w:val="24"/>
        </w:rPr>
      </w:pPr>
      <w:r w:rsidRPr="005A3576">
        <w:rPr>
          <w:rFonts w:cstheme="minorHAnsi"/>
          <w:b/>
          <w:sz w:val="24"/>
          <w:szCs w:val="24"/>
        </w:rPr>
        <w:t>Other primary payer</w:t>
      </w:r>
    </w:p>
    <w:p w14:paraId="3A744BB4" w14:textId="52A0BAA9" w:rsidR="00012BED" w:rsidRPr="005A3576" w:rsidRDefault="00012BED" w:rsidP="00FA68EA">
      <w:pPr>
        <w:pStyle w:val="ListParagraph"/>
        <w:widowControl w:val="0"/>
        <w:numPr>
          <w:ilvl w:val="0"/>
          <w:numId w:val="18"/>
        </w:numPr>
        <w:spacing w:after="0" w:line="240" w:lineRule="auto"/>
        <w:contextualSpacing w:val="0"/>
        <w:rPr>
          <w:rFonts w:cstheme="minorHAnsi"/>
          <w:sz w:val="24"/>
          <w:szCs w:val="24"/>
        </w:rPr>
      </w:pPr>
      <w:r w:rsidRPr="005A3576">
        <w:rPr>
          <w:rFonts w:cstheme="minorHAnsi"/>
          <w:sz w:val="24"/>
          <w:szCs w:val="24"/>
        </w:rPr>
        <w:t xml:space="preserve">Payment for a portion of the charge that </w:t>
      </w:r>
      <w:r w:rsidRPr="005A3576">
        <w:rPr>
          <w:rFonts w:cstheme="minorHAnsi"/>
          <w:b/>
          <w:sz w:val="24"/>
          <w:szCs w:val="24"/>
        </w:rPr>
        <w:t xml:space="preserve">Medicare </w:t>
      </w:r>
      <w:r w:rsidRPr="005A3576">
        <w:rPr>
          <w:rFonts w:cstheme="minorHAnsi"/>
          <w:sz w:val="24"/>
          <w:szCs w:val="24"/>
        </w:rPr>
        <w:t>or another party pays for as the primary payer</w:t>
      </w:r>
    </w:p>
    <w:p w14:paraId="7365EF69" w14:textId="77777777" w:rsidR="008C458F" w:rsidRPr="005A3576" w:rsidRDefault="008C458F" w:rsidP="008C458F">
      <w:pPr>
        <w:widowControl w:val="0"/>
        <w:spacing w:after="0" w:line="240" w:lineRule="auto"/>
        <w:ind w:right="720"/>
        <w:rPr>
          <w:rFonts w:cstheme="minorHAnsi"/>
          <w:sz w:val="24"/>
          <w:szCs w:val="24"/>
        </w:rPr>
      </w:pPr>
    </w:p>
    <w:p w14:paraId="009CB8F6" w14:textId="77777777" w:rsidR="005A3576" w:rsidRDefault="005A3576">
      <w:pPr>
        <w:rPr>
          <w:rFonts w:cstheme="minorHAnsi"/>
          <w:b/>
          <w:sz w:val="24"/>
          <w:szCs w:val="24"/>
        </w:rPr>
      </w:pPr>
      <w:r>
        <w:rPr>
          <w:rFonts w:cstheme="minorHAnsi"/>
          <w:b/>
          <w:sz w:val="24"/>
          <w:szCs w:val="24"/>
        </w:rPr>
        <w:br w:type="page"/>
      </w:r>
    </w:p>
    <w:p w14:paraId="28F6AB96" w14:textId="6258B821" w:rsidR="008C458F" w:rsidRPr="005A3576" w:rsidRDefault="008C458F" w:rsidP="008C458F">
      <w:pPr>
        <w:widowControl w:val="0"/>
        <w:spacing w:after="0" w:line="240" w:lineRule="auto"/>
        <w:ind w:right="720"/>
        <w:rPr>
          <w:rFonts w:cstheme="minorHAnsi"/>
          <w:b/>
          <w:sz w:val="24"/>
          <w:szCs w:val="24"/>
        </w:rPr>
      </w:pPr>
      <w:r w:rsidRPr="005A3576">
        <w:rPr>
          <w:rFonts w:cstheme="minorHAnsi"/>
          <w:b/>
          <w:sz w:val="24"/>
          <w:szCs w:val="24"/>
        </w:rPr>
        <w:lastRenderedPageBreak/>
        <w:t>Personal care, comfort or convenience items</w:t>
      </w:r>
    </w:p>
    <w:p w14:paraId="1A2154FD" w14:textId="77777777" w:rsidR="008C458F" w:rsidRPr="005A3576" w:rsidRDefault="008C458F" w:rsidP="00FA68EA">
      <w:pPr>
        <w:pStyle w:val="ListParagraph"/>
        <w:widowControl w:val="0"/>
        <w:numPr>
          <w:ilvl w:val="0"/>
          <w:numId w:val="18"/>
        </w:numPr>
        <w:spacing w:after="0" w:line="240" w:lineRule="auto"/>
        <w:ind w:right="720"/>
        <w:contextualSpacing w:val="0"/>
        <w:rPr>
          <w:rFonts w:cstheme="minorHAnsi"/>
          <w:b/>
          <w:sz w:val="24"/>
          <w:szCs w:val="24"/>
        </w:rPr>
      </w:pPr>
      <w:r w:rsidRPr="005A3576">
        <w:rPr>
          <w:rFonts w:cstheme="minorHAnsi"/>
          <w:color w:val="000000"/>
          <w:sz w:val="24"/>
          <w:szCs w:val="24"/>
        </w:rPr>
        <w:t>Any service or supply primarily for your convenience and personal comfort or that of a third party</w:t>
      </w:r>
    </w:p>
    <w:p w14:paraId="041A25DB" w14:textId="77777777" w:rsidR="008C458F" w:rsidRPr="005A3576" w:rsidRDefault="008C458F" w:rsidP="008C458F">
      <w:pPr>
        <w:widowControl w:val="0"/>
        <w:spacing w:after="0" w:line="240" w:lineRule="auto"/>
        <w:ind w:right="720"/>
        <w:rPr>
          <w:rFonts w:cstheme="minorHAnsi"/>
          <w:b/>
          <w:sz w:val="24"/>
          <w:szCs w:val="24"/>
        </w:rPr>
      </w:pPr>
    </w:p>
    <w:p w14:paraId="263AE16C" w14:textId="77777777" w:rsidR="00976F71" w:rsidRPr="00204E87" w:rsidRDefault="00976F71" w:rsidP="00976F71">
      <w:pPr>
        <w:pStyle w:val="Heading3"/>
        <w:ind w:left="0"/>
        <w:rPr>
          <w:rFonts w:asciiTheme="minorHAnsi" w:hAnsiTheme="minorHAnsi" w:cstheme="minorHAnsi"/>
          <w:iCs/>
          <w:sz w:val="24"/>
          <w:szCs w:val="24"/>
        </w:rPr>
      </w:pPr>
      <w:r w:rsidRPr="00204E87">
        <w:rPr>
          <w:rFonts w:asciiTheme="minorHAnsi" w:hAnsiTheme="minorHAnsi" w:cstheme="minorHAnsi"/>
          <w:sz w:val="24"/>
          <w:szCs w:val="24"/>
        </w:rPr>
        <w:t>Prescription drugs and medicines</w:t>
      </w:r>
    </w:p>
    <w:p w14:paraId="3BE6A5B4" w14:textId="77777777" w:rsidR="00976F71" w:rsidRPr="00204E87" w:rsidRDefault="00976F71" w:rsidP="00976F71">
      <w:pPr>
        <w:numPr>
          <w:ilvl w:val="0"/>
          <w:numId w:val="18"/>
        </w:numPr>
        <w:spacing w:after="0" w:line="240" w:lineRule="auto"/>
        <w:contextualSpacing/>
        <w:rPr>
          <w:rFonts w:cstheme="minorHAnsi"/>
          <w:bCs/>
          <w:sz w:val="24"/>
          <w:szCs w:val="24"/>
        </w:rPr>
      </w:pPr>
      <w:r w:rsidRPr="00204E87">
        <w:rPr>
          <w:rFonts w:cstheme="minorHAnsi"/>
          <w:sz w:val="24"/>
          <w:szCs w:val="24"/>
        </w:rPr>
        <w:t xml:space="preserve">Compounded </w:t>
      </w:r>
      <w:r w:rsidRPr="00204E87">
        <w:rPr>
          <w:rFonts w:cstheme="minorHAnsi"/>
          <w:bCs/>
          <w:sz w:val="24"/>
          <w:szCs w:val="24"/>
        </w:rPr>
        <w:t>prescriptions c</w:t>
      </w:r>
      <w:r w:rsidRPr="00204E87">
        <w:rPr>
          <w:rFonts w:cstheme="minorHAnsi"/>
          <w:sz w:val="24"/>
          <w:szCs w:val="24"/>
        </w:rPr>
        <w:t>ontaining bulk chemicals not approved by the FDA including compounded bioidentical hormones, unless we have approved a medical exception</w:t>
      </w:r>
    </w:p>
    <w:p w14:paraId="193D3961" w14:textId="67897B29" w:rsidR="00976F71" w:rsidRPr="00976F71" w:rsidRDefault="00976F71" w:rsidP="00976F71">
      <w:pPr>
        <w:numPr>
          <w:ilvl w:val="0"/>
          <w:numId w:val="18"/>
        </w:numPr>
        <w:spacing w:after="0" w:line="240" w:lineRule="auto"/>
        <w:contextualSpacing/>
        <w:rPr>
          <w:rFonts w:cstheme="minorHAnsi"/>
          <w:bCs/>
          <w:sz w:val="24"/>
          <w:szCs w:val="24"/>
        </w:rPr>
      </w:pPr>
      <w:r w:rsidRPr="00204E87">
        <w:rPr>
          <w:rFonts w:cstheme="minorHAnsi"/>
          <w:sz w:val="24"/>
          <w:szCs w:val="24"/>
        </w:rPr>
        <w:t>Drugs or medications recently approved by the FDA but not reviewed by our Pharmacy and Therapeutics Committee, unless we have approved a medical exception</w:t>
      </w:r>
    </w:p>
    <w:p w14:paraId="0AA2E514" w14:textId="77777777" w:rsidR="00976F71" w:rsidRDefault="00976F71" w:rsidP="00012BED">
      <w:pPr>
        <w:keepNext/>
        <w:widowControl w:val="0"/>
        <w:spacing w:after="0" w:line="240" w:lineRule="auto"/>
        <w:rPr>
          <w:rFonts w:cstheme="minorHAnsi"/>
          <w:b/>
          <w:sz w:val="24"/>
          <w:szCs w:val="24"/>
        </w:rPr>
      </w:pPr>
    </w:p>
    <w:p w14:paraId="0924AE98" w14:textId="5CCEF53C" w:rsidR="00012BED" w:rsidRPr="005A3576" w:rsidRDefault="00012BED" w:rsidP="00012BED">
      <w:pPr>
        <w:keepNext/>
        <w:widowControl w:val="0"/>
        <w:spacing w:after="0" w:line="240" w:lineRule="auto"/>
        <w:rPr>
          <w:rFonts w:cstheme="minorHAnsi"/>
          <w:b/>
          <w:sz w:val="24"/>
          <w:szCs w:val="24"/>
        </w:rPr>
      </w:pPr>
      <w:r w:rsidRPr="005A3576">
        <w:rPr>
          <w:rFonts w:cstheme="minorHAnsi"/>
          <w:b/>
          <w:sz w:val="24"/>
          <w:szCs w:val="24"/>
        </w:rPr>
        <w:t>School health services</w:t>
      </w:r>
    </w:p>
    <w:p w14:paraId="5F4AB14B" w14:textId="0485D535" w:rsidR="00012BED" w:rsidRPr="005A3576" w:rsidRDefault="00012BED" w:rsidP="00FA68EA">
      <w:pPr>
        <w:pStyle w:val="ListParagraph"/>
        <w:widowControl w:val="0"/>
        <w:numPr>
          <w:ilvl w:val="0"/>
          <w:numId w:val="28"/>
        </w:numPr>
        <w:spacing w:after="0" w:line="240" w:lineRule="auto"/>
        <w:contextualSpacing w:val="0"/>
        <w:rPr>
          <w:rFonts w:cstheme="minorHAnsi"/>
          <w:sz w:val="24"/>
          <w:szCs w:val="24"/>
        </w:rPr>
      </w:pPr>
      <w:r w:rsidRPr="005A3576">
        <w:rPr>
          <w:rFonts w:cstheme="minorHAnsi"/>
          <w:sz w:val="24"/>
          <w:szCs w:val="24"/>
        </w:rPr>
        <w:t xml:space="preserve">Services and supplies normally provided without charge by the </w:t>
      </w:r>
      <w:r w:rsidRPr="005A3576">
        <w:rPr>
          <w:rFonts w:cstheme="minorHAnsi"/>
          <w:b/>
          <w:sz w:val="24"/>
          <w:szCs w:val="24"/>
        </w:rPr>
        <w:t>policyholder’s</w:t>
      </w:r>
      <w:r w:rsidRPr="005A3576">
        <w:rPr>
          <w:rFonts w:cstheme="minorHAnsi"/>
          <w:sz w:val="24"/>
          <w:szCs w:val="24"/>
        </w:rPr>
        <w:t>:</w:t>
      </w:r>
    </w:p>
    <w:p w14:paraId="4F806D4D" w14:textId="1D50FC11" w:rsidR="00012BED" w:rsidRPr="005A3576" w:rsidRDefault="00012BED" w:rsidP="00FA68EA">
      <w:pPr>
        <w:pStyle w:val="ListParagraph"/>
        <w:widowControl w:val="0"/>
        <w:numPr>
          <w:ilvl w:val="0"/>
          <w:numId w:val="57"/>
        </w:numPr>
        <w:spacing w:after="0" w:line="240" w:lineRule="auto"/>
        <w:ind w:left="1080"/>
        <w:contextualSpacing w:val="0"/>
        <w:rPr>
          <w:rFonts w:cstheme="minorHAnsi"/>
          <w:sz w:val="24"/>
          <w:szCs w:val="24"/>
        </w:rPr>
      </w:pPr>
      <w:r w:rsidRPr="005A3576">
        <w:rPr>
          <w:rFonts w:cstheme="minorHAnsi"/>
          <w:b/>
          <w:sz w:val="24"/>
          <w:szCs w:val="24"/>
        </w:rPr>
        <w:t>School health services</w:t>
      </w:r>
    </w:p>
    <w:p w14:paraId="0CEE01C3" w14:textId="77777777" w:rsidR="00012BED" w:rsidRPr="005A3576" w:rsidRDefault="00012BED" w:rsidP="00FA68EA">
      <w:pPr>
        <w:pStyle w:val="ListParagraph"/>
        <w:widowControl w:val="0"/>
        <w:numPr>
          <w:ilvl w:val="0"/>
          <w:numId w:val="57"/>
        </w:numPr>
        <w:spacing w:after="0" w:line="240" w:lineRule="auto"/>
        <w:ind w:left="1080"/>
        <w:contextualSpacing w:val="0"/>
        <w:rPr>
          <w:rFonts w:cstheme="minorHAnsi"/>
          <w:sz w:val="24"/>
          <w:szCs w:val="24"/>
        </w:rPr>
      </w:pPr>
      <w:r w:rsidRPr="005A3576">
        <w:rPr>
          <w:rFonts w:cstheme="minorHAnsi"/>
          <w:sz w:val="24"/>
          <w:szCs w:val="24"/>
        </w:rPr>
        <w:t>Infirmary</w:t>
      </w:r>
    </w:p>
    <w:p w14:paraId="21C640B3" w14:textId="77777777" w:rsidR="00012BED" w:rsidRPr="005A3576" w:rsidRDefault="00012BED" w:rsidP="00FA68EA">
      <w:pPr>
        <w:pStyle w:val="ListParagraph"/>
        <w:widowControl w:val="0"/>
        <w:numPr>
          <w:ilvl w:val="0"/>
          <w:numId w:val="57"/>
        </w:numPr>
        <w:spacing w:after="0" w:line="240" w:lineRule="auto"/>
        <w:ind w:left="1080"/>
        <w:contextualSpacing w:val="0"/>
        <w:rPr>
          <w:rFonts w:cstheme="minorHAnsi"/>
          <w:sz w:val="24"/>
          <w:szCs w:val="24"/>
        </w:rPr>
      </w:pPr>
      <w:r w:rsidRPr="005A3576">
        <w:rPr>
          <w:rFonts w:cstheme="minorHAnsi"/>
          <w:b/>
          <w:sz w:val="24"/>
          <w:szCs w:val="24"/>
        </w:rPr>
        <w:t>Hospital</w:t>
      </w:r>
    </w:p>
    <w:p w14:paraId="4DACE8F8" w14:textId="77777777" w:rsidR="00012BED" w:rsidRPr="005A3576" w:rsidRDefault="00012BED" w:rsidP="00FA68EA">
      <w:pPr>
        <w:pStyle w:val="ListParagraph"/>
        <w:widowControl w:val="0"/>
        <w:numPr>
          <w:ilvl w:val="0"/>
          <w:numId w:val="57"/>
        </w:numPr>
        <w:spacing w:after="0" w:line="240" w:lineRule="auto"/>
        <w:ind w:left="1080"/>
        <w:contextualSpacing w:val="0"/>
        <w:rPr>
          <w:rFonts w:cstheme="minorHAnsi"/>
          <w:sz w:val="24"/>
          <w:szCs w:val="24"/>
        </w:rPr>
      </w:pPr>
      <w:r w:rsidRPr="005A3576">
        <w:rPr>
          <w:rFonts w:cstheme="minorHAnsi"/>
          <w:b/>
          <w:sz w:val="24"/>
          <w:szCs w:val="24"/>
        </w:rPr>
        <w:t>Pharmacy</w:t>
      </w:r>
      <w:r w:rsidRPr="005A3576">
        <w:rPr>
          <w:rFonts w:cstheme="minorHAnsi"/>
          <w:sz w:val="24"/>
          <w:szCs w:val="24"/>
        </w:rPr>
        <w:t xml:space="preserve"> or </w:t>
      </w:r>
    </w:p>
    <w:p w14:paraId="7D72590B" w14:textId="77777777" w:rsidR="00012BED" w:rsidRPr="005A3576" w:rsidRDefault="00012BED" w:rsidP="00012BED">
      <w:pPr>
        <w:widowControl w:val="0"/>
        <w:spacing w:after="0" w:line="240" w:lineRule="auto"/>
        <w:ind w:left="720"/>
        <w:rPr>
          <w:rFonts w:cstheme="minorHAnsi"/>
          <w:sz w:val="24"/>
          <w:szCs w:val="24"/>
        </w:rPr>
      </w:pPr>
    </w:p>
    <w:p w14:paraId="114DDAAB" w14:textId="65A82B89" w:rsidR="00107D05" w:rsidRPr="00C70850" w:rsidRDefault="00107D05" w:rsidP="00FA68EA">
      <w:pPr>
        <w:pStyle w:val="ListParagraph"/>
        <w:widowControl w:val="0"/>
        <w:numPr>
          <w:ilvl w:val="0"/>
          <w:numId w:val="78"/>
        </w:numPr>
        <w:spacing w:after="0" w:line="240" w:lineRule="auto"/>
        <w:contextualSpacing w:val="0"/>
        <w:rPr>
          <w:rFonts w:cs="Calibri"/>
          <w:bCs/>
          <w:sz w:val="24"/>
          <w:szCs w:val="24"/>
        </w:rPr>
      </w:pPr>
      <w:r w:rsidRPr="00C70850">
        <w:rPr>
          <w:rFonts w:cs="Calibri"/>
          <w:sz w:val="24"/>
          <w:szCs w:val="24"/>
        </w:rPr>
        <w:t xml:space="preserve">Services and supplies provided by </w:t>
      </w:r>
      <w:r w:rsidRPr="00C70850">
        <w:rPr>
          <w:rFonts w:cs="Calibri"/>
          <w:bCs/>
          <w:sz w:val="24"/>
          <w:szCs w:val="24"/>
        </w:rPr>
        <w:t>health professionals who the policyholder:</w:t>
      </w:r>
    </w:p>
    <w:p w14:paraId="72CA969A" w14:textId="77777777" w:rsidR="00107D05" w:rsidRPr="00C70850" w:rsidRDefault="00107D05" w:rsidP="00FA68EA">
      <w:pPr>
        <w:pStyle w:val="ListParagraph"/>
        <w:widowControl w:val="0"/>
        <w:numPr>
          <w:ilvl w:val="0"/>
          <w:numId w:val="56"/>
        </w:numPr>
        <w:spacing w:after="0" w:line="240" w:lineRule="auto"/>
        <w:ind w:left="1080"/>
        <w:contextualSpacing w:val="0"/>
        <w:rPr>
          <w:rFonts w:cs="Calibri"/>
          <w:bCs/>
          <w:sz w:val="24"/>
          <w:szCs w:val="24"/>
        </w:rPr>
      </w:pPr>
      <w:r w:rsidRPr="00C70850">
        <w:rPr>
          <w:rFonts w:cs="Calibri"/>
          <w:bCs/>
          <w:sz w:val="24"/>
          <w:szCs w:val="24"/>
        </w:rPr>
        <w:t>Employs</w:t>
      </w:r>
    </w:p>
    <w:p w14:paraId="610092E5" w14:textId="77777777" w:rsidR="00107D05" w:rsidRPr="00C70850" w:rsidRDefault="00107D05" w:rsidP="00FA68EA">
      <w:pPr>
        <w:pStyle w:val="ListParagraph"/>
        <w:widowControl w:val="0"/>
        <w:numPr>
          <w:ilvl w:val="0"/>
          <w:numId w:val="56"/>
        </w:numPr>
        <w:spacing w:after="0" w:line="240" w:lineRule="auto"/>
        <w:ind w:left="1080"/>
        <w:contextualSpacing w:val="0"/>
        <w:rPr>
          <w:rFonts w:cs="Calibri"/>
          <w:sz w:val="24"/>
          <w:szCs w:val="24"/>
        </w:rPr>
      </w:pPr>
      <w:r w:rsidRPr="00C70850">
        <w:rPr>
          <w:rFonts w:cs="Calibri"/>
          <w:sz w:val="24"/>
          <w:szCs w:val="24"/>
        </w:rPr>
        <w:t>Is affiliated with</w:t>
      </w:r>
    </w:p>
    <w:p w14:paraId="6E104C41" w14:textId="77777777" w:rsidR="00107D05" w:rsidRPr="00C70850" w:rsidRDefault="00107D05" w:rsidP="00FA68EA">
      <w:pPr>
        <w:pStyle w:val="ListParagraph"/>
        <w:keepNext/>
        <w:widowControl w:val="0"/>
        <w:numPr>
          <w:ilvl w:val="0"/>
          <w:numId w:val="56"/>
        </w:numPr>
        <w:spacing w:after="0" w:line="240" w:lineRule="auto"/>
        <w:ind w:left="1080"/>
        <w:contextualSpacing w:val="0"/>
        <w:rPr>
          <w:rFonts w:cs="Calibri"/>
          <w:sz w:val="24"/>
          <w:szCs w:val="24"/>
        </w:rPr>
      </w:pPr>
      <w:r w:rsidRPr="00C70850">
        <w:rPr>
          <w:rFonts w:cs="Calibri"/>
          <w:sz w:val="24"/>
          <w:szCs w:val="24"/>
        </w:rPr>
        <w:t>Has an agreement or arrangement with</w:t>
      </w:r>
    </w:p>
    <w:p w14:paraId="07D509A5" w14:textId="024A5D7E" w:rsidR="00635E9A" w:rsidRPr="005A3576" w:rsidRDefault="00107D05" w:rsidP="00107D05">
      <w:pPr>
        <w:pStyle w:val="ListParagraph"/>
        <w:widowControl w:val="0"/>
        <w:spacing w:after="0" w:line="240" w:lineRule="auto"/>
        <w:ind w:left="1080"/>
        <w:contextualSpacing w:val="0"/>
        <w:rPr>
          <w:rFonts w:cstheme="minorHAnsi"/>
          <w:sz w:val="24"/>
          <w:szCs w:val="24"/>
        </w:rPr>
      </w:pPr>
      <w:r w:rsidRPr="00C70850">
        <w:rPr>
          <w:rFonts w:cs="Calibri"/>
          <w:sz w:val="24"/>
          <w:szCs w:val="24"/>
        </w:rPr>
        <w:t>Otherwise designates</w:t>
      </w:r>
    </w:p>
    <w:p w14:paraId="7A8F9A07" w14:textId="77777777" w:rsidR="00107D05" w:rsidRDefault="00107D05" w:rsidP="00CE0713">
      <w:pPr>
        <w:pStyle w:val="Heading3"/>
        <w:ind w:left="0"/>
        <w:rPr>
          <w:rFonts w:asciiTheme="minorHAnsi" w:hAnsiTheme="minorHAnsi" w:cstheme="minorHAnsi"/>
          <w:sz w:val="24"/>
          <w:szCs w:val="24"/>
        </w:rPr>
      </w:pPr>
    </w:p>
    <w:p w14:paraId="2C88E4A5" w14:textId="7F9B0EB1" w:rsidR="00CE0713" w:rsidRPr="005A3576" w:rsidRDefault="00CE0713" w:rsidP="00CE0713">
      <w:pPr>
        <w:pStyle w:val="Heading3"/>
        <w:ind w:left="0"/>
        <w:rPr>
          <w:rFonts w:asciiTheme="minorHAnsi" w:hAnsiTheme="minorHAnsi" w:cstheme="minorHAnsi"/>
          <w:sz w:val="24"/>
          <w:szCs w:val="24"/>
        </w:rPr>
      </w:pPr>
      <w:r w:rsidRPr="005A3576">
        <w:rPr>
          <w:rFonts w:asciiTheme="minorHAnsi" w:hAnsiTheme="minorHAnsi" w:cstheme="minorHAnsi"/>
          <w:sz w:val="24"/>
          <w:szCs w:val="24"/>
        </w:rPr>
        <w:t>Services not permitted by law</w:t>
      </w:r>
    </w:p>
    <w:p w14:paraId="17E13CBD" w14:textId="1589C954" w:rsidR="00CE0713" w:rsidRPr="005A3576" w:rsidRDefault="00CE0713" w:rsidP="00FA68EA">
      <w:pPr>
        <w:pStyle w:val="ListParagraph"/>
        <w:widowControl w:val="0"/>
        <w:numPr>
          <w:ilvl w:val="0"/>
          <w:numId w:val="29"/>
        </w:numPr>
        <w:spacing w:after="0" w:line="240" w:lineRule="auto"/>
        <w:ind w:left="720"/>
        <w:contextualSpacing w:val="0"/>
        <w:rPr>
          <w:rFonts w:cstheme="minorHAnsi"/>
          <w:sz w:val="24"/>
          <w:szCs w:val="24"/>
        </w:rPr>
      </w:pPr>
      <w:r w:rsidRPr="005A3576">
        <w:rPr>
          <w:rFonts w:cstheme="minorHAnsi"/>
          <w:sz w:val="24"/>
          <w:szCs w:val="24"/>
        </w:rPr>
        <w:t xml:space="preserve">Some laws restrict the range of health care services a </w:t>
      </w:r>
      <w:r w:rsidRPr="005A3576">
        <w:rPr>
          <w:rFonts w:cstheme="minorHAnsi"/>
          <w:b/>
          <w:bCs/>
          <w:sz w:val="24"/>
          <w:szCs w:val="24"/>
        </w:rPr>
        <w:t>provider</w:t>
      </w:r>
      <w:r w:rsidRPr="005A3576">
        <w:rPr>
          <w:rFonts w:cstheme="minorHAnsi"/>
          <w:sz w:val="24"/>
          <w:szCs w:val="24"/>
        </w:rPr>
        <w:t xml:space="preserve"> may perform under certain circumstances or in a particular state. When this happens, the services are not covered by the plan.</w:t>
      </w:r>
    </w:p>
    <w:p w14:paraId="34940E4B" w14:textId="77777777" w:rsidR="00421449" w:rsidRPr="005A3576" w:rsidRDefault="00421449" w:rsidP="008C458F">
      <w:pPr>
        <w:widowControl w:val="0"/>
        <w:spacing w:after="0" w:line="240" w:lineRule="auto"/>
        <w:ind w:right="720"/>
        <w:rPr>
          <w:rFonts w:cstheme="minorHAnsi"/>
          <w:b/>
          <w:sz w:val="24"/>
          <w:szCs w:val="24"/>
        </w:rPr>
      </w:pPr>
    </w:p>
    <w:p w14:paraId="739BD38D" w14:textId="52983773" w:rsidR="008C458F" w:rsidRPr="005A3576" w:rsidRDefault="008C458F" w:rsidP="008C458F">
      <w:pPr>
        <w:widowControl w:val="0"/>
        <w:spacing w:after="0" w:line="240" w:lineRule="auto"/>
        <w:ind w:right="720"/>
        <w:rPr>
          <w:rFonts w:cstheme="minorHAnsi"/>
          <w:b/>
          <w:sz w:val="24"/>
          <w:szCs w:val="24"/>
        </w:rPr>
      </w:pPr>
      <w:r w:rsidRPr="005A3576">
        <w:rPr>
          <w:rFonts w:cstheme="minorHAnsi"/>
          <w:b/>
          <w:sz w:val="24"/>
          <w:szCs w:val="24"/>
        </w:rPr>
        <w:t>Services provided by a family member</w:t>
      </w:r>
    </w:p>
    <w:p w14:paraId="457484BD" w14:textId="3107FD1A" w:rsidR="008C458F" w:rsidRPr="005A3576" w:rsidRDefault="008C458F" w:rsidP="00FA68EA">
      <w:pPr>
        <w:pStyle w:val="ListParagraph"/>
        <w:widowControl w:val="0"/>
        <w:numPr>
          <w:ilvl w:val="0"/>
          <w:numId w:val="29"/>
        </w:numPr>
        <w:spacing w:after="0" w:line="240" w:lineRule="auto"/>
        <w:ind w:right="720"/>
        <w:contextualSpacing w:val="0"/>
        <w:rPr>
          <w:rFonts w:cstheme="minorHAnsi"/>
          <w:sz w:val="24"/>
          <w:szCs w:val="24"/>
        </w:rPr>
      </w:pPr>
      <w:r w:rsidRPr="005A3576">
        <w:rPr>
          <w:rFonts w:cstheme="minorHAnsi"/>
          <w:sz w:val="24"/>
          <w:szCs w:val="24"/>
        </w:rPr>
        <w:t>Services provided by a spouse, domestic partner, civil union partner parent, child, step-child, brother, sister, in-law or any household member</w:t>
      </w:r>
    </w:p>
    <w:p w14:paraId="74615854" w14:textId="77777777" w:rsidR="002319A7" w:rsidRPr="005A3576" w:rsidRDefault="002319A7" w:rsidP="002319A7">
      <w:pPr>
        <w:pStyle w:val="ListParagraph"/>
        <w:widowControl w:val="0"/>
        <w:spacing w:after="0" w:line="240" w:lineRule="auto"/>
        <w:ind w:left="765" w:right="720"/>
        <w:contextualSpacing w:val="0"/>
        <w:rPr>
          <w:rFonts w:cstheme="minorHAnsi"/>
          <w:sz w:val="24"/>
          <w:szCs w:val="24"/>
        </w:rPr>
      </w:pPr>
    </w:p>
    <w:p w14:paraId="469C258B" w14:textId="77777777" w:rsidR="002319A7" w:rsidRPr="005A3576" w:rsidRDefault="002319A7" w:rsidP="002319A7">
      <w:pPr>
        <w:keepNext/>
        <w:widowControl w:val="0"/>
        <w:spacing w:after="0" w:line="240" w:lineRule="auto"/>
        <w:rPr>
          <w:rFonts w:cstheme="minorHAnsi"/>
          <w:b/>
          <w:sz w:val="24"/>
          <w:szCs w:val="24"/>
        </w:rPr>
      </w:pPr>
      <w:r w:rsidRPr="005A3576">
        <w:rPr>
          <w:rFonts w:cstheme="minorHAnsi"/>
          <w:b/>
          <w:sz w:val="24"/>
          <w:szCs w:val="24"/>
        </w:rPr>
        <w:t>Services, supplies and drugs received outside of the United States</w:t>
      </w:r>
    </w:p>
    <w:p w14:paraId="5E44E41D" w14:textId="6F591C09" w:rsidR="002319A7" w:rsidRPr="005A3576" w:rsidRDefault="002319A7" w:rsidP="00FA68EA">
      <w:pPr>
        <w:pStyle w:val="ListParagraph"/>
        <w:widowControl w:val="0"/>
        <w:numPr>
          <w:ilvl w:val="0"/>
          <w:numId w:val="29"/>
        </w:numPr>
        <w:spacing w:after="0" w:line="240" w:lineRule="auto"/>
        <w:ind w:right="720"/>
        <w:rPr>
          <w:rFonts w:cstheme="minorHAnsi"/>
          <w:sz w:val="24"/>
          <w:szCs w:val="24"/>
        </w:rPr>
      </w:pPr>
      <w:r w:rsidRPr="005A3576">
        <w:rPr>
          <w:rFonts w:cstheme="minorHAnsi"/>
          <w:sz w:val="24"/>
          <w:szCs w:val="24"/>
        </w:rPr>
        <w:t>Non-</w:t>
      </w:r>
      <w:r w:rsidRPr="005A3576">
        <w:rPr>
          <w:rFonts w:cstheme="minorHAnsi"/>
          <w:bCs/>
          <w:sz w:val="24"/>
          <w:szCs w:val="24"/>
        </w:rPr>
        <w:t>emergency services</w:t>
      </w:r>
      <w:r w:rsidRPr="005A3576">
        <w:rPr>
          <w:rFonts w:cstheme="minorHAnsi"/>
          <w:sz w:val="24"/>
          <w:szCs w:val="24"/>
        </w:rPr>
        <w:t xml:space="preserve">, including outpatient prescription drugs or supplies received outside of the United States. They are not covered even if they are covered in the United States under this </w:t>
      </w:r>
      <w:r w:rsidRPr="005A3576">
        <w:rPr>
          <w:rFonts w:cstheme="minorHAnsi"/>
          <w:color w:val="000000"/>
          <w:sz w:val="24"/>
          <w:szCs w:val="24"/>
        </w:rPr>
        <w:t>certificate of coverage</w:t>
      </w:r>
      <w:r w:rsidRPr="005A3576">
        <w:rPr>
          <w:rFonts w:cstheme="minorHAnsi"/>
          <w:sz w:val="24"/>
          <w:szCs w:val="24"/>
        </w:rPr>
        <w:t>.</w:t>
      </w:r>
    </w:p>
    <w:p w14:paraId="4AF57D8C" w14:textId="77777777" w:rsidR="008C458F" w:rsidRPr="005A3576" w:rsidRDefault="008C458F" w:rsidP="008C458F">
      <w:pPr>
        <w:widowControl w:val="0"/>
        <w:spacing w:after="0" w:line="240" w:lineRule="auto"/>
        <w:ind w:right="720"/>
        <w:rPr>
          <w:rFonts w:cstheme="minorHAnsi"/>
          <w:b/>
          <w:sz w:val="24"/>
          <w:szCs w:val="24"/>
        </w:rPr>
      </w:pPr>
    </w:p>
    <w:p w14:paraId="2DF635A6" w14:textId="4BCE85B6" w:rsidR="00012BED" w:rsidRPr="005A3576" w:rsidRDefault="00012BED" w:rsidP="00012BED">
      <w:pPr>
        <w:widowControl w:val="0"/>
        <w:spacing w:after="0" w:line="240" w:lineRule="auto"/>
        <w:rPr>
          <w:rFonts w:cstheme="minorHAnsi"/>
          <w:b/>
          <w:sz w:val="24"/>
          <w:szCs w:val="24"/>
        </w:rPr>
      </w:pPr>
      <w:r w:rsidRPr="005A3576">
        <w:rPr>
          <w:rFonts w:cstheme="minorHAnsi"/>
          <w:b/>
          <w:sz w:val="24"/>
          <w:szCs w:val="24"/>
        </w:rPr>
        <w:t>Strength and performance</w:t>
      </w:r>
    </w:p>
    <w:p w14:paraId="7B6B1A9A" w14:textId="77777777" w:rsidR="00107D05" w:rsidRPr="00C70850" w:rsidRDefault="00107D05" w:rsidP="00FA68EA">
      <w:pPr>
        <w:pStyle w:val="Standardbullet1stlevel"/>
        <w:numPr>
          <w:ilvl w:val="0"/>
          <w:numId w:val="37"/>
        </w:numPr>
        <w:rPr>
          <w:rFonts w:asciiTheme="minorHAnsi" w:hAnsiTheme="minorHAnsi" w:cstheme="minorHAnsi"/>
          <w:sz w:val="24"/>
          <w:szCs w:val="24"/>
        </w:rPr>
      </w:pPr>
      <w:r w:rsidRPr="00C70850">
        <w:rPr>
          <w:rFonts w:asciiTheme="minorHAnsi" w:hAnsiTheme="minorHAnsi" w:cstheme="minorHAnsi"/>
          <w:sz w:val="24"/>
          <w:szCs w:val="24"/>
        </w:rPr>
        <w:t>Services, devices and supplies such as drugs or preparations designed primarily to enhance your strength, physical condition, endurance or physical performance</w:t>
      </w:r>
      <w:r w:rsidRPr="00C70850">
        <w:rPr>
          <w:rStyle w:val="CommentReference"/>
          <w:rFonts w:asciiTheme="minorHAnsi" w:hAnsiTheme="minorHAnsi" w:cstheme="minorHAnsi"/>
          <w:sz w:val="24"/>
          <w:szCs w:val="24"/>
        </w:rPr>
        <w:t> </w:t>
      </w:r>
    </w:p>
    <w:p w14:paraId="7B5DAF34" w14:textId="77777777" w:rsidR="00107D05" w:rsidRDefault="00107D05" w:rsidP="008C458F">
      <w:pPr>
        <w:widowControl w:val="0"/>
        <w:spacing w:after="0" w:line="240" w:lineRule="auto"/>
        <w:rPr>
          <w:rFonts w:cstheme="minorHAnsi"/>
          <w:b/>
          <w:sz w:val="24"/>
          <w:szCs w:val="24"/>
        </w:rPr>
      </w:pPr>
    </w:p>
    <w:p w14:paraId="6A42C78F" w14:textId="4BB1B446" w:rsidR="008C458F" w:rsidRPr="005A3576" w:rsidRDefault="008C458F" w:rsidP="008C458F">
      <w:pPr>
        <w:widowControl w:val="0"/>
        <w:spacing w:after="0" w:line="240" w:lineRule="auto"/>
        <w:rPr>
          <w:rFonts w:cstheme="minorHAnsi"/>
          <w:b/>
          <w:sz w:val="24"/>
          <w:szCs w:val="24"/>
        </w:rPr>
      </w:pPr>
      <w:r w:rsidRPr="005A3576">
        <w:rPr>
          <w:rFonts w:cstheme="minorHAnsi"/>
          <w:b/>
          <w:sz w:val="24"/>
          <w:szCs w:val="24"/>
        </w:rPr>
        <w:t>Students in mental health field</w:t>
      </w:r>
    </w:p>
    <w:p w14:paraId="1EEEB854" w14:textId="77777777" w:rsidR="008C458F" w:rsidRPr="005A3576" w:rsidRDefault="008C458F" w:rsidP="00FA68EA">
      <w:pPr>
        <w:pStyle w:val="ListParagraph"/>
        <w:widowControl w:val="0"/>
        <w:numPr>
          <w:ilvl w:val="0"/>
          <w:numId w:val="30"/>
        </w:numPr>
        <w:spacing w:after="0" w:line="240" w:lineRule="auto"/>
        <w:contextualSpacing w:val="0"/>
        <w:rPr>
          <w:rFonts w:cstheme="minorHAnsi"/>
          <w:sz w:val="24"/>
          <w:szCs w:val="24"/>
        </w:rPr>
      </w:pPr>
      <w:r w:rsidRPr="005A3576">
        <w:rPr>
          <w:rFonts w:cstheme="minorHAnsi"/>
          <w:sz w:val="24"/>
          <w:szCs w:val="24"/>
        </w:rPr>
        <w:t>Any services and supplies provided to a covered student who is specializing in the mental health care field and who receives treatment from a provider as part of their training in that field</w:t>
      </w:r>
    </w:p>
    <w:p w14:paraId="53444CA4" w14:textId="77777777" w:rsidR="002319A7" w:rsidRPr="005A3576" w:rsidRDefault="002319A7" w:rsidP="002319A7">
      <w:pPr>
        <w:pStyle w:val="ListParagraph"/>
        <w:widowControl w:val="0"/>
        <w:spacing w:after="0" w:line="240" w:lineRule="auto"/>
        <w:contextualSpacing w:val="0"/>
        <w:rPr>
          <w:rFonts w:cstheme="minorHAnsi"/>
          <w:sz w:val="24"/>
          <w:szCs w:val="24"/>
        </w:rPr>
      </w:pPr>
    </w:p>
    <w:p w14:paraId="7B7D4CBD" w14:textId="4E5050BB" w:rsidR="002319A7" w:rsidRPr="005A3576" w:rsidRDefault="002319A7" w:rsidP="002319A7">
      <w:pPr>
        <w:widowControl w:val="0"/>
        <w:spacing w:after="0" w:line="240" w:lineRule="auto"/>
        <w:rPr>
          <w:rFonts w:cstheme="minorHAnsi"/>
          <w:sz w:val="24"/>
          <w:szCs w:val="24"/>
        </w:rPr>
      </w:pPr>
      <w:r w:rsidRPr="005A3576">
        <w:rPr>
          <w:rFonts w:cstheme="minorHAnsi"/>
          <w:sz w:val="24"/>
          <w:szCs w:val="24"/>
        </w:rPr>
        <w:lastRenderedPageBreak/>
        <w:t>This exclusion does not apply to services to treat a mental health condition or substance use disorder</w:t>
      </w:r>
    </w:p>
    <w:p w14:paraId="0A38DA9A" w14:textId="77777777" w:rsidR="00635E9A" w:rsidRPr="005A3576" w:rsidRDefault="00635E9A" w:rsidP="002319A7">
      <w:pPr>
        <w:widowControl w:val="0"/>
        <w:spacing w:after="0" w:line="240" w:lineRule="auto"/>
        <w:rPr>
          <w:rFonts w:eastAsia="Times New Roman" w:cstheme="minorHAnsi"/>
          <w:sz w:val="24"/>
          <w:szCs w:val="24"/>
        </w:rPr>
      </w:pPr>
    </w:p>
    <w:p w14:paraId="260199AE" w14:textId="77777777" w:rsidR="008C458F" w:rsidRPr="005A3576" w:rsidRDefault="008C458F" w:rsidP="008C458F">
      <w:pPr>
        <w:widowControl w:val="0"/>
        <w:spacing w:after="0" w:line="240" w:lineRule="auto"/>
        <w:ind w:right="720"/>
        <w:rPr>
          <w:rFonts w:cstheme="minorHAnsi"/>
          <w:sz w:val="24"/>
          <w:szCs w:val="24"/>
        </w:rPr>
      </w:pPr>
      <w:r w:rsidRPr="005A3576">
        <w:rPr>
          <w:rFonts w:cstheme="minorHAnsi"/>
          <w:b/>
          <w:sz w:val="24"/>
          <w:szCs w:val="24"/>
        </w:rPr>
        <w:t>Therapies and tests</w:t>
      </w:r>
    </w:p>
    <w:p w14:paraId="3F6E6F2C" w14:textId="77777777" w:rsidR="002319A7" w:rsidRPr="005A3576" w:rsidRDefault="002319A7" w:rsidP="00FA68EA">
      <w:pPr>
        <w:pStyle w:val="ListParagraph"/>
        <w:widowControl w:val="0"/>
        <w:numPr>
          <w:ilvl w:val="1"/>
          <w:numId w:val="31"/>
        </w:numPr>
        <w:spacing w:after="0" w:line="240" w:lineRule="auto"/>
        <w:ind w:left="720" w:right="720"/>
        <w:contextualSpacing w:val="0"/>
        <w:rPr>
          <w:rFonts w:cstheme="minorHAnsi"/>
          <w:sz w:val="24"/>
          <w:szCs w:val="24"/>
        </w:rPr>
      </w:pPr>
      <w:r w:rsidRPr="005A3576">
        <w:rPr>
          <w:rFonts w:cstheme="minorHAnsi"/>
          <w:sz w:val="24"/>
          <w:szCs w:val="24"/>
        </w:rPr>
        <w:t>Full Body CT scans</w:t>
      </w:r>
    </w:p>
    <w:p w14:paraId="65FC9EED" w14:textId="60E800AA" w:rsidR="008C458F" w:rsidRPr="005A3576" w:rsidRDefault="008C458F" w:rsidP="00FA68EA">
      <w:pPr>
        <w:pStyle w:val="ListParagraph"/>
        <w:widowControl w:val="0"/>
        <w:numPr>
          <w:ilvl w:val="1"/>
          <w:numId w:val="31"/>
        </w:numPr>
        <w:spacing w:after="0" w:line="240" w:lineRule="auto"/>
        <w:ind w:left="720" w:right="720"/>
        <w:contextualSpacing w:val="0"/>
        <w:rPr>
          <w:rFonts w:cstheme="minorHAnsi"/>
          <w:sz w:val="24"/>
          <w:szCs w:val="24"/>
        </w:rPr>
      </w:pPr>
      <w:r w:rsidRPr="005A3576">
        <w:rPr>
          <w:rFonts w:cstheme="minorHAnsi"/>
          <w:sz w:val="24"/>
          <w:szCs w:val="24"/>
        </w:rPr>
        <w:t>Hair analysis</w:t>
      </w:r>
    </w:p>
    <w:p w14:paraId="2769DAA4" w14:textId="77777777" w:rsidR="008C458F" w:rsidRPr="005A3576" w:rsidRDefault="008C458F" w:rsidP="00FA68EA">
      <w:pPr>
        <w:pStyle w:val="ListParagraph"/>
        <w:widowControl w:val="0"/>
        <w:numPr>
          <w:ilvl w:val="1"/>
          <w:numId w:val="31"/>
        </w:numPr>
        <w:spacing w:after="0" w:line="240" w:lineRule="auto"/>
        <w:ind w:left="720" w:right="720"/>
        <w:contextualSpacing w:val="0"/>
        <w:rPr>
          <w:rFonts w:cstheme="minorHAnsi"/>
          <w:sz w:val="24"/>
          <w:szCs w:val="24"/>
        </w:rPr>
      </w:pPr>
      <w:r w:rsidRPr="005A3576">
        <w:rPr>
          <w:rFonts w:cstheme="minorHAnsi"/>
          <w:sz w:val="24"/>
          <w:szCs w:val="24"/>
        </w:rPr>
        <w:t>Hypnosis and hypnotherapy</w:t>
      </w:r>
    </w:p>
    <w:p w14:paraId="22F598AD" w14:textId="2C47C7DB" w:rsidR="008C458F" w:rsidRPr="005A3576" w:rsidRDefault="008C458F" w:rsidP="00FA68EA">
      <w:pPr>
        <w:pStyle w:val="ListParagraph"/>
        <w:widowControl w:val="0"/>
        <w:numPr>
          <w:ilvl w:val="1"/>
          <w:numId w:val="31"/>
        </w:numPr>
        <w:spacing w:after="0" w:line="240" w:lineRule="auto"/>
        <w:ind w:left="720" w:right="720"/>
        <w:contextualSpacing w:val="0"/>
        <w:rPr>
          <w:rFonts w:cstheme="minorHAnsi"/>
          <w:sz w:val="24"/>
          <w:szCs w:val="24"/>
        </w:rPr>
      </w:pPr>
      <w:r w:rsidRPr="005A3576">
        <w:rPr>
          <w:rFonts w:cstheme="minorHAnsi"/>
          <w:sz w:val="24"/>
          <w:szCs w:val="24"/>
        </w:rPr>
        <w:t xml:space="preserve">Massage therapy, except when used as a physical therapy </w:t>
      </w:r>
      <w:r w:rsidR="00107D05">
        <w:rPr>
          <w:rFonts w:cstheme="minorHAnsi"/>
          <w:sz w:val="24"/>
          <w:szCs w:val="24"/>
        </w:rPr>
        <w:t>treatment</w:t>
      </w:r>
    </w:p>
    <w:p w14:paraId="42EEE92F" w14:textId="69270C7D" w:rsidR="008C458F" w:rsidRPr="005A3576" w:rsidRDefault="008C458F" w:rsidP="00FA68EA">
      <w:pPr>
        <w:pStyle w:val="ListParagraph"/>
        <w:widowControl w:val="0"/>
        <w:numPr>
          <w:ilvl w:val="1"/>
          <w:numId w:val="31"/>
        </w:numPr>
        <w:spacing w:after="0" w:line="240" w:lineRule="auto"/>
        <w:ind w:left="720" w:right="720"/>
        <w:contextualSpacing w:val="0"/>
        <w:rPr>
          <w:rFonts w:cstheme="minorHAnsi"/>
          <w:sz w:val="24"/>
          <w:szCs w:val="24"/>
        </w:rPr>
      </w:pPr>
      <w:r w:rsidRPr="005A3576">
        <w:rPr>
          <w:rFonts w:cstheme="minorHAnsi"/>
          <w:sz w:val="24"/>
          <w:szCs w:val="24"/>
        </w:rPr>
        <w:t xml:space="preserve">Sensory or </w:t>
      </w:r>
      <w:r w:rsidR="00107D05">
        <w:rPr>
          <w:rFonts w:cstheme="minorHAnsi"/>
          <w:sz w:val="24"/>
          <w:szCs w:val="24"/>
        </w:rPr>
        <w:t>hearing and sound</w:t>
      </w:r>
      <w:r w:rsidRPr="005A3576">
        <w:rPr>
          <w:rFonts w:cstheme="minorHAnsi"/>
          <w:sz w:val="24"/>
          <w:szCs w:val="24"/>
        </w:rPr>
        <w:t xml:space="preserve"> integration therapy</w:t>
      </w:r>
    </w:p>
    <w:p w14:paraId="163C628B" w14:textId="77777777" w:rsidR="007B5B94" w:rsidRPr="005A3576" w:rsidRDefault="007B5B94" w:rsidP="007B5B94">
      <w:pPr>
        <w:pStyle w:val="ListParagraph"/>
        <w:widowControl w:val="0"/>
        <w:spacing w:after="0" w:line="240" w:lineRule="auto"/>
        <w:ind w:right="720"/>
        <w:contextualSpacing w:val="0"/>
        <w:rPr>
          <w:rFonts w:cstheme="minorHAnsi"/>
          <w:sz w:val="24"/>
          <w:szCs w:val="24"/>
        </w:rPr>
      </w:pPr>
    </w:p>
    <w:p w14:paraId="4655CB73" w14:textId="56016D5B" w:rsidR="00A6003A" w:rsidRPr="005A3576" w:rsidRDefault="001C513C" w:rsidP="00030A9C">
      <w:pPr>
        <w:spacing w:line="240" w:lineRule="auto"/>
        <w:rPr>
          <w:rFonts w:cstheme="minorHAnsi"/>
          <w:sz w:val="24"/>
          <w:szCs w:val="24"/>
        </w:rPr>
      </w:pPr>
      <w:r w:rsidRPr="005A3576">
        <w:rPr>
          <w:rFonts w:eastAsia="Times New Roman" w:cstheme="minorHAnsi"/>
          <w:sz w:val="24"/>
          <w:szCs w:val="24"/>
        </w:rPr>
        <w:t xml:space="preserve">Touro University </w:t>
      </w:r>
      <w:r w:rsidR="00A6003A" w:rsidRPr="005A3576">
        <w:rPr>
          <w:rFonts w:cstheme="minorHAnsi"/>
          <w:sz w:val="24"/>
          <w:szCs w:val="24"/>
        </w:rPr>
        <w:t>Student Health Insurance Plan is underwritten by Aetna Life Insurance Company</w:t>
      </w:r>
      <w:r w:rsidR="00BF1DD9" w:rsidRPr="005A3576">
        <w:rPr>
          <w:rFonts w:cstheme="minorHAnsi"/>
          <w:sz w:val="24"/>
          <w:szCs w:val="24"/>
        </w:rPr>
        <w:t xml:space="preserve">. </w:t>
      </w:r>
      <w:r w:rsidR="00A6003A" w:rsidRPr="005A3576">
        <w:rPr>
          <w:rFonts w:cstheme="minorHAnsi"/>
          <w:sz w:val="24"/>
          <w:szCs w:val="24"/>
        </w:rPr>
        <w:t>Aetna Student Health</w:t>
      </w:r>
      <w:r w:rsidR="00A6003A" w:rsidRPr="005A3576">
        <w:rPr>
          <w:rFonts w:cstheme="minorHAnsi"/>
          <w:sz w:val="24"/>
          <w:szCs w:val="24"/>
          <w:vertAlign w:val="superscript"/>
        </w:rPr>
        <w:t>SM</w:t>
      </w:r>
      <w:r w:rsidR="00A6003A" w:rsidRPr="005A3576">
        <w:rPr>
          <w:rFonts w:cstheme="minorHAnsi"/>
          <w:sz w:val="24"/>
          <w:szCs w:val="24"/>
        </w:rPr>
        <w:t xml:space="preserve"> is the brand name for products and services provided by Aetna Life Insurance Company</w:t>
      </w:r>
      <w:r w:rsidR="002231C8" w:rsidRPr="005A3576">
        <w:rPr>
          <w:rFonts w:cstheme="minorHAnsi"/>
          <w:sz w:val="24"/>
          <w:szCs w:val="24"/>
        </w:rPr>
        <w:t xml:space="preserve"> </w:t>
      </w:r>
      <w:r w:rsidR="00A6003A" w:rsidRPr="005A3576">
        <w:rPr>
          <w:rFonts w:cstheme="minorHAnsi"/>
          <w:sz w:val="24"/>
          <w:szCs w:val="24"/>
        </w:rPr>
        <w:t>and its applicable affiliated companies (Aetna).</w:t>
      </w:r>
    </w:p>
    <w:p w14:paraId="646AE6D2" w14:textId="63ADB462" w:rsidR="000677D5" w:rsidRPr="005A3576" w:rsidRDefault="000677D5" w:rsidP="00030A9C">
      <w:pPr>
        <w:spacing w:line="240" w:lineRule="auto"/>
        <w:rPr>
          <w:rFonts w:cstheme="minorHAnsi"/>
          <w:b/>
          <w:color w:val="7030A0"/>
          <w:sz w:val="24"/>
          <w:szCs w:val="24"/>
        </w:rPr>
      </w:pPr>
      <w:r w:rsidRPr="005A3576">
        <w:rPr>
          <w:rFonts w:cstheme="minorHAnsi"/>
          <w:b/>
          <w:color w:val="7030A0"/>
          <w:sz w:val="24"/>
          <w:szCs w:val="24"/>
        </w:rPr>
        <w:t>Sanctioned Countries</w:t>
      </w:r>
    </w:p>
    <w:p w14:paraId="742603A4" w14:textId="386D79CA" w:rsidR="000677D5" w:rsidRPr="005A3576" w:rsidRDefault="000677D5" w:rsidP="00030A9C">
      <w:pPr>
        <w:spacing w:line="240" w:lineRule="auto"/>
        <w:rPr>
          <w:rFonts w:cstheme="minorHAnsi"/>
          <w:sz w:val="24"/>
          <w:szCs w:val="24"/>
          <w:lang w:val="en-GB"/>
        </w:rPr>
      </w:pPr>
      <w:r w:rsidRPr="005A3576">
        <w:rPr>
          <w:rFonts w:cstheme="minorHAnsi"/>
          <w:sz w:val="24"/>
          <w:szCs w:val="24"/>
          <w:lang w:val="en-GB"/>
        </w:rPr>
        <w:t>If coverage provided by this policy violates or will violate any economic or trade sanctions, the coverage is immediately considered invalid. For example, Aetna companies cannot make payments for health care or other claims or services if it violates a financial sanction regulation. This includes sanctions related to a blocked person or a country under sanction by the United States, unless permitted under a written Office of Foreign Asset Control (OFAC) license.  For more information, visit</w:t>
      </w:r>
      <w:r w:rsidRPr="005A3576">
        <w:rPr>
          <w:rFonts w:cstheme="minorHAnsi"/>
          <w:b/>
          <w:sz w:val="24"/>
          <w:szCs w:val="24"/>
          <w:lang w:val="en-GB"/>
        </w:rPr>
        <w:t xml:space="preserve"> </w:t>
      </w:r>
      <w:hyperlink r:id="rId14" w:history="1">
        <w:r w:rsidR="00280D6B" w:rsidRPr="005A3576">
          <w:rPr>
            <w:rStyle w:val="Hyperlink"/>
            <w:rFonts w:asciiTheme="minorHAnsi" w:hAnsiTheme="minorHAnsi" w:cstheme="minorHAnsi"/>
            <w:sz w:val="24"/>
            <w:szCs w:val="24"/>
            <w:lang w:val="en-GB"/>
          </w:rPr>
          <w:t>http://www.treasury.gov/resource-center/sanctions/Pages/default.aspx</w:t>
        </w:r>
      </w:hyperlink>
      <w:r w:rsidRPr="005A3576">
        <w:rPr>
          <w:rFonts w:cstheme="minorHAnsi"/>
          <w:sz w:val="24"/>
          <w:szCs w:val="24"/>
          <w:lang w:val="en-GB"/>
        </w:rPr>
        <w:t>.</w:t>
      </w:r>
    </w:p>
    <w:p w14:paraId="66EEC07A" w14:textId="77777777" w:rsidR="0014586D" w:rsidRPr="008C275E" w:rsidRDefault="0014586D" w:rsidP="0014586D">
      <w:pPr>
        <w:rPr>
          <w:rFonts w:cstheme="minorHAnsi"/>
          <w:b/>
          <w:sz w:val="24"/>
          <w:szCs w:val="24"/>
        </w:rPr>
      </w:pPr>
      <w:r w:rsidRPr="008C275E">
        <w:rPr>
          <w:rFonts w:cstheme="minorHAnsi"/>
          <w:b/>
          <w:sz w:val="24"/>
          <w:szCs w:val="24"/>
        </w:rPr>
        <w:t xml:space="preserve">Discrimination is Against the Law </w:t>
      </w:r>
    </w:p>
    <w:p w14:paraId="705AF989" w14:textId="77777777" w:rsidR="0014586D" w:rsidRPr="008C275E" w:rsidRDefault="0014586D" w:rsidP="0014586D">
      <w:pPr>
        <w:rPr>
          <w:rFonts w:cstheme="minorHAnsi"/>
          <w:sz w:val="24"/>
          <w:szCs w:val="24"/>
        </w:rPr>
      </w:pPr>
      <w:r w:rsidRPr="008C275E">
        <w:rPr>
          <w:rFonts w:cstheme="minorHAnsi"/>
          <w:sz w:val="24"/>
          <w:szCs w:val="24"/>
        </w:rPr>
        <w:t xml:space="preserve">Aetna complies with applicable California and Federal civil rights laws and does not discriminate on the basis of race, color, national origin, ethnic group, ancestry, religion, marital status, gender, gender identity, sexual orientation, age, disability, medical condition, genetic information, or sex (consistent with 45 CFR § 92.101(a)(2) and California 2 CCR § 14025). Aetna does not exclude people or treat them less favorably because of race, color, national origin, ethnic group, ancestry, religion, sex, marital status, gender, gender identity, sexual orientation, age, medical condition, genetic information, or disability. </w:t>
      </w:r>
    </w:p>
    <w:p w14:paraId="6D23E837" w14:textId="77777777" w:rsidR="0014586D" w:rsidRPr="008C275E" w:rsidRDefault="0014586D" w:rsidP="0014586D">
      <w:pPr>
        <w:rPr>
          <w:rFonts w:cstheme="minorHAnsi"/>
          <w:sz w:val="24"/>
          <w:szCs w:val="24"/>
        </w:rPr>
      </w:pPr>
      <w:r w:rsidRPr="008C275E">
        <w:rPr>
          <w:rFonts w:cstheme="minorHAnsi"/>
          <w:sz w:val="24"/>
          <w:szCs w:val="24"/>
        </w:rPr>
        <w:t xml:space="preserve">Aetna: </w:t>
      </w:r>
    </w:p>
    <w:p w14:paraId="1590721B" w14:textId="77777777" w:rsidR="0014586D" w:rsidRPr="008C275E" w:rsidRDefault="0014586D" w:rsidP="00FA68EA">
      <w:pPr>
        <w:pStyle w:val="ListParagraph"/>
        <w:numPr>
          <w:ilvl w:val="0"/>
          <w:numId w:val="68"/>
        </w:numPr>
        <w:spacing w:after="160" w:line="259" w:lineRule="auto"/>
        <w:rPr>
          <w:rFonts w:cstheme="minorHAnsi"/>
          <w:sz w:val="24"/>
          <w:szCs w:val="24"/>
        </w:rPr>
      </w:pPr>
      <w:r w:rsidRPr="008C275E">
        <w:rPr>
          <w:rFonts w:cstheme="minorHAnsi"/>
          <w:sz w:val="24"/>
          <w:szCs w:val="24"/>
        </w:rPr>
        <w:t xml:space="preserve">Provides people with disabilities reasonable modifications and free appropriate auxiliary aids and services to communicate effectively with us, such as: </w:t>
      </w:r>
    </w:p>
    <w:p w14:paraId="61762D7B" w14:textId="77777777" w:rsidR="0014586D" w:rsidRPr="008C275E" w:rsidRDefault="0014586D" w:rsidP="00FA68EA">
      <w:pPr>
        <w:pStyle w:val="ListParagraph"/>
        <w:numPr>
          <w:ilvl w:val="0"/>
          <w:numId w:val="69"/>
        </w:numPr>
        <w:spacing w:after="160" w:line="259" w:lineRule="auto"/>
        <w:rPr>
          <w:rFonts w:cstheme="minorHAnsi"/>
          <w:sz w:val="24"/>
          <w:szCs w:val="24"/>
        </w:rPr>
      </w:pPr>
      <w:r w:rsidRPr="008C275E">
        <w:rPr>
          <w:rFonts w:cstheme="minorHAnsi"/>
          <w:sz w:val="24"/>
          <w:szCs w:val="24"/>
        </w:rPr>
        <w:t xml:space="preserve">Qualified sign language interpreters </w:t>
      </w:r>
    </w:p>
    <w:p w14:paraId="0DBB9FF4" w14:textId="77777777" w:rsidR="0014586D" w:rsidRPr="008C275E" w:rsidRDefault="0014586D" w:rsidP="00FA68EA">
      <w:pPr>
        <w:pStyle w:val="ListParagraph"/>
        <w:numPr>
          <w:ilvl w:val="0"/>
          <w:numId w:val="69"/>
        </w:numPr>
        <w:spacing w:after="160" w:line="259" w:lineRule="auto"/>
        <w:rPr>
          <w:rFonts w:cstheme="minorHAnsi"/>
          <w:sz w:val="24"/>
          <w:szCs w:val="24"/>
        </w:rPr>
      </w:pPr>
      <w:r w:rsidRPr="008C275E">
        <w:rPr>
          <w:rFonts w:cstheme="minorHAnsi"/>
          <w:sz w:val="24"/>
          <w:szCs w:val="24"/>
        </w:rPr>
        <w:t xml:space="preserve">Written information in other formats (large print, audio, accessible electronic formats, other formats). </w:t>
      </w:r>
    </w:p>
    <w:p w14:paraId="71F40611" w14:textId="77777777" w:rsidR="0014586D" w:rsidRPr="008C275E" w:rsidRDefault="0014586D" w:rsidP="00FA68EA">
      <w:pPr>
        <w:pStyle w:val="ListParagraph"/>
        <w:numPr>
          <w:ilvl w:val="0"/>
          <w:numId w:val="68"/>
        </w:numPr>
        <w:spacing w:after="160" w:line="259" w:lineRule="auto"/>
        <w:rPr>
          <w:rFonts w:cstheme="minorHAnsi"/>
          <w:sz w:val="24"/>
          <w:szCs w:val="24"/>
        </w:rPr>
      </w:pPr>
      <w:r w:rsidRPr="008C275E">
        <w:rPr>
          <w:rFonts w:cstheme="minorHAnsi"/>
          <w:sz w:val="24"/>
          <w:szCs w:val="24"/>
        </w:rPr>
        <w:t xml:space="preserve">Provides free language assistance services to people whose primary language is not English, which may include: </w:t>
      </w:r>
    </w:p>
    <w:p w14:paraId="39999D62" w14:textId="77777777" w:rsidR="0014586D" w:rsidRPr="008C275E" w:rsidRDefault="0014586D" w:rsidP="00FA68EA">
      <w:pPr>
        <w:pStyle w:val="ListParagraph"/>
        <w:numPr>
          <w:ilvl w:val="0"/>
          <w:numId w:val="70"/>
        </w:numPr>
        <w:spacing w:after="160" w:line="259" w:lineRule="auto"/>
        <w:rPr>
          <w:rFonts w:cstheme="minorHAnsi"/>
          <w:sz w:val="24"/>
          <w:szCs w:val="24"/>
        </w:rPr>
      </w:pPr>
      <w:r w:rsidRPr="008C275E">
        <w:rPr>
          <w:rFonts w:cstheme="minorHAnsi"/>
          <w:sz w:val="24"/>
          <w:szCs w:val="24"/>
        </w:rPr>
        <w:t xml:space="preserve">Qualified sign language interpreters </w:t>
      </w:r>
    </w:p>
    <w:p w14:paraId="55377EF5" w14:textId="77777777" w:rsidR="0014586D" w:rsidRPr="008C275E" w:rsidRDefault="0014586D" w:rsidP="00FA68EA">
      <w:pPr>
        <w:pStyle w:val="ListParagraph"/>
        <w:numPr>
          <w:ilvl w:val="0"/>
          <w:numId w:val="70"/>
        </w:numPr>
        <w:spacing w:after="160" w:line="259" w:lineRule="auto"/>
        <w:rPr>
          <w:rFonts w:cstheme="minorHAnsi"/>
          <w:sz w:val="24"/>
          <w:szCs w:val="24"/>
        </w:rPr>
      </w:pPr>
      <w:r w:rsidRPr="008C275E">
        <w:rPr>
          <w:rFonts w:cstheme="minorHAnsi"/>
          <w:sz w:val="24"/>
          <w:szCs w:val="24"/>
        </w:rPr>
        <w:t xml:space="preserve">Information written in other languages. </w:t>
      </w:r>
    </w:p>
    <w:p w14:paraId="4D0E6C59" w14:textId="77777777" w:rsidR="0014586D" w:rsidRPr="008C275E" w:rsidRDefault="0014586D" w:rsidP="0014586D">
      <w:pPr>
        <w:rPr>
          <w:rFonts w:cstheme="minorHAnsi"/>
          <w:sz w:val="24"/>
          <w:szCs w:val="24"/>
        </w:rPr>
      </w:pPr>
      <w:r w:rsidRPr="008C275E">
        <w:rPr>
          <w:rFonts w:cstheme="minorHAnsi"/>
          <w:sz w:val="24"/>
          <w:szCs w:val="24"/>
        </w:rPr>
        <w:t>If you need reasonable modi</w:t>
      </w:r>
      <w:r w:rsidRPr="008C275E">
        <w:rPr>
          <w:rFonts w:eastAsia="Aptos" w:cstheme="minorHAnsi"/>
          <w:sz w:val="24"/>
          <w:szCs w:val="24"/>
        </w:rPr>
        <w:t>fi</w:t>
      </w:r>
      <w:r w:rsidRPr="008C275E">
        <w:rPr>
          <w:rFonts w:cstheme="minorHAnsi"/>
          <w:sz w:val="24"/>
          <w:szCs w:val="24"/>
        </w:rPr>
        <w:t xml:space="preserve">cations, appropriate auxiliary aids and services, or language assistance services, call 1-800-872-3862 (TTY: 711) or the number on the back of your ID card. </w:t>
      </w:r>
    </w:p>
    <w:p w14:paraId="3D5F6906" w14:textId="77777777" w:rsidR="0014586D" w:rsidRPr="008C275E" w:rsidRDefault="0014586D" w:rsidP="0014586D">
      <w:pPr>
        <w:rPr>
          <w:rFonts w:cstheme="minorHAnsi"/>
          <w:sz w:val="24"/>
          <w:szCs w:val="24"/>
        </w:rPr>
      </w:pPr>
      <w:r w:rsidRPr="008C275E">
        <w:rPr>
          <w:rFonts w:cstheme="minorHAnsi"/>
          <w:sz w:val="24"/>
          <w:szCs w:val="24"/>
        </w:rPr>
        <w:lastRenderedPageBreak/>
        <w:t xml:space="preserve">If you believe that Aetna has failed to provide these services or discriminated in another way on the basis of race, color, national origin, ethnic group, ancestry, religion, sex, marital status, gender, gender identity, sexual orientation, age, medical condition, genetic information, or disability, by action or inaction, you can file a grievance with: </w:t>
      </w:r>
    </w:p>
    <w:p w14:paraId="71E39803" w14:textId="77777777" w:rsidR="0014586D" w:rsidRPr="008C275E" w:rsidRDefault="0014586D" w:rsidP="0014586D">
      <w:pPr>
        <w:spacing w:after="0"/>
        <w:rPr>
          <w:rFonts w:cstheme="minorHAnsi"/>
          <w:sz w:val="24"/>
          <w:szCs w:val="24"/>
        </w:rPr>
      </w:pPr>
      <w:r w:rsidRPr="008C275E">
        <w:rPr>
          <w:rFonts w:cstheme="minorHAnsi"/>
          <w:b/>
          <w:bCs/>
          <w:sz w:val="24"/>
          <w:szCs w:val="24"/>
        </w:rPr>
        <w:t xml:space="preserve">Civil Rights Coordinator </w:t>
      </w:r>
    </w:p>
    <w:p w14:paraId="434B8FF2" w14:textId="77777777" w:rsidR="0014586D" w:rsidRPr="008C275E" w:rsidRDefault="0014586D" w:rsidP="0014586D">
      <w:pPr>
        <w:spacing w:after="0"/>
        <w:rPr>
          <w:rFonts w:cstheme="minorHAnsi"/>
          <w:sz w:val="24"/>
          <w:szCs w:val="24"/>
        </w:rPr>
      </w:pPr>
      <w:r w:rsidRPr="008C275E">
        <w:rPr>
          <w:rFonts w:cstheme="minorHAnsi"/>
          <w:sz w:val="24"/>
          <w:szCs w:val="24"/>
        </w:rPr>
        <w:t xml:space="preserve">Attn: 1557 Coordinator </w:t>
      </w:r>
    </w:p>
    <w:p w14:paraId="44DDFD46" w14:textId="77777777" w:rsidR="0014586D" w:rsidRPr="008C275E" w:rsidRDefault="0014586D" w:rsidP="0014586D">
      <w:pPr>
        <w:spacing w:after="0"/>
        <w:rPr>
          <w:rFonts w:cstheme="minorHAnsi"/>
          <w:sz w:val="24"/>
          <w:szCs w:val="24"/>
        </w:rPr>
      </w:pPr>
      <w:r w:rsidRPr="008C275E">
        <w:rPr>
          <w:rFonts w:cstheme="minorHAnsi"/>
          <w:sz w:val="24"/>
          <w:szCs w:val="24"/>
        </w:rPr>
        <w:t xml:space="preserve">CVS Pharmacy, Inc. </w:t>
      </w:r>
    </w:p>
    <w:p w14:paraId="134A2F6A" w14:textId="77777777" w:rsidR="0014586D" w:rsidRPr="008C275E" w:rsidRDefault="0014586D" w:rsidP="0014586D">
      <w:pPr>
        <w:spacing w:after="0"/>
        <w:rPr>
          <w:rFonts w:cstheme="minorHAnsi"/>
          <w:sz w:val="24"/>
          <w:szCs w:val="24"/>
        </w:rPr>
      </w:pPr>
      <w:r w:rsidRPr="008C275E">
        <w:rPr>
          <w:rFonts w:cstheme="minorHAnsi"/>
          <w:sz w:val="24"/>
          <w:szCs w:val="24"/>
        </w:rPr>
        <w:t xml:space="preserve">1 CVS Drive, MC 2332, (HMO customers: P.O. Box 14032 Lexington, KY 40512-4032) </w:t>
      </w:r>
    </w:p>
    <w:p w14:paraId="2009A5D7" w14:textId="77777777" w:rsidR="0014586D" w:rsidRPr="008C275E" w:rsidRDefault="0014586D" w:rsidP="0014586D">
      <w:pPr>
        <w:spacing w:after="0"/>
        <w:rPr>
          <w:rFonts w:cstheme="minorHAnsi"/>
          <w:sz w:val="24"/>
          <w:szCs w:val="24"/>
        </w:rPr>
      </w:pPr>
      <w:r w:rsidRPr="008C275E">
        <w:rPr>
          <w:rFonts w:cstheme="minorHAnsi"/>
          <w:sz w:val="24"/>
          <w:szCs w:val="24"/>
        </w:rPr>
        <w:t xml:space="preserve">Woonsocket, RI 02895 </w:t>
      </w:r>
    </w:p>
    <w:p w14:paraId="2D2BE2A7" w14:textId="77777777" w:rsidR="0014586D" w:rsidRPr="008C275E" w:rsidRDefault="0014586D" w:rsidP="0014586D">
      <w:pPr>
        <w:spacing w:after="0"/>
        <w:rPr>
          <w:rFonts w:cstheme="minorHAnsi"/>
          <w:sz w:val="24"/>
          <w:szCs w:val="24"/>
        </w:rPr>
      </w:pPr>
      <w:r w:rsidRPr="008C275E">
        <w:rPr>
          <w:rFonts w:cstheme="minorHAnsi"/>
          <w:sz w:val="24"/>
          <w:szCs w:val="24"/>
        </w:rPr>
        <w:t xml:space="preserve">Phone: 1-800-648-7817, TTY: 711 </w:t>
      </w:r>
    </w:p>
    <w:p w14:paraId="07A2E754" w14:textId="77777777" w:rsidR="0014586D" w:rsidRPr="008C275E" w:rsidRDefault="0014586D" w:rsidP="0014586D">
      <w:pPr>
        <w:spacing w:after="0"/>
        <w:rPr>
          <w:rFonts w:cstheme="minorHAnsi"/>
          <w:sz w:val="24"/>
          <w:szCs w:val="24"/>
        </w:rPr>
      </w:pPr>
      <w:r w:rsidRPr="008C275E">
        <w:rPr>
          <w:rFonts w:cstheme="minorHAnsi"/>
          <w:sz w:val="24"/>
          <w:szCs w:val="24"/>
        </w:rPr>
        <w:t xml:space="preserve">Email: CRCoordinator@aetna.com </w:t>
      </w:r>
    </w:p>
    <w:p w14:paraId="0F914002" w14:textId="77777777" w:rsidR="0014586D" w:rsidRPr="008C275E" w:rsidRDefault="0014586D" w:rsidP="0014586D">
      <w:pPr>
        <w:spacing w:after="0" w:line="240" w:lineRule="auto"/>
        <w:rPr>
          <w:rFonts w:cstheme="minorHAnsi"/>
          <w:sz w:val="24"/>
          <w:szCs w:val="24"/>
        </w:rPr>
      </w:pPr>
    </w:p>
    <w:p w14:paraId="525152EF" w14:textId="77777777" w:rsidR="0014586D" w:rsidRPr="008C275E" w:rsidRDefault="0014586D" w:rsidP="0014586D">
      <w:pPr>
        <w:spacing w:line="240" w:lineRule="auto"/>
        <w:rPr>
          <w:rFonts w:cstheme="minorHAnsi"/>
          <w:sz w:val="24"/>
          <w:szCs w:val="24"/>
        </w:rPr>
      </w:pPr>
      <w:r w:rsidRPr="008C275E">
        <w:rPr>
          <w:rFonts w:cstheme="minorHAnsi"/>
          <w:sz w:val="24"/>
          <w:szCs w:val="24"/>
        </w:rPr>
        <w:t xml:space="preserve">You can file a grievance in person, by mail, or email. If you need help filing a grievance, the Civil Rights Coordinator is available to help you. </w:t>
      </w:r>
    </w:p>
    <w:p w14:paraId="14E77C3C" w14:textId="77777777" w:rsidR="0014586D" w:rsidRPr="008C275E" w:rsidRDefault="0014586D" w:rsidP="0014586D">
      <w:pPr>
        <w:spacing w:line="240" w:lineRule="auto"/>
        <w:rPr>
          <w:rFonts w:cstheme="minorHAnsi"/>
          <w:sz w:val="24"/>
          <w:szCs w:val="24"/>
        </w:rPr>
      </w:pPr>
      <w:r w:rsidRPr="008C275E">
        <w:rPr>
          <w:rFonts w:cstheme="minorHAnsi"/>
          <w:sz w:val="24"/>
          <w:szCs w:val="24"/>
        </w:rPr>
        <w:t xml:space="preserve">Please visit </w:t>
      </w:r>
      <w:hyperlink r:id="rId15" w:anchor="california" w:history="1">
        <w:r w:rsidRPr="008C275E">
          <w:rPr>
            <w:rStyle w:val="Hyperlink"/>
            <w:rFonts w:asciiTheme="minorHAnsi" w:hAnsiTheme="minorHAnsi" w:cstheme="minorHAnsi"/>
            <w:sz w:val="24"/>
            <w:szCs w:val="24"/>
          </w:rPr>
          <w:t>https://www.aetna.com/individuals-families/member-rights-resources/complaints- grievances-appeals.html#california</w:t>
        </w:r>
      </w:hyperlink>
      <w:r w:rsidRPr="008C275E">
        <w:rPr>
          <w:rFonts w:cstheme="minorHAnsi"/>
          <w:sz w:val="24"/>
          <w:szCs w:val="24"/>
        </w:rPr>
        <w:t xml:space="preserve"> for information about how to file a complaint or grievance with the California Department of Insurance or California Department of Managed Health Care (for HMO enrollees). </w:t>
      </w:r>
    </w:p>
    <w:p w14:paraId="0F95C25F" w14:textId="77777777" w:rsidR="0014586D" w:rsidRPr="008C275E" w:rsidRDefault="0014586D" w:rsidP="0014586D">
      <w:pPr>
        <w:rPr>
          <w:rFonts w:cstheme="minorHAnsi"/>
          <w:sz w:val="24"/>
          <w:szCs w:val="24"/>
        </w:rPr>
      </w:pPr>
      <w:r w:rsidRPr="008C275E">
        <w:rPr>
          <w:rFonts w:cstheme="minorHAnsi"/>
          <w:sz w:val="24"/>
          <w:szCs w:val="24"/>
        </w:rPr>
        <w:t xml:space="preserve">You can also file a civil rights complaint with the U.S. Department of Health and Human Services, Office for Civil Rights, electronically through the Office for Civil Rights Complaint Portal, available at </w:t>
      </w:r>
      <w:hyperlink r:id="rId16" w:history="1">
        <w:r w:rsidRPr="008C275E">
          <w:rPr>
            <w:rStyle w:val="Hyperlink"/>
            <w:rFonts w:asciiTheme="minorHAnsi" w:hAnsiTheme="minorHAnsi" w:cstheme="minorHAnsi"/>
            <w:sz w:val="24"/>
            <w:szCs w:val="24"/>
          </w:rPr>
          <w:t>https://ocrportal.hhs.gov/ocr/smartscreen/main.jsf</w:t>
        </w:r>
      </w:hyperlink>
      <w:r w:rsidRPr="008C275E">
        <w:rPr>
          <w:rFonts w:cstheme="minorHAnsi"/>
          <w:sz w:val="24"/>
          <w:szCs w:val="24"/>
        </w:rPr>
        <w:t xml:space="preserve">, or by mail or phone at: </w:t>
      </w:r>
    </w:p>
    <w:p w14:paraId="7F4E6F4E" w14:textId="77777777" w:rsidR="0014586D" w:rsidRPr="008C275E" w:rsidRDefault="0014586D" w:rsidP="0014586D">
      <w:pPr>
        <w:spacing w:after="0"/>
        <w:rPr>
          <w:rFonts w:cstheme="minorHAnsi"/>
          <w:sz w:val="24"/>
          <w:szCs w:val="24"/>
        </w:rPr>
      </w:pPr>
      <w:r w:rsidRPr="008C275E">
        <w:rPr>
          <w:rFonts w:cstheme="minorHAnsi"/>
          <w:sz w:val="24"/>
          <w:szCs w:val="24"/>
        </w:rPr>
        <w:t xml:space="preserve">U.S. Department of Health and Human Services </w:t>
      </w:r>
    </w:p>
    <w:p w14:paraId="7F10F765" w14:textId="77777777" w:rsidR="0014586D" w:rsidRPr="008C275E" w:rsidRDefault="0014586D" w:rsidP="0014586D">
      <w:pPr>
        <w:spacing w:after="0"/>
        <w:rPr>
          <w:rFonts w:cstheme="minorHAnsi"/>
          <w:sz w:val="24"/>
          <w:szCs w:val="24"/>
        </w:rPr>
      </w:pPr>
      <w:r w:rsidRPr="008C275E">
        <w:rPr>
          <w:rFonts w:cstheme="minorHAnsi"/>
          <w:sz w:val="24"/>
          <w:szCs w:val="24"/>
        </w:rPr>
        <w:t xml:space="preserve">200 Independence Avenue, SW </w:t>
      </w:r>
    </w:p>
    <w:p w14:paraId="48EFEBD5" w14:textId="77777777" w:rsidR="0014586D" w:rsidRPr="008C275E" w:rsidRDefault="0014586D" w:rsidP="0014586D">
      <w:pPr>
        <w:spacing w:after="0"/>
        <w:rPr>
          <w:rFonts w:cstheme="minorHAnsi"/>
          <w:sz w:val="24"/>
          <w:szCs w:val="24"/>
        </w:rPr>
      </w:pPr>
      <w:r w:rsidRPr="008C275E">
        <w:rPr>
          <w:rFonts w:cstheme="minorHAnsi"/>
          <w:sz w:val="24"/>
          <w:szCs w:val="24"/>
        </w:rPr>
        <w:t xml:space="preserve">Room 509F, HHH Building </w:t>
      </w:r>
    </w:p>
    <w:p w14:paraId="373713E2" w14:textId="77777777" w:rsidR="0014586D" w:rsidRPr="008C275E" w:rsidRDefault="0014586D" w:rsidP="0014586D">
      <w:pPr>
        <w:spacing w:after="0"/>
        <w:rPr>
          <w:rFonts w:cstheme="minorHAnsi"/>
          <w:sz w:val="24"/>
          <w:szCs w:val="24"/>
        </w:rPr>
      </w:pPr>
      <w:r w:rsidRPr="008C275E">
        <w:rPr>
          <w:rFonts w:cstheme="minorHAnsi"/>
          <w:sz w:val="24"/>
          <w:szCs w:val="24"/>
        </w:rPr>
        <w:t xml:space="preserve">Washington, D.C. 20201 </w:t>
      </w:r>
    </w:p>
    <w:p w14:paraId="5702A635" w14:textId="77777777" w:rsidR="0014586D" w:rsidRPr="008C275E" w:rsidRDefault="0014586D" w:rsidP="0014586D">
      <w:pPr>
        <w:spacing w:after="0"/>
        <w:rPr>
          <w:rFonts w:cstheme="minorHAnsi"/>
          <w:sz w:val="24"/>
          <w:szCs w:val="24"/>
        </w:rPr>
      </w:pPr>
      <w:r w:rsidRPr="008C275E">
        <w:rPr>
          <w:rFonts w:cstheme="minorHAnsi"/>
          <w:sz w:val="24"/>
          <w:szCs w:val="24"/>
        </w:rPr>
        <w:t xml:space="preserve">1-800-368-1019, 800-537-7697 (TDD) </w:t>
      </w:r>
    </w:p>
    <w:p w14:paraId="1BAF28AE" w14:textId="77777777" w:rsidR="0014586D" w:rsidRPr="008C275E" w:rsidRDefault="0014586D" w:rsidP="0014586D">
      <w:pPr>
        <w:spacing w:after="0"/>
        <w:rPr>
          <w:rFonts w:cstheme="minorHAnsi"/>
          <w:sz w:val="24"/>
          <w:szCs w:val="24"/>
        </w:rPr>
      </w:pPr>
    </w:p>
    <w:p w14:paraId="29B8647E" w14:textId="77777777" w:rsidR="0014586D" w:rsidRPr="008C275E" w:rsidRDefault="0014586D" w:rsidP="0014586D">
      <w:pPr>
        <w:rPr>
          <w:rFonts w:cstheme="minorHAnsi"/>
          <w:sz w:val="24"/>
          <w:szCs w:val="24"/>
        </w:rPr>
      </w:pPr>
      <w:r w:rsidRPr="008C275E">
        <w:rPr>
          <w:rFonts w:cstheme="minorHAnsi"/>
          <w:sz w:val="24"/>
          <w:szCs w:val="24"/>
        </w:rPr>
        <w:t xml:space="preserve">Complaint forms are available at </w:t>
      </w:r>
      <w:hyperlink r:id="rId17" w:history="1">
        <w:r w:rsidRPr="008C275E">
          <w:rPr>
            <w:rStyle w:val="Hyperlink"/>
            <w:rFonts w:asciiTheme="minorHAnsi" w:hAnsiTheme="minorHAnsi" w:cstheme="minorHAnsi"/>
            <w:sz w:val="24"/>
            <w:szCs w:val="24"/>
          </w:rPr>
          <w:t>https://www.hhs.gov/ocr/complaints/index.html</w:t>
        </w:r>
      </w:hyperlink>
      <w:r w:rsidRPr="008C275E">
        <w:rPr>
          <w:rFonts w:cstheme="minorHAnsi"/>
          <w:sz w:val="24"/>
          <w:szCs w:val="24"/>
        </w:rPr>
        <w:t xml:space="preserve">. </w:t>
      </w:r>
    </w:p>
    <w:p w14:paraId="21F401FA" w14:textId="77777777" w:rsidR="0014586D" w:rsidRPr="008C275E" w:rsidRDefault="0014586D" w:rsidP="0014586D">
      <w:pPr>
        <w:rPr>
          <w:rFonts w:cstheme="minorHAnsi"/>
          <w:sz w:val="24"/>
          <w:szCs w:val="24"/>
        </w:rPr>
      </w:pPr>
      <w:r w:rsidRPr="008C275E">
        <w:rPr>
          <w:rFonts w:cstheme="minorHAnsi"/>
          <w:sz w:val="24"/>
          <w:szCs w:val="24"/>
        </w:rPr>
        <w:t xml:space="preserve">This notice is available at Aetna’s website: </w:t>
      </w:r>
      <w:hyperlink r:id="rId18" w:history="1">
        <w:r w:rsidRPr="008C275E">
          <w:rPr>
            <w:rStyle w:val="Hyperlink"/>
            <w:rFonts w:asciiTheme="minorHAnsi" w:hAnsiTheme="minorHAnsi" w:cstheme="minorHAnsi"/>
            <w:sz w:val="24"/>
            <w:szCs w:val="24"/>
          </w:rPr>
          <w:t>https://www.aetna.com/</w:t>
        </w:r>
      </w:hyperlink>
      <w:r w:rsidRPr="008C275E">
        <w:rPr>
          <w:rFonts w:cstheme="minorHAnsi"/>
          <w:sz w:val="24"/>
          <w:szCs w:val="24"/>
        </w:rPr>
        <w:t>.</w:t>
      </w:r>
    </w:p>
    <w:p w14:paraId="28FCA33F" w14:textId="77777777" w:rsidR="0014586D" w:rsidRPr="008C275E" w:rsidRDefault="0014586D" w:rsidP="0014586D">
      <w:pPr>
        <w:rPr>
          <w:rFonts w:cstheme="minorHAnsi"/>
          <w:i/>
          <w:iCs/>
          <w:sz w:val="24"/>
          <w:szCs w:val="24"/>
        </w:rPr>
      </w:pPr>
      <w:r w:rsidRPr="008C275E">
        <w:rPr>
          <w:rFonts w:cstheme="minorHAnsi"/>
          <w:i/>
          <w:iCs/>
          <w:sz w:val="24"/>
          <w:szCs w:val="24"/>
        </w:rPr>
        <w:t>“Aetna” is the brand name used for products and services provided by one or more of the Aetna group of companies offering and administering health and dental plans and other products such as life, disability, and long-term care insurance. In California, this includes Aetna’s wholly-owned subsidiaries Aetna Life Insurance Company, Aetna Health of California Inc., Aetna Better Health of California Inc., Aetna Dental of California Inc., and Health and Human Resource Center Inc., and its other affiliates licensed in California. Aetna’s ultimate parent is CVS Health Corporation (“CVS Health”).</w:t>
      </w:r>
    </w:p>
    <w:p w14:paraId="0E4A2CC4" w14:textId="77777777" w:rsidR="0014586D" w:rsidRPr="008C275E" w:rsidRDefault="0014586D" w:rsidP="0014586D">
      <w:pPr>
        <w:jc w:val="center"/>
        <w:rPr>
          <w:rFonts w:cstheme="minorHAnsi"/>
          <w:b/>
          <w:bCs/>
          <w:sz w:val="24"/>
          <w:szCs w:val="24"/>
        </w:rPr>
      </w:pPr>
      <w:r w:rsidRPr="008C275E">
        <w:rPr>
          <w:rFonts w:cstheme="minorHAnsi"/>
          <w:b/>
          <w:bCs/>
          <w:sz w:val="24"/>
          <w:szCs w:val="24"/>
        </w:rPr>
        <w:t>Language accessibility statement</w:t>
      </w:r>
    </w:p>
    <w:p w14:paraId="4EA41BDE" w14:textId="77777777" w:rsidR="0014586D" w:rsidRPr="008C275E" w:rsidRDefault="0014586D" w:rsidP="0014586D">
      <w:pPr>
        <w:rPr>
          <w:rFonts w:cstheme="minorHAnsi"/>
          <w:sz w:val="24"/>
          <w:szCs w:val="24"/>
        </w:rPr>
      </w:pPr>
      <w:r w:rsidRPr="008C275E">
        <w:rPr>
          <w:rFonts w:cstheme="minorHAnsi"/>
          <w:sz w:val="24"/>
          <w:szCs w:val="24"/>
        </w:rPr>
        <w:lastRenderedPageBreak/>
        <w:t>TTY: 711</w:t>
      </w:r>
    </w:p>
    <w:p w14:paraId="08CDE420" w14:textId="77777777" w:rsidR="0014586D" w:rsidRPr="008C275E" w:rsidRDefault="0014586D" w:rsidP="0014586D">
      <w:pPr>
        <w:spacing w:after="0" w:line="240" w:lineRule="auto"/>
        <w:rPr>
          <w:rFonts w:eastAsia="Times New Roman" w:cstheme="minorHAnsi"/>
          <w:color w:val="000000"/>
          <w:sz w:val="24"/>
          <w:szCs w:val="24"/>
        </w:rPr>
      </w:pPr>
      <w:r w:rsidRPr="008C275E">
        <w:rPr>
          <w:rFonts w:eastAsia="Times New Roman" w:cstheme="minorHAnsi"/>
          <w:color w:val="000000"/>
          <w:sz w:val="24"/>
          <w:szCs w:val="24"/>
        </w:rPr>
        <w:t>To access language services at no cost to you, call</w:t>
      </w:r>
      <w:r>
        <w:rPr>
          <w:rFonts w:eastAsia="Times New Roman" w:cstheme="minorHAnsi"/>
          <w:color w:val="000000"/>
          <w:sz w:val="24"/>
          <w:szCs w:val="24"/>
        </w:rPr>
        <w:t xml:space="preserve"> 1-877-480-4161.</w:t>
      </w:r>
    </w:p>
    <w:p w14:paraId="5DB5563F" w14:textId="77777777" w:rsidR="0014586D" w:rsidRPr="008C275E" w:rsidRDefault="0014586D" w:rsidP="0014586D">
      <w:pPr>
        <w:spacing w:after="0" w:line="240" w:lineRule="auto"/>
        <w:rPr>
          <w:rFonts w:eastAsia="Times New Roman" w:cstheme="minorHAnsi"/>
          <w:color w:val="000000"/>
          <w:sz w:val="24"/>
          <w:szCs w:val="24"/>
        </w:rPr>
      </w:pPr>
    </w:p>
    <w:tbl>
      <w:tblPr>
        <w:tblW w:w="9040" w:type="dxa"/>
        <w:tblInd w:w="18" w:type="dxa"/>
        <w:tblLook w:val="04A0" w:firstRow="1" w:lastRow="0" w:firstColumn="1" w:lastColumn="0" w:noHBand="0" w:noVBand="1"/>
      </w:tblPr>
      <w:tblGrid>
        <w:gridCol w:w="9040"/>
      </w:tblGrid>
      <w:tr w:rsidR="0014586D" w:rsidRPr="00BC5CB7" w14:paraId="149753A1" w14:textId="77777777" w:rsidTr="00DE0998">
        <w:trPr>
          <w:trHeight w:val="600"/>
        </w:trPr>
        <w:tc>
          <w:tcPr>
            <w:tcW w:w="9040" w:type="dxa"/>
            <w:tcBorders>
              <w:top w:val="nil"/>
              <w:left w:val="nil"/>
              <w:bottom w:val="nil"/>
              <w:right w:val="nil"/>
            </w:tcBorders>
            <w:vAlign w:val="bottom"/>
            <w:hideMark/>
          </w:tcPr>
          <w:p w14:paraId="10BA98B0" w14:textId="77777777" w:rsidR="0014586D" w:rsidRPr="008C275E" w:rsidRDefault="0014586D" w:rsidP="00DE0998">
            <w:pPr>
              <w:spacing w:after="0" w:line="240" w:lineRule="auto"/>
              <w:rPr>
                <w:rFonts w:eastAsia="Times New Roman" w:cstheme="minorHAnsi"/>
                <w:color w:val="000000"/>
                <w:sz w:val="24"/>
                <w:szCs w:val="24"/>
              </w:rPr>
            </w:pPr>
            <w:r w:rsidRPr="008C275E">
              <w:rPr>
                <w:rFonts w:eastAsia="Times New Roman" w:cstheme="minorHAnsi"/>
                <w:color w:val="000000"/>
                <w:sz w:val="24"/>
                <w:szCs w:val="24"/>
              </w:rPr>
              <w:t xml:space="preserve">Para acceder a los servicios de idiomas sin costo, llame al </w:t>
            </w:r>
            <w:sdt>
              <w:sdtPr>
                <w:rPr>
                  <w:rFonts w:eastAsia="Times New Roman" w:cstheme="minorHAnsi"/>
                  <w:color w:val="000000"/>
                  <w:sz w:val="24"/>
                  <w:szCs w:val="24"/>
                </w:rPr>
                <w:id w:val="-866218323"/>
                <w:placeholder>
                  <w:docPart w:val="4B79D43E414E4153851965C0184AA057"/>
                </w:placeholder>
                <w:text/>
              </w:sdtPr>
              <w:sdtEndPr/>
              <w:sdtContent>
                <w:r w:rsidRPr="008C275E">
                  <w:rPr>
                    <w:rFonts w:eastAsia="Times New Roman" w:cstheme="minorHAnsi"/>
                    <w:color w:val="000000"/>
                    <w:sz w:val="24"/>
                    <w:szCs w:val="24"/>
                  </w:rPr>
                  <w:t>1-877-480-4161</w:t>
                </w:r>
              </w:sdtContent>
            </w:sdt>
            <w:r w:rsidRPr="008C275E">
              <w:rPr>
                <w:rFonts w:eastAsia="Times New Roman" w:cstheme="minorHAnsi"/>
                <w:color w:val="000000"/>
                <w:sz w:val="24"/>
                <w:szCs w:val="24"/>
              </w:rPr>
              <w:t>. (Spanish)</w:t>
            </w:r>
          </w:p>
          <w:p w14:paraId="61805DB2" w14:textId="77777777" w:rsidR="0014586D" w:rsidRPr="008C275E" w:rsidRDefault="0014586D" w:rsidP="00DE0998">
            <w:pPr>
              <w:spacing w:after="0" w:line="240" w:lineRule="auto"/>
              <w:rPr>
                <w:rFonts w:eastAsia="Times New Roman" w:cstheme="minorHAnsi"/>
                <w:color w:val="000000"/>
                <w:sz w:val="24"/>
                <w:szCs w:val="24"/>
              </w:rPr>
            </w:pPr>
          </w:p>
        </w:tc>
      </w:tr>
      <w:tr w:rsidR="0014586D" w:rsidRPr="00BC5CB7" w14:paraId="3BF6CC46" w14:textId="77777777" w:rsidTr="00DE0998">
        <w:trPr>
          <w:trHeight w:val="300"/>
        </w:trPr>
        <w:tc>
          <w:tcPr>
            <w:tcW w:w="9040" w:type="dxa"/>
            <w:tcBorders>
              <w:top w:val="nil"/>
              <w:left w:val="nil"/>
              <w:bottom w:val="nil"/>
              <w:right w:val="nil"/>
            </w:tcBorders>
            <w:vAlign w:val="bottom"/>
            <w:hideMark/>
          </w:tcPr>
          <w:p w14:paraId="0C6FF26D" w14:textId="77777777" w:rsidR="0014586D" w:rsidRPr="008C275E" w:rsidRDefault="0014586D" w:rsidP="00DE0998">
            <w:pPr>
              <w:spacing w:after="0" w:line="240" w:lineRule="auto"/>
              <w:rPr>
                <w:rFonts w:eastAsia="Times New Roman" w:cstheme="minorHAnsi"/>
                <w:color w:val="000000"/>
                <w:sz w:val="24"/>
                <w:szCs w:val="24"/>
              </w:rPr>
            </w:pPr>
            <w:r w:rsidRPr="008C275E">
              <w:rPr>
                <w:rFonts w:eastAsia="MS Gothic" w:cstheme="minorHAnsi"/>
                <w:color w:val="000000"/>
                <w:sz w:val="24"/>
                <w:szCs w:val="24"/>
              </w:rPr>
              <w:t>如欲使用免費語言服務，請致電</w:t>
            </w:r>
            <w:r w:rsidRPr="008C275E">
              <w:rPr>
                <w:rFonts w:eastAsia="Times New Roman" w:cstheme="minorHAnsi"/>
                <w:color w:val="000000"/>
                <w:sz w:val="24"/>
                <w:szCs w:val="24"/>
              </w:rPr>
              <w:t xml:space="preserve"> </w:t>
            </w:r>
            <w:r>
              <w:rPr>
                <w:rFonts w:eastAsia="Times New Roman" w:cstheme="minorHAnsi"/>
                <w:color w:val="000000"/>
                <w:sz w:val="24"/>
                <w:szCs w:val="24"/>
              </w:rPr>
              <w:t xml:space="preserve">1-877-480-4161 </w:t>
            </w:r>
            <w:r w:rsidRPr="008C275E">
              <w:rPr>
                <w:rFonts w:eastAsia="Times New Roman" w:cstheme="minorHAnsi"/>
                <w:color w:val="000000"/>
                <w:sz w:val="24"/>
                <w:szCs w:val="24"/>
              </w:rPr>
              <w:t>(Chinese)</w:t>
            </w:r>
          </w:p>
          <w:p w14:paraId="3DB3F625" w14:textId="77777777" w:rsidR="0014586D" w:rsidRPr="008C275E" w:rsidRDefault="0014586D" w:rsidP="00DE0998">
            <w:pPr>
              <w:spacing w:after="0" w:line="240" w:lineRule="auto"/>
              <w:rPr>
                <w:rFonts w:eastAsia="Times New Roman" w:cstheme="minorHAnsi"/>
                <w:color w:val="000000"/>
                <w:sz w:val="24"/>
                <w:szCs w:val="24"/>
              </w:rPr>
            </w:pPr>
          </w:p>
        </w:tc>
      </w:tr>
      <w:tr w:rsidR="0014586D" w:rsidRPr="00BC5CB7" w14:paraId="2AACE457" w14:textId="77777777" w:rsidTr="00DE0998">
        <w:trPr>
          <w:trHeight w:val="600"/>
        </w:trPr>
        <w:tc>
          <w:tcPr>
            <w:tcW w:w="9040" w:type="dxa"/>
            <w:tcBorders>
              <w:top w:val="nil"/>
              <w:left w:val="nil"/>
              <w:bottom w:val="nil"/>
              <w:right w:val="nil"/>
            </w:tcBorders>
            <w:vAlign w:val="bottom"/>
            <w:hideMark/>
          </w:tcPr>
          <w:p w14:paraId="06076350" w14:textId="77777777" w:rsidR="0014586D" w:rsidRPr="008C275E" w:rsidRDefault="0014586D" w:rsidP="00DE0998">
            <w:pPr>
              <w:spacing w:after="0" w:line="240" w:lineRule="auto"/>
              <w:rPr>
                <w:rFonts w:eastAsia="Times New Roman" w:cstheme="minorHAnsi"/>
                <w:color w:val="000000"/>
                <w:sz w:val="24"/>
                <w:szCs w:val="24"/>
              </w:rPr>
            </w:pPr>
            <w:r w:rsidRPr="008C275E">
              <w:rPr>
                <w:rFonts w:eastAsia="Times New Roman" w:cstheme="minorHAnsi"/>
                <w:color w:val="000000"/>
                <w:sz w:val="24"/>
                <w:szCs w:val="24"/>
              </w:rPr>
              <w:t>Nếu quý vị muốn sử dụng miễn phí các dịch vụ ngôn ngữ, hãy gọi tới số </w:t>
            </w:r>
            <w:sdt>
              <w:sdtPr>
                <w:rPr>
                  <w:rFonts w:eastAsia="Times New Roman" w:cstheme="minorHAnsi"/>
                  <w:color w:val="000000"/>
                  <w:sz w:val="24"/>
                  <w:szCs w:val="24"/>
                </w:rPr>
                <w:id w:val="-1208100343"/>
                <w:placeholder>
                  <w:docPart w:val="4B79D43E414E4153851965C0184AA057"/>
                </w:placeholder>
                <w:text/>
              </w:sdtPr>
              <w:sdtEndPr/>
              <w:sdtContent>
                <w:r w:rsidRPr="008C275E">
                  <w:rPr>
                    <w:rFonts w:eastAsia="Times New Roman" w:cstheme="minorHAnsi"/>
                    <w:color w:val="000000"/>
                    <w:sz w:val="24"/>
                    <w:szCs w:val="24"/>
                  </w:rPr>
                  <w:t>1-877-480-4161</w:t>
                </w:r>
              </w:sdtContent>
            </w:sdt>
            <w:r w:rsidRPr="008C275E">
              <w:rPr>
                <w:rFonts w:eastAsia="Times New Roman" w:cstheme="minorHAnsi"/>
                <w:color w:val="000000"/>
                <w:sz w:val="24"/>
                <w:szCs w:val="24"/>
              </w:rPr>
              <w:t>. (Vietnamese)</w:t>
            </w:r>
          </w:p>
          <w:p w14:paraId="6479AB48" w14:textId="77777777" w:rsidR="0014586D" w:rsidRPr="008C275E" w:rsidRDefault="0014586D" w:rsidP="00DE0998">
            <w:pPr>
              <w:spacing w:after="0" w:line="240" w:lineRule="auto"/>
              <w:rPr>
                <w:rFonts w:eastAsia="Times New Roman" w:cstheme="minorHAnsi"/>
                <w:color w:val="000000"/>
                <w:sz w:val="24"/>
                <w:szCs w:val="24"/>
              </w:rPr>
            </w:pPr>
          </w:p>
        </w:tc>
      </w:tr>
      <w:tr w:rsidR="0014586D" w:rsidRPr="00BC5CB7" w14:paraId="0BB8ACD1" w14:textId="77777777" w:rsidTr="00DE0998">
        <w:trPr>
          <w:trHeight w:val="600"/>
        </w:trPr>
        <w:tc>
          <w:tcPr>
            <w:tcW w:w="9040" w:type="dxa"/>
            <w:tcBorders>
              <w:top w:val="nil"/>
              <w:left w:val="nil"/>
              <w:bottom w:val="nil"/>
              <w:right w:val="nil"/>
            </w:tcBorders>
            <w:vAlign w:val="bottom"/>
            <w:hideMark/>
          </w:tcPr>
          <w:p w14:paraId="45C0A8C2" w14:textId="77777777" w:rsidR="0014586D" w:rsidRPr="008C275E" w:rsidRDefault="0014586D" w:rsidP="00DE0998">
            <w:pPr>
              <w:spacing w:after="0" w:line="240" w:lineRule="auto"/>
              <w:rPr>
                <w:rFonts w:eastAsia="Times New Roman" w:cstheme="minorHAnsi"/>
                <w:color w:val="000000"/>
                <w:sz w:val="24"/>
                <w:szCs w:val="24"/>
              </w:rPr>
            </w:pPr>
            <w:r w:rsidRPr="008C275E">
              <w:rPr>
                <w:rFonts w:eastAsia="Times New Roman" w:cstheme="minorHAnsi"/>
                <w:color w:val="000000"/>
                <w:sz w:val="24"/>
                <w:szCs w:val="24"/>
              </w:rPr>
              <w:t xml:space="preserve">Para ma-access ang mga serbisyo sa wika nang wala kayong babayaran, tumawag sa </w:t>
            </w:r>
            <w:r>
              <w:rPr>
                <w:rFonts w:eastAsia="Times New Roman" w:cstheme="minorHAnsi"/>
                <w:color w:val="000000"/>
                <w:sz w:val="24"/>
                <w:szCs w:val="24"/>
              </w:rPr>
              <w:t xml:space="preserve">    1-877-480-4161</w:t>
            </w:r>
            <w:r w:rsidRPr="008C275E">
              <w:rPr>
                <w:rFonts w:eastAsia="Times New Roman" w:cstheme="minorHAnsi"/>
                <w:color w:val="000000"/>
                <w:sz w:val="24"/>
                <w:szCs w:val="24"/>
              </w:rPr>
              <w:t xml:space="preserve"> (Tagalog)</w:t>
            </w:r>
          </w:p>
          <w:p w14:paraId="0B16FB70" w14:textId="77777777" w:rsidR="0014586D" w:rsidRPr="008C275E" w:rsidRDefault="0014586D" w:rsidP="00DE0998">
            <w:pPr>
              <w:spacing w:after="0" w:line="240" w:lineRule="auto"/>
              <w:rPr>
                <w:rFonts w:eastAsia="Times New Roman" w:cstheme="minorHAnsi"/>
                <w:color w:val="000000"/>
                <w:sz w:val="24"/>
                <w:szCs w:val="24"/>
              </w:rPr>
            </w:pPr>
          </w:p>
        </w:tc>
      </w:tr>
      <w:tr w:rsidR="0014586D" w:rsidRPr="00BC5CB7" w14:paraId="2AAE47E2" w14:textId="77777777" w:rsidTr="00DE0998">
        <w:trPr>
          <w:trHeight w:val="600"/>
        </w:trPr>
        <w:tc>
          <w:tcPr>
            <w:tcW w:w="9040" w:type="dxa"/>
            <w:tcBorders>
              <w:top w:val="nil"/>
              <w:left w:val="nil"/>
              <w:bottom w:val="nil"/>
              <w:right w:val="nil"/>
            </w:tcBorders>
            <w:vAlign w:val="bottom"/>
            <w:hideMark/>
          </w:tcPr>
          <w:p w14:paraId="46CA7916" w14:textId="77777777" w:rsidR="0014586D" w:rsidRPr="008C275E" w:rsidRDefault="0014586D" w:rsidP="00DE0998">
            <w:pPr>
              <w:spacing w:after="0" w:line="240" w:lineRule="auto"/>
              <w:rPr>
                <w:rFonts w:eastAsia="Times New Roman" w:cstheme="minorHAnsi"/>
                <w:color w:val="000000"/>
                <w:sz w:val="24"/>
                <w:szCs w:val="24"/>
              </w:rPr>
            </w:pPr>
            <w:r w:rsidRPr="008C275E">
              <w:rPr>
                <w:rFonts w:eastAsia="Gulim" w:cstheme="minorHAnsi"/>
                <w:color w:val="000000"/>
                <w:sz w:val="24"/>
                <w:szCs w:val="24"/>
              </w:rPr>
              <w:t>무료</w:t>
            </w:r>
            <w:r w:rsidRPr="008C275E">
              <w:rPr>
                <w:rFonts w:eastAsia="Times New Roman" w:cstheme="minorHAnsi"/>
                <w:color w:val="000000"/>
                <w:sz w:val="24"/>
                <w:szCs w:val="24"/>
              </w:rPr>
              <w:t xml:space="preserve"> </w:t>
            </w:r>
            <w:r w:rsidRPr="008C275E">
              <w:rPr>
                <w:rFonts w:eastAsia="Gulim" w:cstheme="minorHAnsi"/>
                <w:color w:val="000000"/>
                <w:sz w:val="24"/>
                <w:szCs w:val="24"/>
              </w:rPr>
              <w:t>언어</w:t>
            </w:r>
            <w:r w:rsidRPr="008C275E">
              <w:rPr>
                <w:rFonts w:eastAsia="Times New Roman" w:cstheme="minorHAnsi"/>
                <w:color w:val="000000"/>
                <w:sz w:val="24"/>
                <w:szCs w:val="24"/>
              </w:rPr>
              <w:t xml:space="preserve"> </w:t>
            </w:r>
            <w:r w:rsidRPr="008C275E">
              <w:rPr>
                <w:rFonts w:eastAsia="Gulim" w:cstheme="minorHAnsi"/>
                <w:color w:val="000000"/>
                <w:sz w:val="24"/>
                <w:szCs w:val="24"/>
              </w:rPr>
              <w:t>서비스를</w:t>
            </w:r>
            <w:r w:rsidRPr="008C275E">
              <w:rPr>
                <w:rFonts w:eastAsia="Times New Roman" w:cstheme="minorHAnsi"/>
                <w:color w:val="000000"/>
                <w:sz w:val="24"/>
                <w:szCs w:val="24"/>
              </w:rPr>
              <w:t xml:space="preserve"> </w:t>
            </w:r>
            <w:r w:rsidRPr="008C275E">
              <w:rPr>
                <w:rFonts w:eastAsia="Gulim" w:cstheme="minorHAnsi"/>
                <w:color w:val="000000"/>
                <w:sz w:val="24"/>
                <w:szCs w:val="24"/>
              </w:rPr>
              <w:t>이용하려면</w:t>
            </w:r>
            <w:r w:rsidRPr="008C275E">
              <w:rPr>
                <w:rFonts w:eastAsia="Times New Roman" w:cstheme="minorHAnsi"/>
                <w:color w:val="000000"/>
                <w:sz w:val="24"/>
                <w:szCs w:val="24"/>
              </w:rPr>
              <w:t> </w:t>
            </w:r>
            <w:sdt>
              <w:sdtPr>
                <w:rPr>
                  <w:rFonts w:eastAsia="Times New Roman" w:cstheme="minorHAnsi"/>
                  <w:color w:val="000000"/>
                  <w:sz w:val="24"/>
                  <w:szCs w:val="24"/>
                </w:rPr>
                <w:id w:val="-930359267"/>
                <w:placeholder>
                  <w:docPart w:val="4B79D43E414E4153851965C0184AA057"/>
                </w:placeholder>
                <w:text/>
              </w:sdtPr>
              <w:sdtEndPr/>
              <w:sdtContent>
                <w:r w:rsidRPr="008C275E">
                  <w:rPr>
                    <w:rFonts w:eastAsia="Times New Roman" w:cstheme="minorHAnsi"/>
                    <w:color w:val="000000"/>
                    <w:sz w:val="24"/>
                    <w:szCs w:val="24"/>
                  </w:rPr>
                  <w:t>1-877-480-4161</w:t>
                </w:r>
              </w:sdtContent>
            </w:sdt>
            <w:r w:rsidRPr="008C275E">
              <w:rPr>
                <w:rFonts w:eastAsia="Times New Roman" w:cstheme="minorHAnsi"/>
                <w:color w:val="000000"/>
                <w:sz w:val="24"/>
                <w:szCs w:val="24"/>
              </w:rPr>
              <w:t xml:space="preserve"> </w:t>
            </w:r>
            <w:r w:rsidRPr="008C275E">
              <w:rPr>
                <w:rFonts w:eastAsia="Gulim" w:cstheme="minorHAnsi"/>
                <w:color w:val="000000"/>
                <w:sz w:val="24"/>
                <w:szCs w:val="24"/>
              </w:rPr>
              <w:t>번으로</w:t>
            </w:r>
            <w:r w:rsidRPr="008C275E">
              <w:rPr>
                <w:rFonts w:eastAsia="Times New Roman" w:cstheme="minorHAnsi"/>
                <w:color w:val="000000"/>
                <w:sz w:val="24"/>
                <w:szCs w:val="24"/>
              </w:rPr>
              <w:t xml:space="preserve"> </w:t>
            </w:r>
            <w:r w:rsidRPr="008C275E">
              <w:rPr>
                <w:rFonts w:eastAsia="Gulim" w:cstheme="minorHAnsi"/>
                <w:color w:val="000000"/>
                <w:sz w:val="24"/>
                <w:szCs w:val="24"/>
              </w:rPr>
              <w:t>전화해</w:t>
            </w:r>
            <w:r w:rsidRPr="008C275E">
              <w:rPr>
                <w:rFonts w:eastAsia="Times New Roman" w:cstheme="minorHAnsi"/>
                <w:color w:val="000000"/>
                <w:sz w:val="24"/>
                <w:szCs w:val="24"/>
              </w:rPr>
              <w:t xml:space="preserve"> </w:t>
            </w:r>
            <w:r w:rsidRPr="008C275E">
              <w:rPr>
                <w:rFonts w:eastAsia="Gulim" w:cstheme="minorHAnsi"/>
                <w:color w:val="000000"/>
                <w:sz w:val="24"/>
                <w:szCs w:val="24"/>
              </w:rPr>
              <w:t>주십시오</w:t>
            </w:r>
            <w:r w:rsidRPr="008C275E">
              <w:rPr>
                <w:rFonts w:eastAsia="Times New Roman" w:cstheme="minorHAnsi"/>
                <w:color w:val="000000"/>
                <w:sz w:val="24"/>
                <w:szCs w:val="24"/>
              </w:rPr>
              <w:t>. (Korean)</w:t>
            </w:r>
          </w:p>
          <w:p w14:paraId="60940C71" w14:textId="77777777" w:rsidR="0014586D" w:rsidRPr="008C275E" w:rsidRDefault="0014586D" w:rsidP="00DE0998">
            <w:pPr>
              <w:spacing w:after="0" w:line="240" w:lineRule="auto"/>
              <w:rPr>
                <w:rFonts w:eastAsia="Times New Roman" w:cstheme="minorHAnsi"/>
                <w:color w:val="000000"/>
                <w:sz w:val="24"/>
                <w:szCs w:val="24"/>
              </w:rPr>
            </w:pPr>
          </w:p>
        </w:tc>
      </w:tr>
      <w:tr w:rsidR="0014586D" w:rsidRPr="00BC5CB7" w14:paraId="548862BF" w14:textId="77777777" w:rsidTr="00DE0998">
        <w:trPr>
          <w:trHeight w:val="600"/>
        </w:trPr>
        <w:tc>
          <w:tcPr>
            <w:tcW w:w="9040" w:type="dxa"/>
            <w:tcBorders>
              <w:top w:val="nil"/>
              <w:left w:val="nil"/>
              <w:bottom w:val="nil"/>
              <w:right w:val="nil"/>
            </w:tcBorders>
            <w:vAlign w:val="center"/>
            <w:hideMark/>
          </w:tcPr>
          <w:p w14:paraId="7B08741A" w14:textId="77777777" w:rsidR="0014586D" w:rsidRPr="008C275E" w:rsidRDefault="0014586D" w:rsidP="00DE0998">
            <w:pPr>
              <w:spacing w:after="0" w:line="240" w:lineRule="auto"/>
              <w:rPr>
                <w:rFonts w:eastAsia="Times New Roman" w:cstheme="minorHAnsi"/>
                <w:color w:val="000000"/>
                <w:sz w:val="24"/>
                <w:szCs w:val="24"/>
              </w:rPr>
            </w:pPr>
            <w:r w:rsidRPr="008C275E">
              <w:rPr>
                <w:rFonts w:eastAsia="Times New Roman" w:cstheme="minorHAnsi"/>
                <w:color w:val="000000"/>
                <w:sz w:val="24"/>
                <w:szCs w:val="24"/>
              </w:rPr>
              <w:t xml:space="preserve">Անվճար լեզվական ծառայություններից օգտվելու համար զանգահարեք հեռախոսահամարով: </w:t>
            </w:r>
            <w:r>
              <w:rPr>
                <w:rFonts w:eastAsia="Times New Roman" w:cstheme="minorHAnsi"/>
                <w:color w:val="000000"/>
                <w:sz w:val="24"/>
                <w:szCs w:val="24"/>
              </w:rPr>
              <w:t>1-877-480-4161</w:t>
            </w:r>
            <w:r w:rsidRPr="008C275E">
              <w:rPr>
                <w:rFonts w:eastAsia="Times New Roman" w:cstheme="minorHAnsi"/>
                <w:color w:val="000000"/>
                <w:sz w:val="24"/>
                <w:szCs w:val="24"/>
              </w:rPr>
              <w:t xml:space="preserve"> (Armenian)</w:t>
            </w:r>
          </w:p>
          <w:p w14:paraId="0E5B02D5" w14:textId="77777777" w:rsidR="0014586D" w:rsidRPr="008C275E" w:rsidRDefault="0014586D" w:rsidP="00DE0998">
            <w:pPr>
              <w:spacing w:after="0" w:line="240" w:lineRule="auto"/>
              <w:rPr>
                <w:rFonts w:eastAsia="Times New Roman" w:cstheme="minorHAnsi"/>
                <w:color w:val="000000"/>
                <w:sz w:val="24"/>
                <w:szCs w:val="24"/>
              </w:rPr>
            </w:pPr>
          </w:p>
        </w:tc>
      </w:tr>
      <w:tr w:rsidR="0014586D" w:rsidRPr="00BC5CB7" w14:paraId="361C6AA5" w14:textId="77777777" w:rsidTr="00DE0998">
        <w:trPr>
          <w:trHeight w:val="600"/>
        </w:trPr>
        <w:tc>
          <w:tcPr>
            <w:tcW w:w="9040" w:type="dxa"/>
            <w:tcBorders>
              <w:top w:val="nil"/>
              <w:left w:val="nil"/>
              <w:bottom w:val="nil"/>
              <w:right w:val="nil"/>
            </w:tcBorders>
            <w:vAlign w:val="bottom"/>
            <w:hideMark/>
          </w:tcPr>
          <w:p w14:paraId="0F410A2A" w14:textId="77777777" w:rsidR="0014586D" w:rsidRPr="008C275E" w:rsidRDefault="0014586D" w:rsidP="00DE0998">
            <w:pPr>
              <w:bidi/>
              <w:spacing w:after="0" w:line="240" w:lineRule="auto"/>
              <w:rPr>
                <w:rFonts w:eastAsia="Times New Roman" w:cstheme="minorHAnsi"/>
                <w:color w:val="000000"/>
                <w:sz w:val="24"/>
                <w:szCs w:val="24"/>
                <w:rtl/>
              </w:rPr>
            </w:pPr>
            <w:r w:rsidRPr="008C275E">
              <w:rPr>
                <w:rFonts w:eastAsia="Times New Roman" w:cstheme="minorHAnsi"/>
                <w:color w:val="000000"/>
                <w:sz w:val="24"/>
                <w:szCs w:val="24"/>
                <w:rtl/>
              </w:rPr>
              <w:t>برا</w:t>
            </w:r>
            <w:r w:rsidRPr="008C275E">
              <w:rPr>
                <w:rFonts w:eastAsia="Times New Roman" w:cstheme="minorHAnsi" w:hint="cs"/>
                <w:color w:val="000000"/>
                <w:sz w:val="24"/>
                <w:szCs w:val="24"/>
                <w:rtl/>
              </w:rPr>
              <w:t>ی</w:t>
            </w:r>
            <w:r w:rsidRPr="008C275E">
              <w:rPr>
                <w:rFonts w:eastAsia="Times New Roman" w:cstheme="minorHAnsi"/>
                <w:color w:val="000000"/>
                <w:sz w:val="24"/>
                <w:szCs w:val="24"/>
                <w:rtl/>
              </w:rPr>
              <w:t xml:space="preserve"> دسترس</w:t>
            </w:r>
            <w:r w:rsidRPr="008C275E">
              <w:rPr>
                <w:rFonts w:eastAsia="Times New Roman" w:cstheme="minorHAnsi" w:hint="cs"/>
                <w:color w:val="000000"/>
                <w:sz w:val="24"/>
                <w:szCs w:val="24"/>
                <w:rtl/>
              </w:rPr>
              <w:t>ی</w:t>
            </w:r>
            <w:r w:rsidRPr="008C275E">
              <w:rPr>
                <w:rFonts w:eastAsia="Times New Roman" w:cstheme="minorHAnsi"/>
                <w:color w:val="000000"/>
                <w:sz w:val="24"/>
                <w:szCs w:val="24"/>
                <w:rtl/>
              </w:rPr>
              <w:t xml:space="preserve"> به خدمات زبان به طور را</w:t>
            </w:r>
            <w:r w:rsidRPr="008C275E">
              <w:rPr>
                <w:rFonts w:eastAsia="Times New Roman" w:cstheme="minorHAnsi" w:hint="cs"/>
                <w:color w:val="000000"/>
                <w:sz w:val="24"/>
                <w:szCs w:val="24"/>
                <w:rtl/>
              </w:rPr>
              <w:t>ی</w:t>
            </w:r>
            <w:r w:rsidRPr="008C275E">
              <w:rPr>
                <w:rFonts w:eastAsia="Times New Roman" w:cstheme="minorHAnsi" w:hint="eastAsia"/>
                <w:color w:val="000000"/>
                <w:sz w:val="24"/>
                <w:szCs w:val="24"/>
                <w:rtl/>
              </w:rPr>
              <w:t>گان،</w:t>
            </w:r>
            <w:r w:rsidRPr="008C275E">
              <w:rPr>
                <w:rFonts w:eastAsia="Times New Roman" w:cstheme="minorHAnsi"/>
                <w:color w:val="000000"/>
                <w:sz w:val="24"/>
                <w:szCs w:val="24"/>
                <w:rtl/>
              </w:rPr>
              <w:t xml:space="preserve"> با شماره  </w:t>
            </w:r>
            <w:r>
              <w:rPr>
                <w:rFonts w:eastAsia="Times New Roman" w:cstheme="minorHAnsi"/>
                <w:color w:val="000000"/>
                <w:sz w:val="24"/>
                <w:szCs w:val="24"/>
              </w:rPr>
              <w:t xml:space="preserve"> 1-877-480-4161</w:t>
            </w:r>
            <w:r w:rsidRPr="008C275E">
              <w:rPr>
                <w:rFonts w:eastAsia="Times New Roman" w:cstheme="minorHAnsi"/>
                <w:color w:val="000000"/>
                <w:sz w:val="24"/>
                <w:szCs w:val="24"/>
                <w:rtl/>
              </w:rPr>
              <w:t>تماس بگ</w:t>
            </w:r>
            <w:r w:rsidRPr="008C275E">
              <w:rPr>
                <w:rFonts w:eastAsia="Times New Roman" w:cstheme="minorHAnsi" w:hint="cs"/>
                <w:color w:val="000000"/>
                <w:sz w:val="24"/>
                <w:szCs w:val="24"/>
                <w:rtl/>
              </w:rPr>
              <w:t>ی</w:t>
            </w:r>
            <w:r w:rsidRPr="008C275E">
              <w:rPr>
                <w:rFonts w:eastAsia="Times New Roman" w:cstheme="minorHAnsi" w:hint="eastAsia"/>
                <w:color w:val="000000"/>
                <w:sz w:val="24"/>
                <w:szCs w:val="24"/>
                <w:rtl/>
              </w:rPr>
              <w:t>ر</w:t>
            </w:r>
            <w:r w:rsidRPr="008C275E">
              <w:rPr>
                <w:rFonts w:eastAsia="Times New Roman" w:cstheme="minorHAnsi" w:hint="cs"/>
                <w:color w:val="000000"/>
                <w:sz w:val="24"/>
                <w:szCs w:val="24"/>
                <w:rtl/>
              </w:rPr>
              <w:t>ی</w:t>
            </w:r>
            <w:r w:rsidRPr="008C275E">
              <w:rPr>
                <w:rFonts w:eastAsia="Times New Roman" w:cstheme="minorHAnsi" w:hint="eastAsia"/>
                <w:color w:val="000000"/>
                <w:sz w:val="24"/>
                <w:szCs w:val="24"/>
                <w:rtl/>
              </w:rPr>
              <w:t>د</w:t>
            </w:r>
            <w:r w:rsidRPr="008C275E">
              <w:rPr>
                <w:rFonts w:eastAsia="Times New Roman" w:cstheme="minorHAnsi"/>
                <w:color w:val="000000"/>
                <w:sz w:val="24"/>
                <w:szCs w:val="24"/>
                <w:rtl/>
              </w:rPr>
              <w:t>. (</w:t>
            </w:r>
            <w:r w:rsidRPr="008C275E">
              <w:rPr>
                <w:rFonts w:eastAsia="Times New Roman" w:cstheme="minorHAnsi"/>
                <w:color w:val="000000"/>
                <w:sz w:val="24"/>
                <w:szCs w:val="24"/>
              </w:rPr>
              <w:t>Persian-Farsi</w:t>
            </w:r>
            <w:r w:rsidRPr="008C275E">
              <w:rPr>
                <w:rFonts w:eastAsia="Times New Roman" w:cstheme="minorHAnsi"/>
                <w:color w:val="000000"/>
                <w:sz w:val="24"/>
                <w:szCs w:val="24"/>
                <w:rtl/>
              </w:rPr>
              <w:t>)</w:t>
            </w:r>
          </w:p>
          <w:p w14:paraId="4D2F9964" w14:textId="77777777" w:rsidR="0014586D" w:rsidRPr="008C275E" w:rsidRDefault="0014586D" w:rsidP="00DE0998">
            <w:pPr>
              <w:bidi/>
              <w:spacing w:after="0" w:line="240" w:lineRule="auto"/>
              <w:rPr>
                <w:rFonts w:eastAsia="Times New Roman" w:cstheme="minorHAnsi"/>
                <w:color w:val="000000"/>
                <w:sz w:val="24"/>
                <w:szCs w:val="24"/>
              </w:rPr>
            </w:pPr>
          </w:p>
        </w:tc>
      </w:tr>
      <w:tr w:rsidR="0014586D" w:rsidRPr="00BC5CB7" w14:paraId="59CFBA2B" w14:textId="77777777" w:rsidTr="00DE0998">
        <w:trPr>
          <w:trHeight w:val="600"/>
        </w:trPr>
        <w:tc>
          <w:tcPr>
            <w:tcW w:w="9040" w:type="dxa"/>
            <w:tcBorders>
              <w:top w:val="nil"/>
              <w:left w:val="nil"/>
              <w:bottom w:val="nil"/>
              <w:right w:val="nil"/>
            </w:tcBorders>
            <w:vAlign w:val="bottom"/>
            <w:hideMark/>
          </w:tcPr>
          <w:p w14:paraId="7B340332" w14:textId="77777777" w:rsidR="0014586D" w:rsidRPr="008C275E" w:rsidRDefault="0014586D" w:rsidP="00DE0998">
            <w:pPr>
              <w:spacing w:after="0" w:line="240" w:lineRule="auto"/>
              <w:rPr>
                <w:rFonts w:eastAsia="Times New Roman" w:cstheme="minorHAnsi"/>
                <w:color w:val="000000"/>
                <w:sz w:val="24"/>
                <w:szCs w:val="24"/>
              </w:rPr>
            </w:pPr>
            <w:r w:rsidRPr="008C275E">
              <w:rPr>
                <w:rFonts w:eastAsia="Times New Roman" w:cstheme="minorHAnsi"/>
                <w:color w:val="000000"/>
                <w:sz w:val="24"/>
                <w:szCs w:val="24"/>
              </w:rPr>
              <w:t>Для того чтобы бесплатно получить помощь переводчика, позвоните по телефону </w:t>
            </w:r>
            <w:sdt>
              <w:sdtPr>
                <w:rPr>
                  <w:rFonts w:eastAsia="Times New Roman" w:cstheme="minorHAnsi"/>
                  <w:color w:val="000000"/>
                  <w:sz w:val="24"/>
                  <w:szCs w:val="24"/>
                </w:rPr>
                <w:id w:val="554889951"/>
                <w:placeholder>
                  <w:docPart w:val="4B79D43E414E4153851965C0184AA057"/>
                </w:placeholder>
                <w:text/>
              </w:sdtPr>
              <w:sdtEndPr/>
              <w:sdtContent>
                <w:r w:rsidRPr="008C275E">
                  <w:rPr>
                    <w:rFonts w:eastAsia="Times New Roman" w:cstheme="minorHAnsi"/>
                    <w:color w:val="000000"/>
                    <w:sz w:val="24"/>
                    <w:szCs w:val="24"/>
                  </w:rPr>
                  <w:t>1-877-480-4161</w:t>
                </w:r>
              </w:sdtContent>
            </w:sdt>
            <w:r w:rsidRPr="008C275E">
              <w:rPr>
                <w:rFonts w:eastAsia="Times New Roman" w:cstheme="minorHAnsi"/>
                <w:color w:val="000000"/>
                <w:sz w:val="24"/>
                <w:szCs w:val="24"/>
              </w:rPr>
              <w:t>. (Russian)</w:t>
            </w:r>
          </w:p>
          <w:p w14:paraId="156B8B67" w14:textId="77777777" w:rsidR="0014586D" w:rsidRPr="008C275E" w:rsidRDefault="0014586D" w:rsidP="00DE0998">
            <w:pPr>
              <w:spacing w:after="0" w:line="240" w:lineRule="auto"/>
              <w:rPr>
                <w:rFonts w:eastAsia="Times New Roman" w:cstheme="minorHAnsi"/>
                <w:color w:val="000000"/>
                <w:sz w:val="24"/>
                <w:szCs w:val="24"/>
              </w:rPr>
            </w:pPr>
          </w:p>
        </w:tc>
      </w:tr>
      <w:tr w:rsidR="0014586D" w:rsidRPr="00BC5CB7" w14:paraId="260ACEC5" w14:textId="77777777" w:rsidTr="00DE0998">
        <w:trPr>
          <w:trHeight w:val="600"/>
        </w:trPr>
        <w:tc>
          <w:tcPr>
            <w:tcW w:w="9040" w:type="dxa"/>
            <w:tcBorders>
              <w:top w:val="nil"/>
              <w:left w:val="nil"/>
              <w:bottom w:val="nil"/>
              <w:right w:val="nil"/>
            </w:tcBorders>
            <w:vAlign w:val="bottom"/>
            <w:hideMark/>
          </w:tcPr>
          <w:p w14:paraId="1125F5F7" w14:textId="77777777" w:rsidR="0014586D" w:rsidRPr="008C275E" w:rsidRDefault="0014586D" w:rsidP="00DE0998">
            <w:pPr>
              <w:spacing w:after="0" w:line="240" w:lineRule="auto"/>
              <w:rPr>
                <w:rFonts w:eastAsia="Times New Roman" w:cstheme="minorHAnsi"/>
                <w:color w:val="000000"/>
                <w:sz w:val="24"/>
                <w:szCs w:val="24"/>
              </w:rPr>
            </w:pPr>
            <w:r w:rsidRPr="008C275E">
              <w:rPr>
                <w:rFonts w:eastAsia="MS Gothic" w:cstheme="minorHAnsi"/>
                <w:color w:val="000000"/>
                <w:sz w:val="24"/>
                <w:szCs w:val="24"/>
              </w:rPr>
              <w:t>言語サービスを無料でご利用いただくには</w:t>
            </w:r>
            <w:r>
              <w:rPr>
                <w:rFonts w:eastAsia="Times New Roman" w:cstheme="minorHAnsi"/>
                <w:color w:val="000000"/>
                <w:sz w:val="24"/>
                <w:szCs w:val="24"/>
              </w:rPr>
              <w:t>1-877-480-4161</w:t>
            </w:r>
            <w:r w:rsidRPr="008C275E">
              <w:rPr>
                <w:rFonts w:eastAsia="MS Gothic" w:cstheme="minorHAnsi"/>
                <w:color w:val="000000"/>
                <w:sz w:val="24"/>
                <w:szCs w:val="24"/>
              </w:rPr>
              <w:t>までお電話ください。</w:t>
            </w:r>
            <w:r w:rsidRPr="008C275E">
              <w:rPr>
                <w:rFonts w:eastAsia="Times New Roman" w:cstheme="minorHAnsi"/>
                <w:color w:val="000000"/>
                <w:sz w:val="24"/>
                <w:szCs w:val="24"/>
              </w:rPr>
              <w:t>(Japanese)</w:t>
            </w:r>
          </w:p>
          <w:p w14:paraId="7859BF3F" w14:textId="77777777" w:rsidR="0014586D" w:rsidRPr="008C275E" w:rsidRDefault="0014586D" w:rsidP="00DE0998">
            <w:pPr>
              <w:spacing w:after="0" w:line="240" w:lineRule="auto"/>
              <w:rPr>
                <w:rFonts w:eastAsia="Times New Roman" w:cstheme="minorHAnsi"/>
                <w:color w:val="000000"/>
                <w:sz w:val="24"/>
                <w:szCs w:val="24"/>
              </w:rPr>
            </w:pPr>
          </w:p>
        </w:tc>
      </w:tr>
      <w:tr w:rsidR="0014586D" w:rsidRPr="00BC5CB7" w14:paraId="02E019A8" w14:textId="77777777" w:rsidTr="00DE0998">
        <w:trPr>
          <w:trHeight w:val="300"/>
        </w:trPr>
        <w:tc>
          <w:tcPr>
            <w:tcW w:w="9040" w:type="dxa"/>
            <w:tcBorders>
              <w:top w:val="nil"/>
              <w:left w:val="nil"/>
              <w:bottom w:val="nil"/>
              <w:right w:val="nil"/>
            </w:tcBorders>
            <w:vAlign w:val="center"/>
            <w:hideMark/>
          </w:tcPr>
          <w:p w14:paraId="07AB3137" w14:textId="77777777" w:rsidR="0014586D" w:rsidRPr="008C275E" w:rsidRDefault="0014586D" w:rsidP="00DE0998">
            <w:pPr>
              <w:bidi/>
              <w:spacing w:after="0" w:line="240" w:lineRule="auto"/>
              <w:rPr>
                <w:rFonts w:eastAsia="Times New Roman" w:cstheme="minorHAnsi"/>
                <w:color w:val="000000"/>
                <w:sz w:val="24"/>
                <w:szCs w:val="24"/>
                <w:rtl/>
              </w:rPr>
            </w:pPr>
            <w:r w:rsidRPr="008C275E">
              <w:rPr>
                <w:rFonts w:eastAsia="Times New Roman" w:cstheme="minorHAnsi"/>
                <w:color w:val="000000"/>
                <w:sz w:val="24"/>
                <w:szCs w:val="24"/>
                <w:rtl/>
              </w:rPr>
              <w:t>للحصول على الخدمات اللغوية دون أي تكلفة، الرجاء الاتصال على الرقم</w:t>
            </w:r>
            <w:r>
              <w:rPr>
                <w:rFonts w:eastAsia="Times New Roman" w:cstheme="minorHAnsi"/>
                <w:color w:val="000000"/>
                <w:sz w:val="24"/>
                <w:szCs w:val="24"/>
              </w:rPr>
              <w:t>1-877-480-4161</w:t>
            </w:r>
            <w:r w:rsidRPr="008C275E">
              <w:rPr>
                <w:rFonts w:eastAsia="Times New Roman" w:cstheme="minorHAnsi"/>
                <w:color w:val="000000"/>
                <w:sz w:val="24"/>
                <w:szCs w:val="24"/>
                <w:rtl/>
              </w:rPr>
              <w:t>. (</w:t>
            </w:r>
            <w:r w:rsidRPr="008C275E">
              <w:rPr>
                <w:rFonts w:eastAsia="Times New Roman" w:cstheme="minorHAnsi"/>
                <w:color w:val="000000"/>
                <w:sz w:val="24"/>
                <w:szCs w:val="24"/>
              </w:rPr>
              <w:t>Arabic</w:t>
            </w:r>
            <w:r w:rsidRPr="008C275E">
              <w:rPr>
                <w:rFonts w:eastAsia="Times New Roman" w:cstheme="minorHAnsi"/>
                <w:color w:val="000000"/>
                <w:sz w:val="24"/>
                <w:szCs w:val="24"/>
                <w:rtl/>
              </w:rPr>
              <w:t>)</w:t>
            </w:r>
          </w:p>
          <w:p w14:paraId="4D8BAFB2" w14:textId="77777777" w:rsidR="0014586D" w:rsidRPr="008C275E" w:rsidRDefault="0014586D" w:rsidP="00DE0998">
            <w:pPr>
              <w:bidi/>
              <w:spacing w:after="0" w:line="240" w:lineRule="auto"/>
              <w:rPr>
                <w:rFonts w:eastAsia="Times New Roman" w:cstheme="minorHAnsi"/>
                <w:color w:val="000000"/>
                <w:sz w:val="24"/>
                <w:szCs w:val="24"/>
              </w:rPr>
            </w:pPr>
          </w:p>
        </w:tc>
      </w:tr>
      <w:tr w:rsidR="0014586D" w:rsidRPr="00BC5CB7" w14:paraId="10663A88" w14:textId="77777777" w:rsidTr="00DE0998">
        <w:trPr>
          <w:trHeight w:val="600"/>
        </w:trPr>
        <w:tc>
          <w:tcPr>
            <w:tcW w:w="9040" w:type="dxa"/>
            <w:tcBorders>
              <w:top w:val="nil"/>
              <w:left w:val="nil"/>
              <w:bottom w:val="nil"/>
              <w:right w:val="nil"/>
            </w:tcBorders>
            <w:vAlign w:val="bottom"/>
            <w:hideMark/>
          </w:tcPr>
          <w:p w14:paraId="6A44FB46" w14:textId="77777777" w:rsidR="0014586D" w:rsidRPr="008C275E" w:rsidRDefault="0014586D" w:rsidP="00DE0998">
            <w:pPr>
              <w:spacing w:after="0" w:line="240" w:lineRule="auto"/>
              <w:rPr>
                <w:rFonts w:eastAsia="Times New Roman" w:cstheme="minorHAnsi"/>
                <w:color w:val="000000"/>
                <w:sz w:val="24"/>
                <w:szCs w:val="24"/>
              </w:rPr>
            </w:pPr>
            <w:r w:rsidRPr="008C275E">
              <w:rPr>
                <w:rFonts w:ascii="Raavi" w:eastAsia="Times New Roman" w:hAnsi="Raavi" w:cs="Raavi"/>
                <w:color w:val="000000"/>
                <w:sz w:val="24"/>
                <w:szCs w:val="24"/>
              </w:rPr>
              <w:t>ਤੁਹਾਡੇ</w:t>
            </w:r>
            <w:r w:rsidRPr="008C275E">
              <w:rPr>
                <w:rFonts w:eastAsia="Times New Roman" w:cstheme="minorHAnsi"/>
                <w:color w:val="000000"/>
                <w:sz w:val="24"/>
                <w:szCs w:val="24"/>
              </w:rPr>
              <w:t xml:space="preserve"> </w:t>
            </w:r>
            <w:r w:rsidRPr="008C275E">
              <w:rPr>
                <w:rFonts w:ascii="Raavi" w:eastAsia="Times New Roman" w:hAnsi="Raavi" w:cs="Raavi"/>
                <w:color w:val="000000"/>
                <w:sz w:val="24"/>
                <w:szCs w:val="24"/>
              </w:rPr>
              <w:t>ਲਈ</w:t>
            </w:r>
            <w:r w:rsidRPr="008C275E">
              <w:rPr>
                <w:rFonts w:eastAsia="Times New Roman" w:cstheme="minorHAnsi"/>
                <w:color w:val="000000"/>
                <w:sz w:val="24"/>
                <w:szCs w:val="24"/>
              </w:rPr>
              <w:t xml:space="preserve"> </w:t>
            </w:r>
            <w:r w:rsidRPr="008C275E">
              <w:rPr>
                <w:rFonts w:ascii="Raavi" w:eastAsia="Times New Roman" w:hAnsi="Raavi" w:cs="Raavi"/>
                <w:color w:val="000000"/>
                <w:sz w:val="24"/>
                <w:szCs w:val="24"/>
              </w:rPr>
              <w:t>ਬਿਨਾਂ</w:t>
            </w:r>
            <w:r w:rsidRPr="008C275E">
              <w:rPr>
                <w:rFonts w:eastAsia="Times New Roman" w:cstheme="minorHAnsi"/>
                <w:color w:val="000000"/>
                <w:sz w:val="24"/>
                <w:szCs w:val="24"/>
              </w:rPr>
              <w:t xml:space="preserve"> </w:t>
            </w:r>
            <w:r w:rsidRPr="008C275E">
              <w:rPr>
                <w:rFonts w:ascii="Raavi" w:eastAsia="Times New Roman" w:hAnsi="Raavi" w:cs="Raavi"/>
                <w:color w:val="000000"/>
                <w:sz w:val="24"/>
                <w:szCs w:val="24"/>
              </w:rPr>
              <w:t>ਕਿਸੇ</w:t>
            </w:r>
            <w:r w:rsidRPr="008C275E">
              <w:rPr>
                <w:rFonts w:eastAsia="Times New Roman" w:cstheme="minorHAnsi"/>
                <w:color w:val="000000"/>
                <w:sz w:val="24"/>
                <w:szCs w:val="24"/>
              </w:rPr>
              <w:t xml:space="preserve"> </w:t>
            </w:r>
            <w:r w:rsidRPr="008C275E">
              <w:rPr>
                <w:rFonts w:ascii="Raavi" w:eastAsia="Times New Roman" w:hAnsi="Raavi" w:cs="Raavi"/>
                <w:color w:val="000000"/>
                <w:sz w:val="24"/>
                <w:szCs w:val="24"/>
              </w:rPr>
              <w:t>ਕੀਮਤ</w:t>
            </w:r>
            <w:r w:rsidRPr="008C275E">
              <w:rPr>
                <w:rFonts w:eastAsia="Times New Roman" w:cstheme="minorHAnsi"/>
                <w:color w:val="000000"/>
                <w:sz w:val="24"/>
                <w:szCs w:val="24"/>
              </w:rPr>
              <w:t xml:space="preserve"> </w:t>
            </w:r>
            <w:r w:rsidRPr="008C275E">
              <w:rPr>
                <w:rFonts w:ascii="Raavi" w:eastAsia="Times New Roman" w:hAnsi="Raavi" w:cs="Raavi"/>
                <w:color w:val="000000"/>
                <w:sz w:val="24"/>
                <w:szCs w:val="24"/>
              </w:rPr>
              <w:t>ਵਾਲੀਆਂ</w:t>
            </w:r>
            <w:r w:rsidRPr="008C275E">
              <w:rPr>
                <w:rFonts w:eastAsia="Times New Roman" w:cstheme="minorHAnsi"/>
                <w:color w:val="000000"/>
                <w:sz w:val="24"/>
                <w:szCs w:val="24"/>
              </w:rPr>
              <w:t xml:space="preserve"> </w:t>
            </w:r>
            <w:r w:rsidRPr="008C275E">
              <w:rPr>
                <w:rFonts w:ascii="Raavi" w:eastAsia="Times New Roman" w:hAnsi="Raavi" w:cs="Raavi"/>
                <w:color w:val="000000"/>
                <w:sz w:val="24"/>
                <w:szCs w:val="24"/>
              </w:rPr>
              <w:t>ਭਾਸ਼ਾ</w:t>
            </w:r>
            <w:r w:rsidRPr="008C275E">
              <w:rPr>
                <w:rFonts w:eastAsia="Times New Roman" w:cstheme="minorHAnsi"/>
                <w:color w:val="000000"/>
                <w:sz w:val="24"/>
                <w:szCs w:val="24"/>
              </w:rPr>
              <w:t xml:space="preserve"> </w:t>
            </w:r>
            <w:r w:rsidRPr="008C275E">
              <w:rPr>
                <w:rFonts w:ascii="Raavi" w:eastAsia="Times New Roman" w:hAnsi="Raavi" w:cs="Raavi"/>
                <w:color w:val="000000"/>
                <w:sz w:val="24"/>
                <w:szCs w:val="24"/>
              </w:rPr>
              <w:t>ਸੇਵਾਵਾਂ</w:t>
            </w:r>
            <w:r w:rsidRPr="008C275E">
              <w:rPr>
                <w:rFonts w:eastAsia="Times New Roman" w:cstheme="minorHAnsi"/>
                <w:color w:val="000000"/>
                <w:sz w:val="24"/>
                <w:szCs w:val="24"/>
              </w:rPr>
              <w:t xml:space="preserve"> </w:t>
            </w:r>
            <w:r w:rsidRPr="008C275E">
              <w:rPr>
                <w:rFonts w:ascii="Raavi" w:eastAsia="Times New Roman" w:hAnsi="Raavi" w:cs="Raavi"/>
                <w:color w:val="000000"/>
                <w:sz w:val="24"/>
                <w:szCs w:val="24"/>
              </w:rPr>
              <w:t>ਦੀ</w:t>
            </w:r>
            <w:r w:rsidRPr="008C275E">
              <w:rPr>
                <w:rFonts w:eastAsia="Times New Roman" w:cstheme="minorHAnsi"/>
                <w:color w:val="000000"/>
                <w:sz w:val="24"/>
                <w:szCs w:val="24"/>
              </w:rPr>
              <w:t xml:space="preserve"> </w:t>
            </w:r>
            <w:r w:rsidRPr="008C275E">
              <w:rPr>
                <w:rFonts w:ascii="Raavi" w:eastAsia="Times New Roman" w:hAnsi="Raavi" w:cs="Raavi"/>
                <w:color w:val="000000"/>
                <w:sz w:val="24"/>
                <w:szCs w:val="24"/>
              </w:rPr>
              <w:t>ਵਰਤੋਂ</w:t>
            </w:r>
            <w:r w:rsidRPr="008C275E">
              <w:rPr>
                <w:rFonts w:eastAsia="Times New Roman" w:cstheme="minorHAnsi"/>
                <w:color w:val="000000"/>
                <w:sz w:val="24"/>
                <w:szCs w:val="24"/>
              </w:rPr>
              <w:t xml:space="preserve"> </w:t>
            </w:r>
            <w:r w:rsidRPr="008C275E">
              <w:rPr>
                <w:rFonts w:ascii="Raavi" w:eastAsia="Times New Roman" w:hAnsi="Raavi" w:cs="Raavi"/>
                <w:color w:val="000000"/>
                <w:sz w:val="24"/>
                <w:szCs w:val="24"/>
              </w:rPr>
              <w:t>ਕਰਨ</w:t>
            </w:r>
            <w:r w:rsidRPr="008C275E">
              <w:rPr>
                <w:rFonts w:eastAsia="Times New Roman" w:cstheme="minorHAnsi"/>
                <w:color w:val="000000"/>
                <w:sz w:val="24"/>
                <w:szCs w:val="24"/>
              </w:rPr>
              <w:t xml:space="preserve"> </w:t>
            </w:r>
            <w:r w:rsidRPr="008C275E">
              <w:rPr>
                <w:rFonts w:ascii="Raavi" w:eastAsia="Times New Roman" w:hAnsi="Raavi" w:cs="Raavi"/>
                <w:color w:val="000000"/>
                <w:sz w:val="24"/>
                <w:szCs w:val="24"/>
              </w:rPr>
              <w:t>ਲਈ</w:t>
            </w:r>
            <w:r w:rsidRPr="008C275E">
              <w:rPr>
                <w:rFonts w:eastAsia="Times New Roman" w:cstheme="minorHAnsi"/>
                <w:color w:val="000000"/>
                <w:sz w:val="24"/>
                <w:szCs w:val="24"/>
              </w:rPr>
              <w:t xml:space="preserve">, </w:t>
            </w:r>
            <w:r>
              <w:rPr>
                <w:rFonts w:eastAsia="Times New Roman" w:cstheme="minorHAnsi"/>
                <w:color w:val="000000"/>
                <w:sz w:val="24"/>
                <w:szCs w:val="24"/>
              </w:rPr>
              <w:t xml:space="preserve">1-877-480-4161 </w:t>
            </w:r>
            <w:r w:rsidRPr="008C275E">
              <w:rPr>
                <w:rFonts w:eastAsia="Times New Roman" w:cstheme="minorHAnsi"/>
                <w:color w:val="000000"/>
                <w:sz w:val="24"/>
                <w:szCs w:val="24"/>
              </w:rPr>
              <w:t>‘</w:t>
            </w:r>
            <w:r w:rsidRPr="008C275E">
              <w:rPr>
                <w:rFonts w:ascii="Raavi" w:eastAsia="Times New Roman" w:hAnsi="Raavi" w:cs="Raavi"/>
                <w:color w:val="000000"/>
                <w:sz w:val="24"/>
                <w:szCs w:val="24"/>
              </w:rPr>
              <w:t>ਤੇ</w:t>
            </w:r>
            <w:r w:rsidRPr="008C275E">
              <w:rPr>
                <w:rFonts w:eastAsia="Times New Roman" w:cstheme="minorHAnsi"/>
                <w:color w:val="000000"/>
                <w:sz w:val="24"/>
                <w:szCs w:val="24"/>
              </w:rPr>
              <w:t xml:space="preserve"> </w:t>
            </w:r>
            <w:r w:rsidRPr="008C275E">
              <w:rPr>
                <w:rFonts w:ascii="Raavi" w:eastAsia="Times New Roman" w:hAnsi="Raavi" w:cs="Raavi"/>
                <w:color w:val="000000"/>
                <w:sz w:val="24"/>
                <w:szCs w:val="24"/>
              </w:rPr>
              <w:t>ਫ਼ੋਨ</w:t>
            </w:r>
            <w:r w:rsidRPr="008C275E">
              <w:rPr>
                <w:rFonts w:eastAsia="Times New Roman" w:cstheme="minorHAnsi"/>
                <w:color w:val="000000"/>
                <w:sz w:val="24"/>
                <w:szCs w:val="24"/>
              </w:rPr>
              <w:t xml:space="preserve"> </w:t>
            </w:r>
            <w:r w:rsidRPr="008C275E">
              <w:rPr>
                <w:rFonts w:ascii="Raavi" w:eastAsia="Times New Roman" w:hAnsi="Raavi" w:cs="Raavi"/>
                <w:color w:val="000000"/>
                <w:sz w:val="24"/>
                <w:szCs w:val="24"/>
              </w:rPr>
              <w:t>ਕਰੋ।</w:t>
            </w:r>
            <w:r w:rsidRPr="008C275E">
              <w:rPr>
                <w:rFonts w:eastAsia="Times New Roman" w:cstheme="minorHAnsi"/>
                <w:color w:val="000000"/>
                <w:sz w:val="24"/>
                <w:szCs w:val="24"/>
              </w:rPr>
              <w:t xml:space="preserve"> (Punjabi)</w:t>
            </w:r>
          </w:p>
          <w:p w14:paraId="7368A3F1" w14:textId="77777777" w:rsidR="0014586D" w:rsidRPr="008C275E" w:rsidRDefault="0014586D" w:rsidP="00DE0998">
            <w:pPr>
              <w:spacing w:after="0" w:line="240" w:lineRule="auto"/>
              <w:rPr>
                <w:rFonts w:eastAsia="Times New Roman" w:cstheme="minorHAnsi"/>
                <w:color w:val="000000"/>
                <w:sz w:val="24"/>
                <w:szCs w:val="24"/>
              </w:rPr>
            </w:pPr>
          </w:p>
        </w:tc>
      </w:tr>
      <w:tr w:rsidR="0014586D" w:rsidRPr="00BC5CB7" w14:paraId="6D676E4A" w14:textId="77777777" w:rsidTr="00DE0998">
        <w:trPr>
          <w:trHeight w:val="600"/>
        </w:trPr>
        <w:tc>
          <w:tcPr>
            <w:tcW w:w="9040" w:type="dxa"/>
            <w:tcBorders>
              <w:top w:val="nil"/>
              <w:left w:val="nil"/>
              <w:bottom w:val="nil"/>
              <w:right w:val="nil"/>
            </w:tcBorders>
            <w:vAlign w:val="bottom"/>
            <w:hideMark/>
          </w:tcPr>
          <w:p w14:paraId="3CE02F20" w14:textId="77777777" w:rsidR="0014586D" w:rsidRPr="008C275E" w:rsidRDefault="0014586D" w:rsidP="00DE0998">
            <w:pPr>
              <w:spacing w:after="0" w:line="240" w:lineRule="auto"/>
              <w:rPr>
                <w:rFonts w:eastAsia="Times New Roman" w:cstheme="minorHAnsi"/>
                <w:color w:val="000000"/>
                <w:sz w:val="24"/>
                <w:szCs w:val="24"/>
              </w:rPr>
            </w:pPr>
            <w:r w:rsidRPr="008C275E">
              <w:rPr>
                <w:rFonts w:ascii="Khmer UI" w:eastAsia="Times New Roman" w:hAnsi="Khmer UI" w:cs="Khmer UI"/>
                <w:color w:val="000000"/>
                <w:sz w:val="24"/>
                <w:szCs w:val="24"/>
              </w:rPr>
              <w:t>ដើម្បីទទួលបាន</w:t>
            </w:r>
            <w:r w:rsidRPr="008C275E">
              <w:rPr>
                <w:rFonts w:eastAsia="Times New Roman" w:cstheme="minorHAnsi"/>
                <w:color w:val="000000"/>
                <w:sz w:val="24"/>
                <w:szCs w:val="24"/>
              </w:rPr>
              <w:t>​</w:t>
            </w:r>
            <w:r w:rsidRPr="008C275E">
              <w:rPr>
                <w:rFonts w:ascii="Khmer UI" w:eastAsia="Times New Roman" w:hAnsi="Khmer UI" w:cs="Khmer UI"/>
                <w:color w:val="000000"/>
                <w:sz w:val="24"/>
                <w:szCs w:val="24"/>
              </w:rPr>
              <w:t>សេវាកម្ម</w:t>
            </w:r>
            <w:r w:rsidRPr="008C275E">
              <w:rPr>
                <w:rFonts w:eastAsia="Times New Roman" w:cstheme="minorHAnsi"/>
                <w:color w:val="000000"/>
                <w:sz w:val="24"/>
                <w:szCs w:val="24"/>
              </w:rPr>
              <w:t>​</w:t>
            </w:r>
            <w:r w:rsidRPr="008C275E">
              <w:rPr>
                <w:rFonts w:ascii="Khmer UI" w:eastAsia="Times New Roman" w:hAnsi="Khmer UI" w:cs="Khmer UI"/>
                <w:color w:val="000000"/>
                <w:sz w:val="24"/>
                <w:szCs w:val="24"/>
              </w:rPr>
              <w:t>ភាសា</w:t>
            </w:r>
            <w:r w:rsidRPr="008C275E">
              <w:rPr>
                <w:rFonts w:eastAsia="Times New Roman" w:cstheme="minorHAnsi"/>
                <w:color w:val="000000"/>
                <w:sz w:val="24"/>
                <w:szCs w:val="24"/>
              </w:rPr>
              <w:t>​</w:t>
            </w:r>
            <w:r w:rsidRPr="008C275E">
              <w:rPr>
                <w:rFonts w:ascii="Khmer UI" w:eastAsia="Times New Roman" w:hAnsi="Khmer UI" w:cs="Khmer UI"/>
                <w:color w:val="000000"/>
                <w:sz w:val="24"/>
                <w:szCs w:val="24"/>
              </w:rPr>
              <w:t>ដែលឥតគិតថ្លៃសម្រាប់លោកអ្នក</w:t>
            </w:r>
            <w:r w:rsidRPr="008C275E">
              <w:rPr>
                <w:rFonts w:eastAsia="Times New Roman" w:cstheme="minorHAnsi"/>
                <w:color w:val="000000"/>
                <w:sz w:val="24"/>
                <w:szCs w:val="24"/>
              </w:rPr>
              <w:t xml:space="preserve"> </w:t>
            </w:r>
            <w:r w:rsidRPr="008C275E">
              <w:rPr>
                <w:rFonts w:ascii="Khmer UI" w:eastAsia="Times New Roman" w:hAnsi="Khmer UI" w:cs="Khmer UI"/>
                <w:color w:val="000000"/>
                <w:sz w:val="24"/>
                <w:szCs w:val="24"/>
              </w:rPr>
              <w:t>សូមហៅទូរស័ព្ទទៅកាន់</w:t>
            </w:r>
            <w:r w:rsidRPr="008C275E">
              <w:rPr>
                <w:rFonts w:eastAsia="Times New Roman" w:cstheme="minorHAnsi"/>
                <w:color w:val="000000"/>
                <w:sz w:val="24"/>
                <w:szCs w:val="24"/>
              </w:rPr>
              <w:t>​</w:t>
            </w:r>
            <w:r w:rsidRPr="008C275E">
              <w:rPr>
                <w:rFonts w:ascii="Khmer UI" w:eastAsia="Times New Roman" w:hAnsi="Khmer UI" w:cs="Khmer UI"/>
                <w:color w:val="000000"/>
                <w:sz w:val="24"/>
                <w:szCs w:val="24"/>
              </w:rPr>
              <w:t>លេខ</w:t>
            </w:r>
            <w:r w:rsidRPr="008C275E">
              <w:rPr>
                <w:rFonts w:eastAsia="Times New Roman" w:cstheme="minorHAnsi"/>
                <w:color w:val="000000"/>
                <w:sz w:val="24"/>
                <w:szCs w:val="24"/>
              </w:rPr>
              <w:t xml:space="preserve">  </w:t>
            </w:r>
            <w:r>
              <w:rPr>
                <w:rFonts w:eastAsia="Times New Roman" w:cstheme="minorHAnsi"/>
                <w:color w:val="000000"/>
                <w:sz w:val="24"/>
                <w:szCs w:val="24"/>
              </w:rPr>
              <w:t>1-877-480-4161</w:t>
            </w:r>
            <w:r w:rsidRPr="008C275E">
              <w:rPr>
                <w:rFonts w:ascii="Khmer UI" w:eastAsia="Times New Roman" w:hAnsi="Khmer UI" w:cs="Khmer UI"/>
                <w:color w:val="000000"/>
                <w:sz w:val="24"/>
                <w:szCs w:val="24"/>
              </w:rPr>
              <w:t>។</w:t>
            </w:r>
            <w:r w:rsidRPr="008C275E">
              <w:rPr>
                <w:rFonts w:eastAsia="Times New Roman" w:cstheme="minorHAnsi"/>
                <w:color w:val="000000"/>
                <w:sz w:val="24"/>
                <w:szCs w:val="24"/>
              </w:rPr>
              <w:t xml:space="preserve"> (Mon-Khmer, Cambodian)</w:t>
            </w:r>
          </w:p>
          <w:p w14:paraId="7F7CAF8B" w14:textId="77777777" w:rsidR="0014586D" w:rsidRPr="008C275E" w:rsidRDefault="0014586D" w:rsidP="00DE0998">
            <w:pPr>
              <w:spacing w:after="0" w:line="240" w:lineRule="auto"/>
              <w:rPr>
                <w:rFonts w:eastAsia="Times New Roman" w:cstheme="minorHAnsi"/>
                <w:color w:val="000000"/>
                <w:sz w:val="24"/>
                <w:szCs w:val="24"/>
              </w:rPr>
            </w:pPr>
          </w:p>
        </w:tc>
      </w:tr>
      <w:tr w:rsidR="0014586D" w:rsidRPr="00BC5CB7" w14:paraId="2F43F5B4" w14:textId="77777777" w:rsidTr="00DE0998">
        <w:trPr>
          <w:trHeight w:val="600"/>
        </w:trPr>
        <w:tc>
          <w:tcPr>
            <w:tcW w:w="9040" w:type="dxa"/>
            <w:tcBorders>
              <w:top w:val="nil"/>
              <w:left w:val="nil"/>
              <w:bottom w:val="nil"/>
              <w:right w:val="nil"/>
            </w:tcBorders>
            <w:vAlign w:val="bottom"/>
            <w:hideMark/>
          </w:tcPr>
          <w:p w14:paraId="33FF0465" w14:textId="77777777" w:rsidR="0014586D" w:rsidRPr="008C275E" w:rsidRDefault="0014586D" w:rsidP="00DE0998">
            <w:pPr>
              <w:spacing w:after="0" w:line="240" w:lineRule="auto"/>
              <w:rPr>
                <w:rFonts w:eastAsia="Times New Roman" w:cstheme="minorHAnsi"/>
                <w:color w:val="000000"/>
                <w:sz w:val="24"/>
                <w:szCs w:val="24"/>
              </w:rPr>
            </w:pPr>
            <w:r w:rsidRPr="008C275E">
              <w:rPr>
                <w:rFonts w:eastAsia="Times New Roman" w:cstheme="minorHAnsi"/>
                <w:color w:val="000000"/>
                <w:sz w:val="24"/>
                <w:szCs w:val="24"/>
              </w:rPr>
              <w:t xml:space="preserve">Xav tau kev pab txhais lus tsis muaj nqi them rau koj, hu </w:t>
            </w:r>
            <w:r>
              <w:rPr>
                <w:rFonts w:eastAsia="Times New Roman" w:cstheme="minorHAnsi"/>
                <w:color w:val="000000"/>
                <w:sz w:val="24"/>
                <w:szCs w:val="24"/>
              </w:rPr>
              <w:t xml:space="preserve"> 1-877-480-4161</w:t>
            </w:r>
            <w:r w:rsidRPr="008C275E">
              <w:rPr>
                <w:rFonts w:eastAsia="Times New Roman" w:cstheme="minorHAnsi"/>
                <w:color w:val="000000"/>
                <w:sz w:val="24"/>
                <w:szCs w:val="24"/>
              </w:rPr>
              <w:t>. (Hmong)</w:t>
            </w:r>
          </w:p>
          <w:p w14:paraId="595865BD" w14:textId="77777777" w:rsidR="0014586D" w:rsidRPr="008C275E" w:rsidRDefault="0014586D" w:rsidP="00DE0998">
            <w:pPr>
              <w:spacing w:after="0" w:line="240" w:lineRule="auto"/>
              <w:rPr>
                <w:rFonts w:eastAsia="Times New Roman" w:cstheme="minorHAnsi"/>
                <w:color w:val="000000"/>
                <w:sz w:val="24"/>
                <w:szCs w:val="24"/>
              </w:rPr>
            </w:pPr>
          </w:p>
        </w:tc>
      </w:tr>
      <w:tr w:rsidR="0014586D" w:rsidRPr="00BC5CB7" w14:paraId="71FC910E" w14:textId="77777777" w:rsidTr="00DE0998">
        <w:trPr>
          <w:trHeight w:val="600"/>
        </w:trPr>
        <w:tc>
          <w:tcPr>
            <w:tcW w:w="9040" w:type="dxa"/>
            <w:tcBorders>
              <w:top w:val="nil"/>
              <w:left w:val="nil"/>
              <w:bottom w:val="nil"/>
              <w:right w:val="nil"/>
            </w:tcBorders>
            <w:vAlign w:val="bottom"/>
            <w:hideMark/>
          </w:tcPr>
          <w:p w14:paraId="5D35BF66" w14:textId="77777777" w:rsidR="0014586D" w:rsidRPr="008C275E" w:rsidRDefault="0014586D" w:rsidP="00DE0998">
            <w:pPr>
              <w:spacing w:after="0" w:line="240" w:lineRule="auto"/>
              <w:rPr>
                <w:rFonts w:eastAsia="Times New Roman" w:cstheme="minorHAnsi"/>
                <w:color w:val="000000"/>
                <w:sz w:val="24"/>
                <w:szCs w:val="24"/>
              </w:rPr>
            </w:pPr>
            <w:r w:rsidRPr="008C275E">
              <w:rPr>
                <w:rFonts w:ascii="Mangal" w:eastAsia="Times New Roman" w:hAnsi="Mangal" w:cs="Mangal"/>
                <w:color w:val="000000"/>
                <w:sz w:val="24"/>
                <w:szCs w:val="24"/>
              </w:rPr>
              <w:t>आपके</w:t>
            </w:r>
            <w:r w:rsidRPr="008C275E">
              <w:rPr>
                <w:rFonts w:eastAsia="Times New Roman" w:cstheme="minorHAnsi"/>
                <w:color w:val="000000"/>
                <w:sz w:val="24"/>
                <w:szCs w:val="24"/>
              </w:rPr>
              <w:t xml:space="preserve"> </w:t>
            </w:r>
            <w:r w:rsidRPr="008C275E">
              <w:rPr>
                <w:rFonts w:ascii="Mangal" w:eastAsia="Times New Roman" w:hAnsi="Mangal" w:cs="Mangal"/>
                <w:color w:val="000000"/>
                <w:sz w:val="24"/>
                <w:szCs w:val="24"/>
              </w:rPr>
              <w:t>लिए</w:t>
            </w:r>
            <w:r w:rsidRPr="008C275E">
              <w:rPr>
                <w:rFonts w:eastAsia="Times New Roman" w:cstheme="minorHAnsi"/>
                <w:color w:val="000000"/>
                <w:sz w:val="24"/>
                <w:szCs w:val="24"/>
              </w:rPr>
              <w:t xml:space="preserve"> </w:t>
            </w:r>
            <w:r w:rsidRPr="008C275E">
              <w:rPr>
                <w:rFonts w:ascii="Mangal" w:eastAsia="Times New Roman" w:hAnsi="Mangal" w:cs="Mangal"/>
                <w:color w:val="000000"/>
                <w:sz w:val="24"/>
                <w:szCs w:val="24"/>
              </w:rPr>
              <w:t>बिना</w:t>
            </w:r>
            <w:r w:rsidRPr="008C275E">
              <w:rPr>
                <w:rFonts w:eastAsia="Times New Roman" w:cstheme="minorHAnsi"/>
                <w:color w:val="000000"/>
                <w:sz w:val="24"/>
                <w:szCs w:val="24"/>
              </w:rPr>
              <w:t xml:space="preserve"> </w:t>
            </w:r>
            <w:r w:rsidRPr="008C275E">
              <w:rPr>
                <w:rFonts w:ascii="Mangal" w:eastAsia="Times New Roman" w:hAnsi="Mangal" w:cs="Mangal"/>
                <w:color w:val="000000"/>
                <w:sz w:val="24"/>
                <w:szCs w:val="24"/>
              </w:rPr>
              <w:t>किसी</w:t>
            </w:r>
            <w:r w:rsidRPr="008C275E">
              <w:rPr>
                <w:rFonts w:eastAsia="Times New Roman" w:cstheme="minorHAnsi"/>
                <w:color w:val="000000"/>
                <w:sz w:val="24"/>
                <w:szCs w:val="24"/>
              </w:rPr>
              <w:t xml:space="preserve"> </w:t>
            </w:r>
            <w:r w:rsidRPr="008C275E">
              <w:rPr>
                <w:rFonts w:ascii="Mangal" w:eastAsia="Times New Roman" w:hAnsi="Mangal" w:cs="Mangal"/>
                <w:color w:val="000000"/>
                <w:sz w:val="24"/>
                <w:szCs w:val="24"/>
              </w:rPr>
              <w:t>कीमत</w:t>
            </w:r>
            <w:r w:rsidRPr="008C275E">
              <w:rPr>
                <w:rFonts w:eastAsia="Times New Roman" w:cstheme="minorHAnsi"/>
                <w:color w:val="000000"/>
                <w:sz w:val="24"/>
                <w:szCs w:val="24"/>
              </w:rPr>
              <w:t xml:space="preserve"> </w:t>
            </w:r>
            <w:r w:rsidRPr="008C275E">
              <w:rPr>
                <w:rFonts w:ascii="Mangal" w:eastAsia="Times New Roman" w:hAnsi="Mangal" w:cs="Mangal"/>
                <w:color w:val="000000"/>
                <w:sz w:val="24"/>
                <w:szCs w:val="24"/>
              </w:rPr>
              <w:t>के</w:t>
            </w:r>
            <w:r w:rsidRPr="008C275E">
              <w:rPr>
                <w:rFonts w:eastAsia="Times New Roman" w:cstheme="minorHAnsi"/>
                <w:color w:val="000000"/>
                <w:sz w:val="24"/>
                <w:szCs w:val="24"/>
              </w:rPr>
              <w:t xml:space="preserve"> </w:t>
            </w:r>
            <w:r w:rsidRPr="008C275E">
              <w:rPr>
                <w:rFonts w:ascii="Mangal" w:eastAsia="Times New Roman" w:hAnsi="Mangal" w:cs="Mangal"/>
                <w:color w:val="000000"/>
                <w:sz w:val="24"/>
                <w:szCs w:val="24"/>
              </w:rPr>
              <w:t>भाषा</w:t>
            </w:r>
            <w:r w:rsidRPr="008C275E">
              <w:rPr>
                <w:rFonts w:eastAsia="Times New Roman" w:cstheme="minorHAnsi"/>
                <w:color w:val="000000"/>
                <w:sz w:val="24"/>
                <w:szCs w:val="24"/>
              </w:rPr>
              <w:t xml:space="preserve"> </w:t>
            </w:r>
            <w:r w:rsidRPr="008C275E">
              <w:rPr>
                <w:rFonts w:ascii="Mangal" w:eastAsia="Times New Roman" w:hAnsi="Mangal" w:cs="Mangal"/>
                <w:color w:val="000000"/>
                <w:sz w:val="24"/>
                <w:szCs w:val="24"/>
              </w:rPr>
              <w:t>सेवाओं</w:t>
            </w:r>
            <w:r w:rsidRPr="008C275E">
              <w:rPr>
                <w:rFonts w:eastAsia="Times New Roman" w:cstheme="minorHAnsi"/>
                <w:color w:val="000000"/>
                <w:sz w:val="24"/>
                <w:szCs w:val="24"/>
              </w:rPr>
              <w:t xml:space="preserve"> </w:t>
            </w:r>
            <w:r w:rsidRPr="008C275E">
              <w:rPr>
                <w:rFonts w:ascii="Mangal" w:eastAsia="Times New Roman" w:hAnsi="Mangal" w:cs="Mangal"/>
                <w:color w:val="000000"/>
                <w:sz w:val="24"/>
                <w:szCs w:val="24"/>
              </w:rPr>
              <w:t>का</w:t>
            </w:r>
            <w:r w:rsidRPr="008C275E">
              <w:rPr>
                <w:rFonts w:eastAsia="Times New Roman" w:cstheme="minorHAnsi"/>
                <w:color w:val="000000"/>
                <w:sz w:val="24"/>
                <w:szCs w:val="24"/>
              </w:rPr>
              <w:t xml:space="preserve"> </w:t>
            </w:r>
            <w:r w:rsidRPr="008C275E">
              <w:rPr>
                <w:rFonts w:ascii="Mangal" w:eastAsia="Times New Roman" w:hAnsi="Mangal" w:cs="Mangal"/>
                <w:color w:val="000000"/>
                <w:sz w:val="24"/>
                <w:szCs w:val="24"/>
              </w:rPr>
              <w:t>उपयोग</w:t>
            </w:r>
            <w:r w:rsidRPr="008C275E">
              <w:rPr>
                <w:rFonts w:eastAsia="Times New Roman" w:cstheme="minorHAnsi"/>
                <w:color w:val="000000"/>
                <w:sz w:val="24"/>
                <w:szCs w:val="24"/>
              </w:rPr>
              <w:t xml:space="preserve"> </w:t>
            </w:r>
            <w:r w:rsidRPr="008C275E">
              <w:rPr>
                <w:rFonts w:ascii="Mangal" w:eastAsia="Times New Roman" w:hAnsi="Mangal" w:cs="Mangal"/>
                <w:color w:val="000000"/>
                <w:sz w:val="24"/>
                <w:szCs w:val="24"/>
              </w:rPr>
              <w:t>करने</w:t>
            </w:r>
            <w:r w:rsidRPr="008C275E">
              <w:rPr>
                <w:rFonts w:eastAsia="Times New Roman" w:cstheme="minorHAnsi"/>
                <w:color w:val="000000"/>
                <w:sz w:val="24"/>
                <w:szCs w:val="24"/>
              </w:rPr>
              <w:t xml:space="preserve"> </w:t>
            </w:r>
            <w:r w:rsidRPr="008C275E">
              <w:rPr>
                <w:rFonts w:ascii="Mangal" w:eastAsia="Times New Roman" w:hAnsi="Mangal" w:cs="Mangal"/>
                <w:color w:val="000000"/>
                <w:sz w:val="24"/>
                <w:szCs w:val="24"/>
              </w:rPr>
              <w:t>के</w:t>
            </w:r>
            <w:r w:rsidRPr="008C275E">
              <w:rPr>
                <w:rFonts w:eastAsia="Times New Roman" w:cstheme="minorHAnsi"/>
                <w:color w:val="000000"/>
                <w:sz w:val="24"/>
                <w:szCs w:val="24"/>
              </w:rPr>
              <w:t xml:space="preserve"> </w:t>
            </w:r>
            <w:r w:rsidRPr="008C275E">
              <w:rPr>
                <w:rFonts w:ascii="Mangal" w:eastAsia="Times New Roman" w:hAnsi="Mangal" w:cs="Mangal"/>
                <w:color w:val="000000"/>
                <w:sz w:val="24"/>
                <w:szCs w:val="24"/>
              </w:rPr>
              <w:t>लिए</w:t>
            </w:r>
            <w:r w:rsidRPr="008C275E">
              <w:rPr>
                <w:rFonts w:eastAsia="Times New Roman" w:cstheme="minorHAnsi"/>
                <w:color w:val="000000"/>
                <w:sz w:val="24"/>
                <w:szCs w:val="24"/>
              </w:rPr>
              <w:t xml:space="preserve">, </w:t>
            </w:r>
            <w:r>
              <w:rPr>
                <w:rFonts w:eastAsia="Times New Roman" w:cstheme="minorHAnsi"/>
                <w:color w:val="000000"/>
                <w:sz w:val="24"/>
                <w:szCs w:val="24"/>
              </w:rPr>
              <w:t>1-877-480-4161</w:t>
            </w:r>
            <w:r w:rsidRPr="008C275E">
              <w:rPr>
                <w:rFonts w:eastAsia="Times New Roman" w:cstheme="minorHAnsi"/>
                <w:color w:val="000000"/>
                <w:sz w:val="24"/>
                <w:szCs w:val="24"/>
              </w:rPr>
              <w:t xml:space="preserve"> </w:t>
            </w:r>
            <w:r w:rsidRPr="008C275E">
              <w:rPr>
                <w:rFonts w:ascii="Mangal" w:eastAsia="Times New Roman" w:hAnsi="Mangal" w:cs="Mangal"/>
                <w:color w:val="000000"/>
                <w:sz w:val="24"/>
                <w:szCs w:val="24"/>
              </w:rPr>
              <w:t>पर</w:t>
            </w:r>
            <w:r w:rsidRPr="008C275E">
              <w:rPr>
                <w:rFonts w:eastAsia="Times New Roman" w:cstheme="minorHAnsi"/>
                <w:color w:val="000000"/>
                <w:sz w:val="24"/>
                <w:szCs w:val="24"/>
              </w:rPr>
              <w:t xml:space="preserve"> </w:t>
            </w:r>
            <w:r w:rsidRPr="008C275E">
              <w:rPr>
                <w:rFonts w:ascii="Mangal" w:eastAsia="Times New Roman" w:hAnsi="Mangal" w:cs="Mangal"/>
                <w:color w:val="000000"/>
                <w:sz w:val="24"/>
                <w:szCs w:val="24"/>
              </w:rPr>
              <w:t>कॉल</w:t>
            </w:r>
            <w:r w:rsidRPr="008C275E">
              <w:rPr>
                <w:rFonts w:eastAsia="Times New Roman" w:cstheme="minorHAnsi"/>
                <w:color w:val="000000"/>
                <w:sz w:val="24"/>
                <w:szCs w:val="24"/>
              </w:rPr>
              <w:t xml:space="preserve"> </w:t>
            </w:r>
            <w:r w:rsidRPr="008C275E">
              <w:rPr>
                <w:rFonts w:ascii="Mangal" w:eastAsia="Times New Roman" w:hAnsi="Mangal" w:cs="Mangal"/>
                <w:color w:val="000000"/>
                <w:sz w:val="24"/>
                <w:szCs w:val="24"/>
              </w:rPr>
              <w:t>करें।</w:t>
            </w:r>
            <w:r w:rsidRPr="008C275E">
              <w:rPr>
                <w:rFonts w:eastAsia="Times New Roman" w:cstheme="minorHAnsi"/>
                <w:color w:val="000000"/>
                <w:sz w:val="24"/>
                <w:szCs w:val="24"/>
              </w:rPr>
              <w:t xml:space="preserve"> (Hindi)</w:t>
            </w:r>
          </w:p>
        </w:tc>
      </w:tr>
      <w:tr w:rsidR="0014586D" w:rsidRPr="00BC5CB7" w14:paraId="51CA6075" w14:textId="77777777" w:rsidTr="00DE0998">
        <w:trPr>
          <w:trHeight w:val="600"/>
        </w:trPr>
        <w:tc>
          <w:tcPr>
            <w:tcW w:w="9040" w:type="dxa"/>
            <w:tcBorders>
              <w:top w:val="nil"/>
              <w:left w:val="nil"/>
              <w:bottom w:val="nil"/>
              <w:right w:val="nil"/>
            </w:tcBorders>
            <w:vAlign w:val="bottom"/>
            <w:hideMark/>
          </w:tcPr>
          <w:p w14:paraId="0155C099" w14:textId="77777777" w:rsidR="0014586D" w:rsidRPr="008C275E" w:rsidRDefault="0014586D" w:rsidP="00DE0998">
            <w:pPr>
              <w:spacing w:after="0" w:line="240" w:lineRule="auto"/>
              <w:rPr>
                <w:rFonts w:eastAsia="Times New Roman" w:cstheme="minorHAnsi"/>
                <w:color w:val="000000"/>
                <w:sz w:val="24"/>
                <w:szCs w:val="24"/>
              </w:rPr>
            </w:pPr>
            <w:r w:rsidRPr="008C275E">
              <w:rPr>
                <w:rFonts w:ascii="Leelawadee UI" w:eastAsia="Times New Roman" w:hAnsi="Leelawadee UI" w:cs="Leelawadee UI"/>
                <w:color w:val="000000"/>
                <w:sz w:val="24"/>
                <w:szCs w:val="24"/>
              </w:rPr>
              <w:t>หากท่านต้องการเข้าถึงการบริการทางด้านภาษาโดยไม่มีค่าใช้จ่าย</w:t>
            </w:r>
            <w:r w:rsidRPr="008C275E">
              <w:rPr>
                <w:rFonts w:eastAsia="Times New Roman" w:cstheme="minorHAnsi"/>
                <w:color w:val="000000"/>
                <w:sz w:val="24"/>
                <w:szCs w:val="24"/>
              </w:rPr>
              <w:t xml:space="preserve"> </w:t>
            </w:r>
            <w:r w:rsidRPr="008C275E">
              <w:rPr>
                <w:rFonts w:ascii="Leelawadee UI" w:eastAsia="Times New Roman" w:hAnsi="Leelawadee UI" w:cs="Leelawadee UI"/>
                <w:color w:val="000000"/>
                <w:sz w:val="24"/>
                <w:szCs w:val="24"/>
              </w:rPr>
              <w:t>โปรดโทร</w:t>
            </w:r>
            <w:r w:rsidRPr="008C275E">
              <w:rPr>
                <w:rFonts w:eastAsia="Times New Roman" w:cstheme="minorHAnsi"/>
                <w:color w:val="000000"/>
                <w:sz w:val="24"/>
                <w:szCs w:val="24"/>
              </w:rPr>
              <w:t xml:space="preserve">  </w:t>
            </w:r>
            <w:r>
              <w:rPr>
                <w:rFonts w:eastAsia="Times New Roman" w:cstheme="minorHAnsi"/>
                <w:color w:val="000000"/>
                <w:sz w:val="24"/>
                <w:szCs w:val="24"/>
              </w:rPr>
              <w:t>1-877-480-4161</w:t>
            </w:r>
            <w:r w:rsidRPr="008C275E">
              <w:rPr>
                <w:rFonts w:eastAsia="Times New Roman" w:cstheme="minorHAnsi"/>
                <w:color w:val="000000"/>
                <w:sz w:val="24"/>
                <w:szCs w:val="24"/>
              </w:rPr>
              <w:t>(Thai)</w:t>
            </w:r>
          </w:p>
        </w:tc>
      </w:tr>
    </w:tbl>
    <w:p w14:paraId="5BE34F28" w14:textId="77777777" w:rsidR="0014586D" w:rsidRPr="008C275E" w:rsidRDefault="0014586D" w:rsidP="0014586D">
      <w:pPr>
        <w:rPr>
          <w:rFonts w:cstheme="minorHAnsi"/>
          <w:sz w:val="24"/>
          <w:szCs w:val="24"/>
        </w:rPr>
      </w:pPr>
    </w:p>
    <w:p w14:paraId="3A6090FE" w14:textId="77777777" w:rsidR="0014586D" w:rsidRPr="008C275E" w:rsidRDefault="0014586D" w:rsidP="0014586D">
      <w:pPr>
        <w:jc w:val="center"/>
        <w:rPr>
          <w:rFonts w:cstheme="minorHAnsi"/>
          <w:b/>
          <w:bCs/>
          <w:sz w:val="24"/>
          <w:szCs w:val="24"/>
        </w:rPr>
      </w:pPr>
    </w:p>
    <w:p w14:paraId="25A7237C" w14:textId="77777777" w:rsidR="0014586D" w:rsidRDefault="0014586D" w:rsidP="0014586D">
      <w:pPr>
        <w:rPr>
          <w:rFonts w:cstheme="minorHAnsi"/>
          <w:b/>
          <w:bCs/>
          <w:sz w:val="24"/>
          <w:szCs w:val="24"/>
        </w:rPr>
      </w:pPr>
      <w:r>
        <w:rPr>
          <w:rFonts w:cstheme="minorHAnsi"/>
          <w:b/>
          <w:bCs/>
          <w:sz w:val="24"/>
          <w:szCs w:val="24"/>
        </w:rPr>
        <w:br w:type="page"/>
      </w:r>
    </w:p>
    <w:p w14:paraId="18092344" w14:textId="77777777" w:rsidR="0014586D" w:rsidRPr="008C275E" w:rsidRDefault="0014586D" w:rsidP="0014586D">
      <w:pPr>
        <w:jc w:val="center"/>
        <w:rPr>
          <w:rFonts w:cstheme="minorHAnsi"/>
          <w:b/>
          <w:bCs/>
          <w:sz w:val="24"/>
          <w:szCs w:val="24"/>
        </w:rPr>
      </w:pPr>
      <w:r w:rsidRPr="008C275E">
        <w:rPr>
          <w:rFonts w:cstheme="minorHAnsi"/>
          <w:b/>
          <w:bCs/>
          <w:sz w:val="24"/>
          <w:szCs w:val="24"/>
        </w:rPr>
        <w:lastRenderedPageBreak/>
        <w:t>Notice of Language Assistance</w:t>
      </w:r>
    </w:p>
    <w:p w14:paraId="319AABAA" w14:textId="77777777" w:rsidR="0014586D" w:rsidRPr="008C275E" w:rsidRDefault="0014586D" w:rsidP="0014586D">
      <w:pPr>
        <w:rPr>
          <w:rFonts w:cstheme="minorHAnsi"/>
          <w:b/>
          <w:bCs/>
          <w:sz w:val="24"/>
          <w:szCs w:val="24"/>
        </w:rPr>
      </w:pPr>
      <w:r w:rsidRPr="008C275E">
        <w:rPr>
          <w:rFonts w:cstheme="minorHAnsi"/>
          <w:b/>
          <w:bCs/>
          <w:sz w:val="24"/>
          <w:szCs w:val="24"/>
        </w:rPr>
        <w:t>HMO and DMO-based plans:</w:t>
      </w:r>
    </w:p>
    <w:p w14:paraId="15B868EF" w14:textId="77777777" w:rsidR="0014586D" w:rsidRPr="008C275E" w:rsidRDefault="0014586D" w:rsidP="0014586D">
      <w:pPr>
        <w:rPr>
          <w:rFonts w:cstheme="minorHAnsi"/>
          <w:sz w:val="24"/>
          <w:szCs w:val="24"/>
        </w:rPr>
      </w:pPr>
      <w:r w:rsidRPr="008C275E">
        <w:rPr>
          <w:rFonts w:cstheme="minorHAnsi"/>
          <w:sz w:val="24"/>
          <w:szCs w:val="24"/>
        </w:rPr>
        <w:t>IMPORTANT: Can you read this letter? If not, we can have somebody help you read it. You may also be able to get this letter written in your language. For free help, please call right away at 1-877-287-0117. Planes basados en DMO y HMO –</w:t>
      </w:r>
    </w:p>
    <w:p w14:paraId="5E9E59EF" w14:textId="77777777" w:rsidR="0014586D" w:rsidRPr="008C275E" w:rsidRDefault="0014586D" w:rsidP="0014586D">
      <w:pPr>
        <w:rPr>
          <w:rFonts w:cstheme="minorHAnsi"/>
          <w:sz w:val="24"/>
          <w:szCs w:val="24"/>
        </w:rPr>
      </w:pPr>
      <w:r w:rsidRPr="008C275E">
        <w:rPr>
          <w:rFonts w:cstheme="minorHAnsi"/>
          <w:sz w:val="24"/>
          <w:szCs w:val="24"/>
        </w:rPr>
        <w:t>IMPORTANTE: ¿Puede leer esta carta? En caso de no poder leerla, le brindamos nuestra ayuda. También puede obtener esta carta escrita en su idioma. Para obtener ayuda gratuita, por favor llame de inmediato al 1-877-287-0117.</w:t>
      </w:r>
    </w:p>
    <w:p w14:paraId="7BED201B" w14:textId="77777777" w:rsidR="0014586D" w:rsidRPr="008C275E" w:rsidRDefault="0014586D" w:rsidP="0014586D">
      <w:pPr>
        <w:rPr>
          <w:rFonts w:cstheme="minorHAnsi"/>
          <w:b/>
          <w:bCs/>
          <w:sz w:val="24"/>
          <w:szCs w:val="24"/>
        </w:rPr>
      </w:pPr>
      <w:r w:rsidRPr="008C275E">
        <w:rPr>
          <w:rFonts w:cstheme="minorHAnsi"/>
          <w:b/>
          <w:bCs/>
          <w:sz w:val="24"/>
          <w:szCs w:val="24"/>
        </w:rPr>
        <w:t>Traditional Plans:</w:t>
      </w:r>
    </w:p>
    <w:p w14:paraId="52F5966E" w14:textId="77777777" w:rsidR="0014586D" w:rsidRPr="008C275E" w:rsidRDefault="0014586D" w:rsidP="0014586D">
      <w:pPr>
        <w:rPr>
          <w:rFonts w:cstheme="minorHAnsi"/>
          <w:sz w:val="24"/>
          <w:szCs w:val="24"/>
        </w:rPr>
      </w:pPr>
      <w:r w:rsidRPr="008C275E">
        <w:rPr>
          <w:rFonts w:cstheme="minorHAnsi"/>
          <w:sz w:val="24"/>
          <w:szCs w:val="24"/>
        </w:rPr>
        <w:t>No Cost Language Services. You can get an interpreter. You can get documents read to you and some sent to you in your language. For help, call us at the number listed on your ID card or 1-877-287-0117. For more help call the CA Dept. of Insurance at 1-800-927-4357 English</w:t>
      </w:r>
    </w:p>
    <w:p w14:paraId="3298E615" w14:textId="77777777" w:rsidR="0014586D" w:rsidRPr="008C275E" w:rsidRDefault="0014586D" w:rsidP="0014586D">
      <w:pPr>
        <w:rPr>
          <w:rFonts w:cstheme="minorHAnsi"/>
          <w:sz w:val="24"/>
          <w:szCs w:val="24"/>
        </w:rPr>
      </w:pPr>
      <w:r w:rsidRPr="008C275E">
        <w:rPr>
          <w:rFonts w:cstheme="minorHAnsi"/>
          <w:sz w:val="24"/>
          <w:szCs w:val="24"/>
        </w:rPr>
        <w:t>Servicios de idiomas sin costo. Puede obtener un intérprete. Le pueden leer documentos y que le envíen algunos en español. Para obtener ayuda, llámenos al número que figura en su tarjeta de identificación o al 1-877-287-0117. Para obtener más ayuda, llame al Departamento de Seguros de CA al 1-800-927-4357. Spanish</w:t>
      </w:r>
    </w:p>
    <w:p w14:paraId="5075111E" w14:textId="10BD89D7" w:rsidR="004C28D6" w:rsidRPr="00FE78BD" w:rsidRDefault="004C28D6" w:rsidP="0014586D">
      <w:pPr>
        <w:rPr>
          <w:rFonts w:cstheme="minorHAnsi"/>
        </w:rPr>
      </w:pPr>
    </w:p>
    <w:sectPr w:rsidR="004C28D6" w:rsidRPr="00FE78BD" w:rsidSect="00216B39">
      <w:footerReference w:type="default" r:id="rId19"/>
      <w:pgSz w:w="12240" w:h="15840"/>
      <w:pgMar w:top="1080" w:right="720" w:bottom="108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482F2" w14:textId="77777777" w:rsidR="00500EA4" w:rsidRDefault="00500EA4" w:rsidP="00A311A1">
      <w:pPr>
        <w:spacing w:after="0" w:line="240" w:lineRule="auto"/>
      </w:pPr>
      <w:r>
        <w:separator/>
      </w:r>
    </w:p>
  </w:endnote>
  <w:endnote w:type="continuationSeparator" w:id="0">
    <w:p w14:paraId="5339C06A" w14:textId="77777777" w:rsidR="00500EA4" w:rsidRDefault="00500EA4" w:rsidP="00A31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5002EFF" w:usb1="C200ACF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utiger LT Std 45 Light">
    <w:altName w:val="Century Gothic"/>
    <w:panose1 w:val="00000000000000000000"/>
    <w:charset w:val="00"/>
    <w:family w:val="swiss"/>
    <w:notTrueType/>
    <w:pitch w:val="variable"/>
    <w:sig w:usb0="800000AF" w:usb1="4000204A"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TV Nord Cond EF">
    <w:altName w:val="TV Nord Cond EF"/>
    <w:panose1 w:val="00000000000000000000"/>
    <w:charset w:val="00"/>
    <w:family w:val="swiss"/>
    <w:notTrueType/>
    <w:pitch w:val="default"/>
    <w:sig w:usb0="00000003" w:usb1="00000000" w:usb2="00000000" w:usb3="00000000" w:csb0="00000001" w:csb1="00000000"/>
  </w:font>
  <w:font w:name="CVS Health Sans">
    <w:altName w:val="Calibri"/>
    <w:charset w:val="00"/>
    <w:family w:val="swiss"/>
    <w:pitch w:val="variable"/>
    <w:sig w:usb0="A000006F" w:usb1="4000004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Raavi">
    <w:panose1 w:val="02000500000000000000"/>
    <w:charset w:val="00"/>
    <w:family w:val="swiss"/>
    <w:pitch w:val="variable"/>
    <w:sig w:usb0="00020003" w:usb1="00000000" w:usb2="00000000" w:usb3="00000000" w:csb0="00000001" w:csb1="00000000"/>
  </w:font>
  <w:font w:name="Khmer UI">
    <w:charset w:val="00"/>
    <w:family w:val="swiss"/>
    <w:pitch w:val="variable"/>
    <w:sig w:usb0="80000003" w:usb1="00000000" w:usb2="00010000" w:usb3="00000000" w:csb0="00000001" w:csb1="00000000"/>
  </w:font>
  <w:font w:name="Mangal">
    <w:panose1 w:val="00000400000000000000"/>
    <w:charset w:val="00"/>
    <w:family w:val="roman"/>
    <w:pitch w:val="variable"/>
    <w:sig w:usb0="00008003" w:usb1="00000000" w:usb2="00000000" w:usb3="00000000" w:csb0="00000001" w:csb1="00000000"/>
  </w:font>
  <w:font w:name="Leelawadee UI">
    <w:panose1 w:val="020B0502040204020203"/>
    <w:charset w:val="00"/>
    <w:family w:val="swiss"/>
    <w:pitch w:val="variable"/>
    <w:sig w:usb0="A3000003" w:usb1="00000000" w:usb2="00010000" w:usb3="00000000" w:csb0="000101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B30F" w14:textId="3110C9D6" w:rsidR="002F364B" w:rsidRPr="00990040" w:rsidRDefault="00490AD8" w:rsidP="00A9185F">
    <w:pPr>
      <w:pStyle w:val="Footer"/>
      <w:pBdr>
        <w:top w:val="thinThickSmallGap" w:sz="24" w:space="2" w:color="7030A0"/>
      </w:pBdr>
      <w:rPr>
        <w:rFonts w:eastAsiaTheme="majorEastAsia" w:cstheme="minorHAnsi"/>
      </w:rPr>
    </w:pPr>
    <w:r w:rsidRPr="00E93242">
      <w:rPr>
        <w:rFonts w:cstheme="minorHAnsi"/>
      </w:rPr>
      <w:t>Touro University</w:t>
    </w:r>
    <w:r w:rsidR="002F364B" w:rsidRPr="00E93242">
      <w:rPr>
        <w:rFonts w:eastAsiaTheme="majorEastAsia" w:cstheme="minorHAnsi"/>
      </w:rPr>
      <w:t xml:space="preserve"> 202</w:t>
    </w:r>
    <w:r w:rsidR="0074079D" w:rsidRPr="00E93242">
      <w:rPr>
        <w:rFonts w:eastAsiaTheme="majorEastAsia" w:cstheme="minorHAnsi"/>
      </w:rPr>
      <w:t>6</w:t>
    </w:r>
    <w:r w:rsidR="002F364B" w:rsidRPr="00E93242">
      <w:rPr>
        <w:rFonts w:eastAsiaTheme="majorEastAsia" w:cstheme="minorHAnsi"/>
      </w:rPr>
      <w:t>-202</w:t>
    </w:r>
    <w:r w:rsidR="0074079D" w:rsidRPr="00E93242">
      <w:rPr>
        <w:rFonts w:eastAsiaTheme="majorEastAsia" w:cstheme="minorHAnsi"/>
      </w:rPr>
      <w:t>7</w:t>
    </w:r>
    <w:r w:rsidR="002F364B" w:rsidRPr="00990040">
      <w:rPr>
        <w:rFonts w:eastAsiaTheme="majorEastAsia" w:cstheme="minorHAnsi"/>
      </w:rPr>
      <w:ptab w:relativeTo="margin" w:alignment="right" w:leader="none"/>
    </w:r>
    <w:r w:rsidR="002F364B" w:rsidRPr="00990040">
      <w:rPr>
        <w:rFonts w:eastAsiaTheme="majorEastAsia" w:cstheme="minorHAnsi"/>
      </w:rPr>
      <w:t xml:space="preserve">Page </w:t>
    </w:r>
    <w:r w:rsidR="002F364B" w:rsidRPr="00990040">
      <w:rPr>
        <w:rFonts w:eastAsiaTheme="minorEastAsia" w:cstheme="minorHAnsi"/>
      </w:rPr>
      <w:fldChar w:fldCharType="begin"/>
    </w:r>
    <w:r w:rsidR="002F364B" w:rsidRPr="00990040">
      <w:rPr>
        <w:rFonts w:cstheme="minorHAnsi"/>
      </w:rPr>
      <w:instrText xml:space="preserve"> PAGE   \* MERGEFORMAT </w:instrText>
    </w:r>
    <w:r w:rsidR="002F364B" w:rsidRPr="00990040">
      <w:rPr>
        <w:rFonts w:eastAsiaTheme="minorEastAsia" w:cstheme="minorHAnsi"/>
      </w:rPr>
      <w:fldChar w:fldCharType="separate"/>
    </w:r>
    <w:r w:rsidR="002F364B" w:rsidRPr="00990040">
      <w:rPr>
        <w:rFonts w:eastAsiaTheme="majorEastAsia" w:cstheme="minorHAnsi"/>
        <w:noProof/>
      </w:rPr>
      <w:t>17</w:t>
    </w:r>
    <w:r w:rsidR="002F364B" w:rsidRPr="00990040">
      <w:rPr>
        <w:rFonts w:eastAsiaTheme="majorEastAsia" w:cstheme="minorHAnsi"/>
        <w:noProof/>
      </w:rPr>
      <w:fldChar w:fldCharType="end"/>
    </w:r>
  </w:p>
  <w:p w14:paraId="4159125A" w14:textId="77777777" w:rsidR="002F364B" w:rsidRDefault="002F36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4CF1A" w14:textId="77777777" w:rsidR="00500EA4" w:rsidRDefault="00500EA4" w:rsidP="00A311A1">
      <w:pPr>
        <w:spacing w:after="0" w:line="240" w:lineRule="auto"/>
      </w:pPr>
      <w:r>
        <w:separator/>
      </w:r>
    </w:p>
  </w:footnote>
  <w:footnote w:type="continuationSeparator" w:id="0">
    <w:p w14:paraId="13BCF2D9" w14:textId="77777777" w:rsidR="00500EA4" w:rsidRDefault="00500EA4" w:rsidP="00A311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43FFEB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
      </v:shape>
    </w:pict>
  </w:numPicBullet>
  <w:abstractNum w:abstractNumId="0" w15:restartNumberingAfterBreak="0">
    <w:nsid w:val="031729AD"/>
    <w:multiLevelType w:val="hybridMultilevel"/>
    <w:tmpl w:val="28BAAE84"/>
    <w:lvl w:ilvl="0" w:tplc="04090005">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D07A7B08">
      <w:numFmt w:val="bullet"/>
      <w:lvlText w:val="-"/>
      <w:lvlJc w:val="left"/>
      <w:pPr>
        <w:ind w:left="2520" w:hanging="360"/>
      </w:pPr>
      <w:rPr>
        <w:rFonts w:ascii="Times New Roman" w:eastAsia="Times New Roman" w:hAnsi="Times New Roman" w:hint="default"/>
        <w:sz w:val="16"/>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3218E7"/>
    <w:multiLevelType w:val="hybridMultilevel"/>
    <w:tmpl w:val="14DA5846"/>
    <w:lvl w:ilvl="0" w:tplc="C7F6DFB6">
      <w:numFmt w:val="bullet"/>
      <w:lvlText w:val="-"/>
      <w:lvlJc w:val="left"/>
      <w:pPr>
        <w:ind w:left="1440" w:hanging="360"/>
      </w:pPr>
      <w:rPr>
        <w:rFonts w:ascii="Garamond" w:eastAsia="Times New Roman" w:hAnsi="Garamond"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9A24C2"/>
    <w:multiLevelType w:val="hybridMultilevel"/>
    <w:tmpl w:val="C134607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7A628EB"/>
    <w:multiLevelType w:val="hybridMultilevel"/>
    <w:tmpl w:val="64A0DB80"/>
    <w:lvl w:ilvl="0" w:tplc="FFFFFFFF">
      <w:numFmt w:val="bullet"/>
      <w:lvlText w:val="-"/>
      <w:lvlJc w:val="left"/>
      <w:pPr>
        <w:ind w:left="360" w:hanging="360"/>
      </w:pPr>
      <w:rPr>
        <w:rFonts w:ascii="Garamond" w:eastAsia="Times New Roman" w:hAnsi="Garamond" w:cs="Times New Roman" w:hint="default"/>
      </w:rPr>
    </w:lvl>
    <w:lvl w:ilvl="1" w:tplc="C7F6DFB6">
      <w:numFmt w:val="bullet"/>
      <w:lvlText w:val="-"/>
      <w:lvlJc w:val="left"/>
      <w:pPr>
        <w:ind w:left="1800" w:hanging="360"/>
      </w:pPr>
      <w:rPr>
        <w:rFonts w:ascii="Garamond" w:eastAsia="Times New Roman" w:hAnsi="Garamond" w:hint="default"/>
        <w:sz w:val="22"/>
        <w:szCs w:val="22"/>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0A477DBF"/>
    <w:multiLevelType w:val="hybridMultilevel"/>
    <w:tmpl w:val="BA500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15D34"/>
    <w:multiLevelType w:val="hybridMultilevel"/>
    <w:tmpl w:val="C09823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A9647AA"/>
    <w:multiLevelType w:val="hybridMultilevel"/>
    <w:tmpl w:val="314476D2"/>
    <w:lvl w:ilvl="0" w:tplc="FFFFFFFF">
      <w:numFmt w:val="bullet"/>
      <w:lvlText w:val="-"/>
      <w:lvlJc w:val="left"/>
      <w:pPr>
        <w:tabs>
          <w:tab w:val="num" w:pos="360"/>
        </w:tabs>
        <w:ind w:left="360" w:hanging="360"/>
      </w:pPr>
      <w:rPr>
        <w:rFonts w:ascii="Garamond" w:eastAsia="Times New Roman" w:hAnsi="Garamon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A9A78D0"/>
    <w:multiLevelType w:val="hybridMultilevel"/>
    <w:tmpl w:val="148494D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AF62F6A"/>
    <w:multiLevelType w:val="hybridMultilevel"/>
    <w:tmpl w:val="BFEA1A7E"/>
    <w:lvl w:ilvl="0" w:tplc="FFFFFFFF">
      <w:numFmt w:val="bullet"/>
      <w:lvlText w:val="-"/>
      <w:lvlJc w:val="left"/>
      <w:pPr>
        <w:ind w:left="360" w:hanging="360"/>
      </w:pPr>
      <w:rPr>
        <w:rFonts w:ascii="Garamond" w:eastAsia="Times New Roman" w:hAnsi="Garamond" w:cs="Times New Roman" w:hint="default"/>
      </w:rPr>
    </w:lvl>
    <w:lvl w:ilvl="1" w:tplc="C7F6DFB6">
      <w:numFmt w:val="bullet"/>
      <w:lvlText w:val="-"/>
      <w:lvlJc w:val="left"/>
      <w:pPr>
        <w:ind w:left="1800" w:hanging="360"/>
      </w:pPr>
      <w:rPr>
        <w:rFonts w:ascii="Garamond" w:eastAsia="Times New Roman" w:hAnsi="Garamond" w:hint="default"/>
        <w:sz w:val="22"/>
        <w:szCs w:val="22"/>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9" w15:restartNumberingAfterBreak="0">
    <w:nsid w:val="0CBC2B23"/>
    <w:multiLevelType w:val="hybridMultilevel"/>
    <w:tmpl w:val="E384F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532C5C"/>
    <w:multiLevelType w:val="hybridMultilevel"/>
    <w:tmpl w:val="32B0DFE0"/>
    <w:lvl w:ilvl="0" w:tplc="FFFFFFFF">
      <w:start w:val="1"/>
      <w:numFmt w:val="bullet"/>
      <w:pStyle w:val="StyleBodyTextIndent2"/>
      <w:lvlText w:val=""/>
      <w:lvlPicBulletId w:val="0"/>
      <w:lvlJc w:val="left"/>
      <w:pPr>
        <w:tabs>
          <w:tab w:val="num" w:pos="360"/>
        </w:tabs>
        <w:ind w:left="360" w:firstLine="360"/>
      </w:pPr>
      <w:rPr>
        <w:rFonts w:ascii="Symbol" w:hAnsi="Symbol" w:hint="default"/>
        <w:color w:val="auto"/>
      </w:rPr>
    </w:lvl>
    <w:lvl w:ilvl="1" w:tplc="0409000D">
      <w:start w:val="1"/>
      <w:numFmt w:val="bullet"/>
      <w:lvlText w:val=""/>
      <w:lvlJc w:val="left"/>
      <w:pPr>
        <w:tabs>
          <w:tab w:val="num" w:pos="1440"/>
        </w:tabs>
        <w:ind w:left="1440" w:hanging="360"/>
      </w:pPr>
      <w:rPr>
        <w:rFonts w:ascii="Wingdings" w:hAnsi="Wingdings"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2326D5"/>
    <w:multiLevelType w:val="hybridMultilevel"/>
    <w:tmpl w:val="DE26F4F8"/>
    <w:lvl w:ilvl="0" w:tplc="D07A7B08">
      <w:numFmt w:val="bullet"/>
      <w:lvlText w:val="-"/>
      <w:lvlJc w:val="left"/>
      <w:pPr>
        <w:ind w:left="720" w:hanging="360"/>
      </w:pPr>
      <w:rPr>
        <w:rFonts w:ascii="Times New Roman" w:eastAsia="Times New Roman" w:hAnsi="Times New Roman" w:hint="default"/>
        <w:sz w:val="1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1E3C6E"/>
    <w:multiLevelType w:val="hybridMultilevel"/>
    <w:tmpl w:val="C126727E"/>
    <w:lvl w:ilvl="0" w:tplc="287ED224">
      <w:numFmt w:val="bullet"/>
      <w:lvlText w:val="•"/>
      <w:lvlJc w:val="left"/>
      <w:pPr>
        <w:ind w:left="720" w:hanging="360"/>
      </w:pPr>
      <w:rPr>
        <w:rFonts w:ascii="Calibri" w:eastAsia="Times New Roman" w:hAnsi="Calibri" w:cs="Calibri"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9311FE"/>
    <w:multiLevelType w:val="hybridMultilevel"/>
    <w:tmpl w:val="E65C0DEC"/>
    <w:lvl w:ilvl="0" w:tplc="C9F65D0A">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15068A"/>
    <w:multiLevelType w:val="hybridMultilevel"/>
    <w:tmpl w:val="DE5064B8"/>
    <w:lvl w:ilvl="0" w:tplc="04AC9CF4">
      <w:start w:val="1"/>
      <w:numFmt w:val="bullet"/>
      <w:lvlText w:val=""/>
      <w:lvlJc w:val="left"/>
      <w:pPr>
        <w:ind w:left="540" w:hanging="360"/>
      </w:pPr>
      <w:rPr>
        <w:rFonts w:ascii="Symbol" w:hAnsi="Symbol" w:hint="default"/>
      </w:rPr>
    </w:lvl>
    <w:lvl w:ilvl="1" w:tplc="8034DC3E">
      <w:start w:val="1"/>
      <w:numFmt w:val="bullet"/>
      <w:pStyle w:val="ALICSOBSECONDBULLET"/>
      <w:lvlText w:val="-"/>
      <w:lvlJc w:val="left"/>
      <w:pPr>
        <w:ind w:left="1260" w:hanging="360"/>
      </w:pPr>
      <w:rPr>
        <w:rFonts w:ascii="Courier New" w:hAnsi="Courier New" w:hint="default"/>
        <w:b w:val="0"/>
        <w:i w:val="0"/>
        <w:sz w:val="22"/>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15" w15:restartNumberingAfterBreak="0">
    <w:nsid w:val="1AAE483B"/>
    <w:multiLevelType w:val="hybridMultilevel"/>
    <w:tmpl w:val="8C5C3C66"/>
    <w:lvl w:ilvl="0" w:tplc="FFFFFFFF">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E2F466D2">
      <w:numFmt w:val="bullet"/>
      <w:lvlText w:val="-"/>
      <w:lvlJc w:val="left"/>
      <w:pPr>
        <w:ind w:left="2160" w:hanging="360"/>
      </w:pPr>
      <w:rPr>
        <w:rFonts w:ascii="Times New Roman" w:eastAsia="Times New Roman" w:hAnsi="Times New Roman" w:cs="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003615"/>
    <w:multiLevelType w:val="hybridMultilevel"/>
    <w:tmpl w:val="1D4E7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EC6AB6"/>
    <w:multiLevelType w:val="hybridMultilevel"/>
    <w:tmpl w:val="13F0559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F2B7D0F"/>
    <w:multiLevelType w:val="hybridMultilevel"/>
    <w:tmpl w:val="8CA4D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8D0991"/>
    <w:multiLevelType w:val="hybridMultilevel"/>
    <w:tmpl w:val="5C0A7E1A"/>
    <w:lvl w:ilvl="0" w:tplc="C7F6DFB6">
      <w:numFmt w:val="bullet"/>
      <w:lvlText w:val="-"/>
      <w:lvlJc w:val="left"/>
      <w:pPr>
        <w:ind w:left="720" w:hanging="360"/>
      </w:pPr>
      <w:rPr>
        <w:rFonts w:ascii="Garamond" w:eastAsia="Times New Roman" w:hAnsi="Garamond"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223D07"/>
    <w:multiLevelType w:val="hybridMultilevel"/>
    <w:tmpl w:val="8F12228E"/>
    <w:lvl w:ilvl="0" w:tplc="04090005">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221763D"/>
    <w:multiLevelType w:val="hybridMultilevel"/>
    <w:tmpl w:val="770C9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49F2460"/>
    <w:multiLevelType w:val="hybridMultilevel"/>
    <w:tmpl w:val="4F50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E7431C"/>
    <w:multiLevelType w:val="hybridMultilevel"/>
    <w:tmpl w:val="D450BCD8"/>
    <w:lvl w:ilvl="0" w:tplc="37F2C2F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6B47A86"/>
    <w:multiLevelType w:val="hybridMultilevel"/>
    <w:tmpl w:val="7C542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470F1C"/>
    <w:multiLevelType w:val="hybridMultilevel"/>
    <w:tmpl w:val="8F10F1C4"/>
    <w:lvl w:ilvl="0" w:tplc="C7F6DFB6">
      <w:numFmt w:val="bullet"/>
      <w:lvlText w:val="-"/>
      <w:lvlJc w:val="left"/>
      <w:pPr>
        <w:ind w:left="720" w:hanging="360"/>
      </w:pPr>
      <w:rPr>
        <w:rFonts w:ascii="Garamond" w:eastAsia="Times New Roman" w:hAnsi="Garamond"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4713AD"/>
    <w:multiLevelType w:val="multilevel"/>
    <w:tmpl w:val="00000000"/>
    <w:lvl w:ilvl="0">
      <w:start w:val="1"/>
      <w:numFmt w:val="bullet"/>
      <w:lvlText w:val=""/>
      <w:lvlJc w:val="left"/>
      <w:pPr>
        <w:tabs>
          <w:tab w:val="num" w:pos="720"/>
        </w:tabs>
        <w:ind w:left="720" w:hanging="360"/>
      </w:pPr>
      <w:rPr>
        <w:rFonts w:ascii="Symbol" w:hAnsi="Symbol" w:hint="default"/>
      </w:rPr>
    </w:lvl>
    <w:lvl w:ilvl="1">
      <w:start w:val="1"/>
      <w:numFmt w:val="bullet"/>
      <w:pStyle w:val="Sub-sectionhead"/>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D4F62EC"/>
    <w:multiLevelType w:val="hybridMultilevel"/>
    <w:tmpl w:val="9F3A0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D66D36"/>
    <w:multiLevelType w:val="hybridMultilevel"/>
    <w:tmpl w:val="3998FC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05A1F74"/>
    <w:multiLevelType w:val="hybridMultilevel"/>
    <w:tmpl w:val="0B70327C"/>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0" w15:restartNumberingAfterBreak="0">
    <w:nsid w:val="30FA3315"/>
    <w:multiLevelType w:val="hybridMultilevel"/>
    <w:tmpl w:val="D3505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245BFC"/>
    <w:multiLevelType w:val="hybridMultilevel"/>
    <w:tmpl w:val="5D90C75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4A6759B"/>
    <w:multiLevelType w:val="hybridMultilevel"/>
    <w:tmpl w:val="06C40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6522B9A"/>
    <w:multiLevelType w:val="hybridMultilevel"/>
    <w:tmpl w:val="DF1010C8"/>
    <w:lvl w:ilvl="0" w:tplc="396683BE">
      <w:start w:val="1"/>
      <w:numFmt w:val="bullet"/>
      <w:pStyle w:val="Bullet1"/>
      <w:lvlText w:val=""/>
      <w:lvlJc w:val="left"/>
      <w:pPr>
        <w:ind w:left="720" w:hanging="360"/>
      </w:pPr>
      <w:rPr>
        <w:rFonts w:ascii="Symbol" w:hAnsi="Symbol" w:hint="default"/>
        <w:color w:val="auto"/>
        <w:sz w:val="22"/>
        <w:szCs w:val="22"/>
      </w:rPr>
    </w:lvl>
    <w:lvl w:ilvl="1" w:tplc="64A46082">
      <w:numFmt w:val="bullet"/>
      <w:lvlText w:val="-"/>
      <w:lvlJc w:val="left"/>
      <w:pPr>
        <w:ind w:left="1800" w:hanging="360"/>
      </w:pPr>
      <w:rPr>
        <w:rFonts w:ascii="Calibri" w:eastAsiaTheme="minorHAns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7D818BD"/>
    <w:multiLevelType w:val="hybridMultilevel"/>
    <w:tmpl w:val="8F149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0933AF"/>
    <w:multiLevelType w:val="hybridMultilevel"/>
    <w:tmpl w:val="F41440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3B380E3D"/>
    <w:multiLevelType w:val="hybridMultilevel"/>
    <w:tmpl w:val="CD6AF2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C210FBA"/>
    <w:multiLevelType w:val="hybridMultilevel"/>
    <w:tmpl w:val="2D625810"/>
    <w:lvl w:ilvl="0" w:tplc="04090001">
      <w:start w:val="1"/>
      <w:numFmt w:val="bullet"/>
      <w:lvlText w:val=""/>
      <w:lvlJc w:val="left"/>
      <w:pPr>
        <w:ind w:left="3060" w:hanging="360"/>
      </w:pPr>
      <w:rPr>
        <w:rFonts w:ascii="Symbol" w:hAnsi="Symbol" w:hint="default"/>
      </w:rPr>
    </w:lvl>
    <w:lvl w:ilvl="1" w:tplc="04090003">
      <w:start w:val="1"/>
      <w:numFmt w:val="bullet"/>
      <w:lvlText w:val="o"/>
      <w:lvlJc w:val="left"/>
      <w:pPr>
        <w:ind w:left="3780" w:hanging="360"/>
      </w:pPr>
      <w:rPr>
        <w:rFonts w:ascii="Courier New" w:hAnsi="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38" w15:restartNumberingAfterBreak="0">
    <w:nsid w:val="3DB33869"/>
    <w:multiLevelType w:val="hybridMultilevel"/>
    <w:tmpl w:val="7F4893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061152F"/>
    <w:multiLevelType w:val="hybridMultilevel"/>
    <w:tmpl w:val="A1ACEBC6"/>
    <w:lvl w:ilvl="0" w:tplc="960004F2">
      <w:start w:val="1"/>
      <w:numFmt w:val="bullet"/>
      <w:pStyle w:val="Standardbullet-SecondLevel"/>
      <w:lvlText w:val=""/>
      <w:lvlJc w:val="left"/>
      <w:pPr>
        <w:ind w:left="2160" w:hanging="360"/>
      </w:pPr>
      <w:rPr>
        <w:rFonts w:ascii="Symbol" w:hAnsi="Symbol"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43A967DA"/>
    <w:multiLevelType w:val="hybridMultilevel"/>
    <w:tmpl w:val="BAC8087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440E07B0"/>
    <w:multiLevelType w:val="hybridMultilevel"/>
    <w:tmpl w:val="443E59AC"/>
    <w:lvl w:ilvl="0" w:tplc="04090001">
      <w:start w:val="1"/>
      <w:numFmt w:val="bullet"/>
      <w:lvlText w:val=""/>
      <w:lvlJc w:val="left"/>
      <w:pPr>
        <w:ind w:left="720" w:hanging="360"/>
      </w:pPr>
      <w:rPr>
        <w:rFonts w:ascii="Symbol" w:hAnsi="Symbol" w:hint="default"/>
      </w:rPr>
    </w:lvl>
    <w:lvl w:ilvl="1" w:tplc="C7F6DFB6">
      <w:numFmt w:val="bullet"/>
      <w:lvlText w:val="-"/>
      <w:lvlJc w:val="left"/>
      <w:pPr>
        <w:ind w:left="1440" w:hanging="360"/>
      </w:pPr>
      <w:rPr>
        <w:rFonts w:ascii="Garamond" w:eastAsia="Times New Roman" w:hAnsi="Garamond" w:hint="default"/>
        <w:sz w:val="22"/>
        <w:szCs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55A419F"/>
    <w:multiLevelType w:val="hybridMultilevel"/>
    <w:tmpl w:val="61A2D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167739"/>
    <w:multiLevelType w:val="hybridMultilevel"/>
    <w:tmpl w:val="2A1E074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4" w15:restartNumberingAfterBreak="0">
    <w:nsid w:val="4F3B493A"/>
    <w:multiLevelType w:val="hybridMultilevel"/>
    <w:tmpl w:val="CE8C8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FF109F8"/>
    <w:multiLevelType w:val="hybridMultilevel"/>
    <w:tmpl w:val="3FA4C972"/>
    <w:lvl w:ilvl="0" w:tplc="C7F6DFB6">
      <w:numFmt w:val="bullet"/>
      <w:lvlText w:val="-"/>
      <w:lvlJc w:val="left"/>
      <w:pPr>
        <w:ind w:left="1446" w:hanging="360"/>
      </w:pPr>
      <w:rPr>
        <w:rFonts w:ascii="Garamond" w:eastAsia="Times New Roman" w:hAnsi="Garamond" w:hint="default"/>
      </w:rPr>
    </w:lvl>
    <w:lvl w:ilvl="1" w:tplc="04090003" w:tentative="1">
      <w:start w:val="1"/>
      <w:numFmt w:val="bullet"/>
      <w:lvlText w:val="o"/>
      <w:lvlJc w:val="left"/>
      <w:pPr>
        <w:ind w:left="2166" w:hanging="360"/>
      </w:pPr>
      <w:rPr>
        <w:rFonts w:ascii="Courier New" w:hAnsi="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6" w15:restartNumberingAfterBreak="0">
    <w:nsid w:val="5254306D"/>
    <w:multiLevelType w:val="hybridMultilevel"/>
    <w:tmpl w:val="26A2911C"/>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47" w15:restartNumberingAfterBreak="0">
    <w:nsid w:val="52C7610C"/>
    <w:multiLevelType w:val="hybridMultilevel"/>
    <w:tmpl w:val="028ABC66"/>
    <w:lvl w:ilvl="0" w:tplc="C7F6DFB6">
      <w:numFmt w:val="bullet"/>
      <w:lvlText w:val="-"/>
      <w:lvlJc w:val="left"/>
      <w:pPr>
        <w:ind w:left="1440" w:hanging="360"/>
      </w:pPr>
      <w:rPr>
        <w:rFonts w:ascii="Garamond" w:eastAsia="Times New Roman" w:hAnsi="Garamond" w:hint="default"/>
        <w:sz w:val="22"/>
        <w:szCs w:val="22"/>
      </w:r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8" w15:restartNumberingAfterBreak="0">
    <w:nsid w:val="52F54B72"/>
    <w:multiLevelType w:val="hybridMultilevel"/>
    <w:tmpl w:val="400ED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36A4621"/>
    <w:multiLevelType w:val="hybridMultilevel"/>
    <w:tmpl w:val="DFE61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3971DE4"/>
    <w:multiLevelType w:val="hybridMultilevel"/>
    <w:tmpl w:val="91A62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46A2EE3"/>
    <w:multiLevelType w:val="hybridMultilevel"/>
    <w:tmpl w:val="1FA8F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4BA2782"/>
    <w:multiLevelType w:val="hybridMultilevel"/>
    <w:tmpl w:val="8B4A26E8"/>
    <w:lvl w:ilvl="0" w:tplc="04090001">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6AC39AC"/>
    <w:multiLevelType w:val="hybridMultilevel"/>
    <w:tmpl w:val="652CC978"/>
    <w:lvl w:ilvl="0" w:tplc="24CCF80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87A0832"/>
    <w:multiLevelType w:val="hybridMultilevel"/>
    <w:tmpl w:val="0E52C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8E63341"/>
    <w:multiLevelType w:val="hybridMultilevel"/>
    <w:tmpl w:val="073E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97C2493"/>
    <w:multiLevelType w:val="hybridMultilevel"/>
    <w:tmpl w:val="BBECF70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7" w15:restartNumberingAfterBreak="0">
    <w:nsid w:val="5AD721FA"/>
    <w:multiLevelType w:val="hybridMultilevel"/>
    <w:tmpl w:val="FB0A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CD809FB"/>
    <w:multiLevelType w:val="hybridMultilevel"/>
    <w:tmpl w:val="CB9EF898"/>
    <w:lvl w:ilvl="0" w:tplc="7728A4D6">
      <w:start w:val="1"/>
      <w:numFmt w:val="bullet"/>
      <w:pStyle w:val="Bullet1Red"/>
      <w:lvlText w:val=""/>
      <w:lvlJc w:val="left"/>
      <w:pPr>
        <w:ind w:left="360" w:hanging="360"/>
      </w:pPr>
      <w:rPr>
        <w:rFonts w:ascii="Symbol" w:hAnsi="Symbol" w:hint="default"/>
        <w:color w:val="000000" w:themeColor="text1"/>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DF12403"/>
    <w:multiLevelType w:val="hybridMultilevel"/>
    <w:tmpl w:val="724427A8"/>
    <w:lvl w:ilvl="0" w:tplc="5AA25288">
      <w:start w:val="1"/>
      <w:numFmt w:val="bullet"/>
      <w:lvlText w:val="-"/>
      <w:lvlJc w:val="left"/>
      <w:pPr>
        <w:ind w:left="720" w:hanging="360"/>
      </w:pPr>
      <w:rPr>
        <w:rFonts w:ascii="Courier New" w:hAnsi="Courier New" w:hint="default"/>
        <w:b w:val="0"/>
        <w:i w:val="0"/>
        <w:sz w:val="22"/>
      </w:rPr>
    </w:lvl>
    <w:lvl w:ilvl="1" w:tplc="04090003">
      <w:start w:val="1"/>
      <w:numFmt w:val="bullet"/>
      <w:lvlText w:val="o"/>
      <w:lvlJc w:val="left"/>
      <w:pPr>
        <w:ind w:left="1440" w:hanging="360"/>
      </w:pPr>
      <w:rPr>
        <w:rFonts w:ascii="Courier New" w:hAnsi="Courier New" w:cs="Courier New" w:hint="default"/>
      </w:rPr>
    </w:lvl>
    <w:lvl w:ilvl="2" w:tplc="5340564C">
      <w:start w:val="1"/>
      <w:numFmt w:val="bullet"/>
      <w:pStyle w:val="HMOBulletedListSecondLevel"/>
      <w:lvlText w:val="-"/>
      <w:lvlJc w:val="left"/>
      <w:pPr>
        <w:ind w:left="1530" w:hanging="360"/>
      </w:pPr>
      <w:rPr>
        <w:rFonts w:ascii="Courier New" w:hAnsi="Courier New" w:hint="default"/>
        <w:b w:val="0"/>
        <w:i w:val="0"/>
        <w:sz w:val="22"/>
      </w:rPr>
    </w:lvl>
    <w:lvl w:ilvl="3" w:tplc="79BEDBEE">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F145334"/>
    <w:multiLevelType w:val="hybridMultilevel"/>
    <w:tmpl w:val="1B2CBB10"/>
    <w:lvl w:ilvl="0" w:tplc="F54890C8">
      <w:start w:val="1"/>
      <w:numFmt w:val="bullet"/>
      <w:lvlText w:val=""/>
      <w:lvlJc w:val="left"/>
      <w:pPr>
        <w:ind w:left="720" w:hanging="360"/>
      </w:pPr>
      <w:rPr>
        <w:rFonts w:ascii="Symbol" w:hAnsi="Symbol"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2F40680"/>
    <w:multiLevelType w:val="hybridMultilevel"/>
    <w:tmpl w:val="C22C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9384BAB"/>
    <w:multiLevelType w:val="hybridMultilevel"/>
    <w:tmpl w:val="F6887D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6A27397C"/>
    <w:multiLevelType w:val="hybridMultilevel"/>
    <w:tmpl w:val="9076978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4" w15:restartNumberingAfterBreak="0">
    <w:nsid w:val="6BA27EFF"/>
    <w:multiLevelType w:val="hybridMultilevel"/>
    <w:tmpl w:val="B4720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CDE5BAC"/>
    <w:multiLevelType w:val="hybridMultilevel"/>
    <w:tmpl w:val="B48C09E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D2E461F"/>
    <w:multiLevelType w:val="hybridMultilevel"/>
    <w:tmpl w:val="994ED0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D5D460A"/>
    <w:multiLevelType w:val="hybridMultilevel"/>
    <w:tmpl w:val="7756A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DCD1BD7"/>
    <w:multiLevelType w:val="hybridMultilevel"/>
    <w:tmpl w:val="D452F34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9" w15:restartNumberingAfterBreak="0">
    <w:nsid w:val="728933E4"/>
    <w:multiLevelType w:val="hybridMultilevel"/>
    <w:tmpl w:val="F1BC4DAC"/>
    <w:lvl w:ilvl="0" w:tplc="9544F594">
      <w:start w:val="1"/>
      <w:numFmt w:val="bullet"/>
      <w:pStyle w:val="StyleBullet2"/>
      <w:lvlText w:val=""/>
      <w:lvlJc w:val="left"/>
      <w:pPr>
        <w:ind w:left="1080" w:hanging="360"/>
      </w:pPr>
      <w:rPr>
        <w:rFonts w:ascii="Symbol" w:hAnsi="Symbol" w:hint="default"/>
        <w:color w:val="auto"/>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72B442DD"/>
    <w:multiLevelType w:val="hybridMultilevel"/>
    <w:tmpl w:val="B7E428CE"/>
    <w:lvl w:ilvl="0" w:tplc="B3C40A3C">
      <w:start w:val="1"/>
      <w:numFmt w:val="bullet"/>
      <w:pStyle w:val="Standardbullet2ndlevel"/>
      <w:lvlText w:val=""/>
      <w:lvlJc w:val="left"/>
      <w:pPr>
        <w:ind w:left="2160" w:hanging="360"/>
      </w:pPr>
      <w:rPr>
        <w:rFonts w:ascii="Symbol" w:hAnsi="Symbol"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1" w15:restartNumberingAfterBreak="0">
    <w:nsid w:val="75CF64D7"/>
    <w:multiLevelType w:val="hybridMultilevel"/>
    <w:tmpl w:val="AF9688D6"/>
    <w:lvl w:ilvl="0" w:tplc="CAEC59B8">
      <w:start w:val="1"/>
      <w:numFmt w:val="bullet"/>
      <w:pStyle w:val="ListBullet"/>
      <w:lvlText w:val=""/>
      <w:lvlJc w:val="left"/>
      <w:pPr>
        <w:ind w:left="360" w:hanging="360"/>
      </w:pPr>
      <w:rPr>
        <w:rFonts w:ascii="Symbol" w:hAnsi="Symbol" w:hint="default"/>
        <w:sz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2" w15:restartNumberingAfterBreak="0">
    <w:nsid w:val="76405844"/>
    <w:multiLevelType w:val="hybridMultilevel"/>
    <w:tmpl w:val="FADEA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AC812F7"/>
    <w:multiLevelType w:val="hybridMultilevel"/>
    <w:tmpl w:val="A16C1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7BAE0E18"/>
    <w:multiLevelType w:val="hybridMultilevel"/>
    <w:tmpl w:val="C3DA0D5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7D5332E0"/>
    <w:multiLevelType w:val="hybridMultilevel"/>
    <w:tmpl w:val="13C60AAE"/>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E2F466D2">
      <w:numFmt w:val="bullet"/>
      <w:lvlText w:val="-"/>
      <w:lvlJc w:val="left"/>
      <w:pPr>
        <w:ind w:left="2160" w:hanging="360"/>
      </w:pPr>
      <w:rPr>
        <w:rFonts w:ascii="Times New Roman" w:eastAsia="Times New Roman" w:hAnsi="Times New Roman" w:cs="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1322856951">
    <w:abstractNumId w:val="58"/>
  </w:num>
  <w:num w:numId="2" w16cid:durableId="1605453340">
    <w:abstractNumId w:val="69"/>
  </w:num>
  <w:num w:numId="3" w16cid:durableId="2138141004">
    <w:abstractNumId w:val="71"/>
  </w:num>
  <w:num w:numId="4" w16cid:durableId="408354911">
    <w:abstractNumId w:val="46"/>
  </w:num>
  <w:num w:numId="5" w16cid:durableId="537662399">
    <w:abstractNumId w:val="14"/>
  </w:num>
  <w:num w:numId="6" w16cid:durableId="370108185">
    <w:abstractNumId w:val="28"/>
  </w:num>
  <w:num w:numId="7" w16cid:durableId="2026397089">
    <w:abstractNumId w:val="59"/>
  </w:num>
  <w:num w:numId="8" w16cid:durableId="663355495">
    <w:abstractNumId w:val="21"/>
  </w:num>
  <w:num w:numId="9" w16cid:durableId="587931883">
    <w:abstractNumId w:val="45"/>
  </w:num>
  <w:num w:numId="10" w16cid:durableId="1423650193">
    <w:abstractNumId w:val="23"/>
  </w:num>
  <w:num w:numId="11" w16cid:durableId="1335835511">
    <w:abstractNumId w:val="29"/>
  </w:num>
  <w:num w:numId="12" w16cid:durableId="1767457841">
    <w:abstractNumId w:val="11"/>
  </w:num>
  <w:num w:numId="13" w16cid:durableId="1387215029">
    <w:abstractNumId w:val="27"/>
  </w:num>
  <w:num w:numId="14" w16cid:durableId="1449356375">
    <w:abstractNumId w:val="50"/>
  </w:num>
  <w:num w:numId="15" w16cid:durableId="236866416">
    <w:abstractNumId w:val="20"/>
  </w:num>
  <w:num w:numId="16" w16cid:durableId="1867330812">
    <w:abstractNumId w:val="0"/>
  </w:num>
  <w:num w:numId="17" w16cid:durableId="672492929">
    <w:abstractNumId w:val="32"/>
  </w:num>
  <w:num w:numId="18" w16cid:durableId="737946771">
    <w:abstractNumId w:val="9"/>
  </w:num>
  <w:num w:numId="19" w16cid:durableId="1962761678">
    <w:abstractNumId w:val="25"/>
  </w:num>
  <w:num w:numId="20" w16cid:durableId="1866673787">
    <w:abstractNumId w:val="51"/>
  </w:num>
  <w:num w:numId="21" w16cid:durableId="2103645374">
    <w:abstractNumId w:val="65"/>
  </w:num>
  <w:num w:numId="22" w16cid:durableId="2128772824">
    <w:abstractNumId w:val="73"/>
  </w:num>
  <w:num w:numId="23" w16cid:durableId="1717123782">
    <w:abstractNumId w:val="15"/>
  </w:num>
  <w:num w:numId="24" w16cid:durableId="1416510962">
    <w:abstractNumId w:val="75"/>
  </w:num>
  <w:num w:numId="25" w16cid:durableId="1150096183">
    <w:abstractNumId w:val="35"/>
  </w:num>
  <w:num w:numId="26" w16cid:durableId="379744279">
    <w:abstractNumId w:val="17"/>
  </w:num>
  <w:num w:numId="27" w16cid:durableId="241110758">
    <w:abstractNumId w:val="49"/>
  </w:num>
  <w:num w:numId="28" w16cid:durableId="250698906">
    <w:abstractNumId w:val="67"/>
  </w:num>
  <w:num w:numId="29" w16cid:durableId="1008559906">
    <w:abstractNumId w:val="43"/>
  </w:num>
  <w:num w:numId="30" w16cid:durableId="452406290">
    <w:abstractNumId w:val="13"/>
  </w:num>
  <w:num w:numId="31" w16cid:durableId="1065420588">
    <w:abstractNumId w:val="74"/>
  </w:num>
  <w:num w:numId="32" w16cid:durableId="202597027">
    <w:abstractNumId w:val="38"/>
  </w:num>
  <w:num w:numId="33" w16cid:durableId="2054767243">
    <w:abstractNumId w:val="62"/>
  </w:num>
  <w:num w:numId="34" w16cid:durableId="537739029">
    <w:abstractNumId w:val="5"/>
  </w:num>
  <w:num w:numId="35" w16cid:durableId="352154789">
    <w:abstractNumId w:val="10"/>
  </w:num>
  <w:num w:numId="36" w16cid:durableId="456022173">
    <w:abstractNumId w:val="26"/>
  </w:num>
  <w:num w:numId="37" w16cid:durableId="1389451926">
    <w:abstractNumId w:val="61"/>
  </w:num>
  <w:num w:numId="38" w16cid:durableId="511267313">
    <w:abstractNumId w:val="39"/>
  </w:num>
  <w:num w:numId="39" w16cid:durableId="593066">
    <w:abstractNumId w:val="6"/>
  </w:num>
  <w:num w:numId="40" w16cid:durableId="363945430">
    <w:abstractNumId w:val="70"/>
  </w:num>
  <w:num w:numId="41" w16cid:durableId="160239501">
    <w:abstractNumId w:val="68"/>
  </w:num>
  <w:num w:numId="42" w16cid:durableId="1006245519">
    <w:abstractNumId w:val="65"/>
  </w:num>
  <w:num w:numId="43" w16cid:durableId="733968702">
    <w:abstractNumId w:val="57"/>
  </w:num>
  <w:num w:numId="44" w16cid:durableId="937566171">
    <w:abstractNumId w:val="72"/>
  </w:num>
  <w:num w:numId="45" w16cid:durableId="109016114">
    <w:abstractNumId w:val="36"/>
  </w:num>
  <w:num w:numId="46" w16cid:durableId="507914348">
    <w:abstractNumId w:val="41"/>
  </w:num>
  <w:num w:numId="47" w16cid:durableId="341593116">
    <w:abstractNumId w:val="64"/>
  </w:num>
  <w:num w:numId="48" w16cid:durableId="2125805831">
    <w:abstractNumId w:val="9"/>
  </w:num>
  <w:num w:numId="49" w16cid:durableId="1648975294">
    <w:abstractNumId w:val="31"/>
  </w:num>
  <w:num w:numId="50" w16cid:durableId="1040478619">
    <w:abstractNumId w:val="7"/>
  </w:num>
  <w:num w:numId="51" w16cid:durableId="18901552">
    <w:abstractNumId w:val="40"/>
  </w:num>
  <w:num w:numId="52" w16cid:durableId="1004547655">
    <w:abstractNumId w:val="66"/>
  </w:num>
  <w:num w:numId="53" w16cid:durableId="1755659888">
    <w:abstractNumId w:val="4"/>
  </w:num>
  <w:num w:numId="54" w16cid:durableId="1211771348">
    <w:abstractNumId w:val="55"/>
  </w:num>
  <w:num w:numId="55" w16cid:durableId="1103955086">
    <w:abstractNumId w:val="44"/>
  </w:num>
  <w:num w:numId="56" w16cid:durableId="657734945">
    <w:abstractNumId w:val="1"/>
  </w:num>
  <w:num w:numId="57" w16cid:durableId="799880692">
    <w:abstractNumId w:val="19"/>
  </w:num>
  <w:num w:numId="58" w16cid:durableId="1294142446">
    <w:abstractNumId w:val="18"/>
  </w:num>
  <w:num w:numId="59" w16cid:durableId="9530078">
    <w:abstractNumId w:val="34"/>
  </w:num>
  <w:num w:numId="60" w16cid:durableId="2109962709">
    <w:abstractNumId w:val="22"/>
  </w:num>
  <w:num w:numId="61" w16cid:durableId="1996570946">
    <w:abstractNumId w:val="30"/>
  </w:num>
  <w:num w:numId="62" w16cid:durableId="1508639341">
    <w:abstractNumId w:val="42"/>
  </w:num>
  <w:num w:numId="63" w16cid:durableId="1694303846">
    <w:abstractNumId w:val="16"/>
  </w:num>
  <w:num w:numId="64" w16cid:durableId="1267998593">
    <w:abstractNumId w:val="48"/>
  </w:num>
  <w:num w:numId="65" w16cid:durableId="1422293909">
    <w:abstractNumId w:val="24"/>
  </w:num>
  <w:num w:numId="66" w16cid:durableId="667484317">
    <w:abstractNumId w:val="8"/>
  </w:num>
  <w:num w:numId="67" w16cid:durableId="1808737436">
    <w:abstractNumId w:val="3"/>
  </w:num>
  <w:num w:numId="68" w16cid:durableId="1098449976">
    <w:abstractNumId w:val="53"/>
  </w:num>
  <w:num w:numId="69" w16cid:durableId="1387490496">
    <w:abstractNumId w:val="2"/>
  </w:num>
  <w:num w:numId="70" w16cid:durableId="437411991">
    <w:abstractNumId w:val="63"/>
  </w:num>
  <w:num w:numId="71" w16cid:durableId="1544903898">
    <w:abstractNumId w:val="54"/>
  </w:num>
  <w:num w:numId="72" w16cid:durableId="1278411610">
    <w:abstractNumId w:val="33"/>
  </w:num>
  <w:num w:numId="73" w16cid:durableId="1428967183">
    <w:abstractNumId w:val="60"/>
  </w:num>
  <w:num w:numId="74" w16cid:durableId="1510756847">
    <w:abstractNumId w:val="47"/>
  </w:num>
  <w:num w:numId="75" w16cid:durableId="295836714">
    <w:abstractNumId w:val="12"/>
  </w:num>
  <w:num w:numId="76" w16cid:durableId="1170800858">
    <w:abstractNumId w:val="37"/>
  </w:num>
  <w:num w:numId="77" w16cid:durableId="382217571">
    <w:abstractNumId w:val="56"/>
  </w:num>
  <w:num w:numId="78" w16cid:durableId="1459956543">
    <w:abstractNumId w:val="5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spinCount="100000" w:hashValue="H9/L0+AA1XI4TPVZngtyjsb7FQBZXyWd/uKAWF0Twj/+oXkDb3f9Gf95aSg9LckP4EOyoWlCqAqhjbMEAw9N9Q==" w:saltValue="zrNGdt5R3ExwlOhTHx/ICA==" w:algorithmName="SHA-512"/>
  <w:defaultTabStop w:val="43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79E"/>
    <w:rsid w:val="0000038F"/>
    <w:rsid w:val="0000380F"/>
    <w:rsid w:val="0000382F"/>
    <w:rsid w:val="00005EE0"/>
    <w:rsid w:val="00007C46"/>
    <w:rsid w:val="00012286"/>
    <w:rsid w:val="00012BED"/>
    <w:rsid w:val="000157CD"/>
    <w:rsid w:val="0002087E"/>
    <w:rsid w:val="00025C7D"/>
    <w:rsid w:val="00026A52"/>
    <w:rsid w:val="00027154"/>
    <w:rsid w:val="000304FD"/>
    <w:rsid w:val="00030853"/>
    <w:rsid w:val="00030A9C"/>
    <w:rsid w:val="00030DA4"/>
    <w:rsid w:val="00031387"/>
    <w:rsid w:val="00031E67"/>
    <w:rsid w:val="00032E16"/>
    <w:rsid w:val="00034FBF"/>
    <w:rsid w:val="00040A7B"/>
    <w:rsid w:val="0004232E"/>
    <w:rsid w:val="00043684"/>
    <w:rsid w:val="00044F01"/>
    <w:rsid w:val="00045CD2"/>
    <w:rsid w:val="000466C7"/>
    <w:rsid w:val="00051F3A"/>
    <w:rsid w:val="000523A8"/>
    <w:rsid w:val="00053AFC"/>
    <w:rsid w:val="000541CD"/>
    <w:rsid w:val="00054B99"/>
    <w:rsid w:val="0005554E"/>
    <w:rsid w:val="00066528"/>
    <w:rsid w:val="00066A06"/>
    <w:rsid w:val="00066F8A"/>
    <w:rsid w:val="000677D5"/>
    <w:rsid w:val="00067C96"/>
    <w:rsid w:val="000725B4"/>
    <w:rsid w:val="00072957"/>
    <w:rsid w:val="00074CBF"/>
    <w:rsid w:val="000756C5"/>
    <w:rsid w:val="0007594C"/>
    <w:rsid w:val="000763CC"/>
    <w:rsid w:val="00080253"/>
    <w:rsid w:val="000803B8"/>
    <w:rsid w:val="00081258"/>
    <w:rsid w:val="00082B40"/>
    <w:rsid w:val="00085D1E"/>
    <w:rsid w:val="00086655"/>
    <w:rsid w:val="0008753B"/>
    <w:rsid w:val="000910F1"/>
    <w:rsid w:val="00096B75"/>
    <w:rsid w:val="00097259"/>
    <w:rsid w:val="00097F99"/>
    <w:rsid w:val="000A3CA6"/>
    <w:rsid w:val="000A530B"/>
    <w:rsid w:val="000A54E7"/>
    <w:rsid w:val="000A5C87"/>
    <w:rsid w:val="000A682F"/>
    <w:rsid w:val="000B1E51"/>
    <w:rsid w:val="000B3B10"/>
    <w:rsid w:val="000C352D"/>
    <w:rsid w:val="000C52AD"/>
    <w:rsid w:val="000C7062"/>
    <w:rsid w:val="000C7F46"/>
    <w:rsid w:val="000D50C1"/>
    <w:rsid w:val="000D5949"/>
    <w:rsid w:val="000E0BDD"/>
    <w:rsid w:val="000E3FC6"/>
    <w:rsid w:val="000E48CD"/>
    <w:rsid w:val="000E6A8A"/>
    <w:rsid w:val="000E7831"/>
    <w:rsid w:val="000F131F"/>
    <w:rsid w:val="000F53D8"/>
    <w:rsid w:val="000F5902"/>
    <w:rsid w:val="000F5B3F"/>
    <w:rsid w:val="001013A7"/>
    <w:rsid w:val="001044DF"/>
    <w:rsid w:val="001046A2"/>
    <w:rsid w:val="00107D05"/>
    <w:rsid w:val="00111505"/>
    <w:rsid w:val="0011254F"/>
    <w:rsid w:val="00112AC8"/>
    <w:rsid w:val="00113FA0"/>
    <w:rsid w:val="001144D0"/>
    <w:rsid w:val="00117770"/>
    <w:rsid w:val="00123A8B"/>
    <w:rsid w:val="00123D57"/>
    <w:rsid w:val="00125A13"/>
    <w:rsid w:val="00131102"/>
    <w:rsid w:val="00133C9A"/>
    <w:rsid w:val="00135CD6"/>
    <w:rsid w:val="001435E1"/>
    <w:rsid w:val="00143ECE"/>
    <w:rsid w:val="00145353"/>
    <w:rsid w:val="00145747"/>
    <w:rsid w:val="0014586D"/>
    <w:rsid w:val="00147278"/>
    <w:rsid w:val="001515D9"/>
    <w:rsid w:val="00151719"/>
    <w:rsid w:val="00151C17"/>
    <w:rsid w:val="00151CA6"/>
    <w:rsid w:val="001520F3"/>
    <w:rsid w:val="00155667"/>
    <w:rsid w:val="00157114"/>
    <w:rsid w:val="00165029"/>
    <w:rsid w:val="001650B6"/>
    <w:rsid w:val="00167ADC"/>
    <w:rsid w:val="0017044E"/>
    <w:rsid w:val="00170F2B"/>
    <w:rsid w:val="001728B5"/>
    <w:rsid w:val="00172C52"/>
    <w:rsid w:val="00175DDA"/>
    <w:rsid w:val="00176618"/>
    <w:rsid w:val="00177556"/>
    <w:rsid w:val="0018012D"/>
    <w:rsid w:val="00181CD1"/>
    <w:rsid w:val="0018565E"/>
    <w:rsid w:val="00190A69"/>
    <w:rsid w:val="0019102F"/>
    <w:rsid w:val="0019141A"/>
    <w:rsid w:val="001934DA"/>
    <w:rsid w:val="00193894"/>
    <w:rsid w:val="00194487"/>
    <w:rsid w:val="00194F4F"/>
    <w:rsid w:val="001A32EA"/>
    <w:rsid w:val="001B3779"/>
    <w:rsid w:val="001C0DF1"/>
    <w:rsid w:val="001C4D79"/>
    <w:rsid w:val="001C513C"/>
    <w:rsid w:val="001C5705"/>
    <w:rsid w:val="001C5926"/>
    <w:rsid w:val="001C6571"/>
    <w:rsid w:val="001C6C5A"/>
    <w:rsid w:val="001C75FD"/>
    <w:rsid w:val="001D1360"/>
    <w:rsid w:val="001D5A84"/>
    <w:rsid w:val="001D5F1F"/>
    <w:rsid w:val="001E076C"/>
    <w:rsid w:val="001E3736"/>
    <w:rsid w:val="001E404B"/>
    <w:rsid w:val="001E502B"/>
    <w:rsid w:val="001E5CAC"/>
    <w:rsid w:val="001F26ED"/>
    <w:rsid w:val="001F2833"/>
    <w:rsid w:val="001F44C2"/>
    <w:rsid w:val="001F71E4"/>
    <w:rsid w:val="002026BF"/>
    <w:rsid w:val="00202B2E"/>
    <w:rsid w:val="00203212"/>
    <w:rsid w:val="002045C3"/>
    <w:rsid w:val="00210F44"/>
    <w:rsid w:val="00211ADC"/>
    <w:rsid w:val="00212276"/>
    <w:rsid w:val="00216A3F"/>
    <w:rsid w:val="00216B39"/>
    <w:rsid w:val="002217FC"/>
    <w:rsid w:val="002225E4"/>
    <w:rsid w:val="002231C8"/>
    <w:rsid w:val="002245CC"/>
    <w:rsid w:val="002248A2"/>
    <w:rsid w:val="00230BEB"/>
    <w:rsid w:val="002319A7"/>
    <w:rsid w:val="002402BF"/>
    <w:rsid w:val="002415CE"/>
    <w:rsid w:val="00245A9D"/>
    <w:rsid w:val="00246CBF"/>
    <w:rsid w:val="00246DD0"/>
    <w:rsid w:val="00250F35"/>
    <w:rsid w:val="00251422"/>
    <w:rsid w:val="0025160B"/>
    <w:rsid w:val="00252667"/>
    <w:rsid w:val="00254811"/>
    <w:rsid w:val="0025522B"/>
    <w:rsid w:val="00255CF4"/>
    <w:rsid w:val="0025737A"/>
    <w:rsid w:val="00257EEF"/>
    <w:rsid w:val="002605E4"/>
    <w:rsid w:val="0026112F"/>
    <w:rsid w:val="00262BB1"/>
    <w:rsid w:val="00263889"/>
    <w:rsid w:val="00264C9A"/>
    <w:rsid w:val="00264FDB"/>
    <w:rsid w:val="002663CE"/>
    <w:rsid w:val="00266DD4"/>
    <w:rsid w:val="00267120"/>
    <w:rsid w:val="00270CD6"/>
    <w:rsid w:val="00271CF2"/>
    <w:rsid w:val="00280D6B"/>
    <w:rsid w:val="00280E0D"/>
    <w:rsid w:val="002811C8"/>
    <w:rsid w:val="00281749"/>
    <w:rsid w:val="002821CE"/>
    <w:rsid w:val="00285569"/>
    <w:rsid w:val="00291E7B"/>
    <w:rsid w:val="00293833"/>
    <w:rsid w:val="00293C11"/>
    <w:rsid w:val="00295A2A"/>
    <w:rsid w:val="00295BDD"/>
    <w:rsid w:val="00296A9D"/>
    <w:rsid w:val="00296F53"/>
    <w:rsid w:val="00297212"/>
    <w:rsid w:val="002A23DC"/>
    <w:rsid w:val="002A5DBC"/>
    <w:rsid w:val="002A65CB"/>
    <w:rsid w:val="002A71E1"/>
    <w:rsid w:val="002B139D"/>
    <w:rsid w:val="002B53D2"/>
    <w:rsid w:val="002B59EB"/>
    <w:rsid w:val="002B5E26"/>
    <w:rsid w:val="002B64F2"/>
    <w:rsid w:val="002B7A8C"/>
    <w:rsid w:val="002C0B7A"/>
    <w:rsid w:val="002C1325"/>
    <w:rsid w:val="002C4FEA"/>
    <w:rsid w:val="002D2DFF"/>
    <w:rsid w:val="002D36B0"/>
    <w:rsid w:val="002E19BD"/>
    <w:rsid w:val="002E463D"/>
    <w:rsid w:val="002E4E3E"/>
    <w:rsid w:val="002E54B9"/>
    <w:rsid w:val="002F05F1"/>
    <w:rsid w:val="002F27AB"/>
    <w:rsid w:val="002F325E"/>
    <w:rsid w:val="002F364B"/>
    <w:rsid w:val="002F38ED"/>
    <w:rsid w:val="002F5403"/>
    <w:rsid w:val="002F5E21"/>
    <w:rsid w:val="002F7396"/>
    <w:rsid w:val="00301E5F"/>
    <w:rsid w:val="0030510E"/>
    <w:rsid w:val="003058FD"/>
    <w:rsid w:val="003076EF"/>
    <w:rsid w:val="00307909"/>
    <w:rsid w:val="00307CCA"/>
    <w:rsid w:val="00311C30"/>
    <w:rsid w:val="00312494"/>
    <w:rsid w:val="003144B2"/>
    <w:rsid w:val="00314840"/>
    <w:rsid w:val="00314922"/>
    <w:rsid w:val="00314CFF"/>
    <w:rsid w:val="003171B4"/>
    <w:rsid w:val="00320600"/>
    <w:rsid w:val="003223E6"/>
    <w:rsid w:val="00323B53"/>
    <w:rsid w:val="00326355"/>
    <w:rsid w:val="00326C61"/>
    <w:rsid w:val="0032765F"/>
    <w:rsid w:val="0033081E"/>
    <w:rsid w:val="0033092B"/>
    <w:rsid w:val="003318EB"/>
    <w:rsid w:val="00332AE8"/>
    <w:rsid w:val="003339BF"/>
    <w:rsid w:val="00334CEC"/>
    <w:rsid w:val="0033793C"/>
    <w:rsid w:val="00340914"/>
    <w:rsid w:val="00341E63"/>
    <w:rsid w:val="00346736"/>
    <w:rsid w:val="00346917"/>
    <w:rsid w:val="00347084"/>
    <w:rsid w:val="003514CB"/>
    <w:rsid w:val="00351D26"/>
    <w:rsid w:val="00351D57"/>
    <w:rsid w:val="0035239D"/>
    <w:rsid w:val="003534D7"/>
    <w:rsid w:val="00355396"/>
    <w:rsid w:val="00355DF5"/>
    <w:rsid w:val="00356F52"/>
    <w:rsid w:val="00360750"/>
    <w:rsid w:val="00363DD7"/>
    <w:rsid w:val="00365413"/>
    <w:rsid w:val="00367596"/>
    <w:rsid w:val="003705CA"/>
    <w:rsid w:val="00371079"/>
    <w:rsid w:val="003716CD"/>
    <w:rsid w:val="003728C6"/>
    <w:rsid w:val="00373BB6"/>
    <w:rsid w:val="0037441C"/>
    <w:rsid w:val="0037613D"/>
    <w:rsid w:val="00377F60"/>
    <w:rsid w:val="00381219"/>
    <w:rsid w:val="003819B1"/>
    <w:rsid w:val="00381EB9"/>
    <w:rsid w:val="0038257B"/>
    <w:rsid w:val="00382725"/>
    <w:rsid w:val="003839AB"/>
    <w:rsid w:val="0039322F"/>
    <w:rsid w:val="00393A42"/>
    <w:rsid w:val="00395277"/>
    <w:rsid w:val="003A15D3"/>
    <w:rsid w:val="003A1F77"/>
    <w:rsid w:val="003A2BAB"/>
    <w:rsid w:val="003A5EF8"/>
    <w:rsid w:val="003B5365"/>
    <w:rsid w:val="003B58DB"/>
    <w:rsid w:val="003B6A1F"/>
    <w:rsid w:val="003B78BF"/>
    <w:rsid w:val="003C0583"/>
    <w:rsid w:val="003C17A4"/>
    <w:rsid w:val="003C2B8C"/>
    <w:rsid w:val="003C2C0D"/>
    <w:rsid w:val="003C31BE"/>
    <w:rsid w:val="003C4D34"/>
    <w:rsid w:val="003D0FA6"/>
    <w:rsid w:val="003D25E5"/>
    <w:rsid w:val="003D3EDE"/>
    <w:rsid w:val="003D71BF"/>
    <w:rsid w:val="003D7475"/>
    <w:rsid w:val="003E25F7"/>
    <w:rsid w:val="003E373F"/>
    <w:rsid w:val="003E48F4"/>
    <w:rsid w:val="003E5262"/>
    <w:rsid w:val="003E7310"/>
    <w:rsid w:val="003F19E1"/>
    <w:rsid w:val="003F1AE1"/>
    <w:rsid w:val="003F1CAE"/>
    <w:rsid w:val="003F1DF0"/>
    <w:rsid w:val="003F2596"/>
    <w:rsid w:val="003F287D"/>
    <w:rsid w:val="003F6590"/>
    <w:rsid w:val="004023C1"/>
    <w:rsid w:val="00403782"/>
    <w:rsid w:val="004038E5"/>
    <w:rsid w:val="00407616"/>
    <w:rsid w:val="0040766C"/>
    <w:rsid w:val="00410A85"/>
    <w:rsid w:val="004116CE"/>
    <w:rsid w:val="004148FE"/>
    <w:rsid w:val="004150D8"/>
    <w:rsid w:val="00415A97"/>
    <w:rsid w:val="004161E4"/>
    <w:rsid w:val="00417FF0"/>
    <w:rsid w:val="00421449"/>
    <w:rsid w:val="00422460"/>
    <w:rsid w:val="004243F1"/>
    <w:rsid w:val="00425E5C"/>
    <w:rsid w:val="00426365"/>
    <w:rsid w:val="00430AEF"/>
    <w:rsid w:val="00432B05"/>
    <w:rsid w:val="0043586B"/>
    <w:rsid w:val="00436C4A"/>
    <w:rsid w:val="004371BA"/>
    <w:rsid w:val="00437353"/>
    <w:rsid w:val="0044082D"/>
    <w:rsid w:val="00441FCA"/>
    <w:rsid w:val="00442720"/>
    <w:rsid w:val="004477B3"/>
    <w:rsid w:val="0045461E"/>
    <w:rsid w:val="0045487A"/>
    <w:rsid w:val="00454E6B"/>
    <w:rsid w:val="004559B5"/>
    <w:rsid w:val="004567E0"/>
    <w:rsid w:val="00456F94"/>
    <w:rsid w:val="0046024F"/>
    <w:rsid w:val="00460EE9"/>
    <w:rsid w:val="00463511"/>
    <w:rsid w:val="00464936"/>
    <w:rsid w:val="00465A01"/>
    <w:rsid w:val="00467281"/>
    <w:rsid w:val="0046788C"/>
    <w:rsid w:val="0047521C"/>
    <w:rsid w:val="004757FD"/>
    <w:rsid w:val="00475D25"/>
    <w:rsid w:val="004761EA"/>
    <w:rsid w:val="0047768D"/>
    <w:rsid w:val="00480307"/>
    <w:rsid w:val="00483E88"/>
    <w:rsid w:val="0048465B"/>
    <w:rsid w:val="00484C9A"/>
    <w:rsid w:val="004867EA"/>
    <w:rsid w:val="00486FCC"/>
    <w:rsid w:val="00490AD8"/>
    <w:rsid w:val="004921E9"/>
    <w:rsid w:val="0049261E"/>
    <w:rsid w:val="00492F10"/>
    <w:rsid w:val="004947B5"/>
    <w:rsid w:val="0049548C"/>
    <w:rsid w:val="00497619"/>
    <w:rsid w:val="004A01B4"/>
    <w:rsid w:val="004A081A"/>
    <w:rsid w:val="004A2459"/>
    <w:rsid w:val="004A2BA5"/>
    <w:rsid w:val="004A2EFE"/>
    <w:rsid w:val="004A34FD"/>
    <w:rsid w:val="004A528C"/>
    <w:rsid w:val="004A733C"/>
    <w:rsid w:val="004A740A"/>
    <w:rsid w:val="004B0CDE"/>
    <w:rsid w:val="004B0D55"/>
    <w:rsid w:val="004B19BF"/>
    <w:rsid w:val="004B24FA"/>
    <w:rsid w:val="004B43DF"/>
    <w:rsid w:val="004C28D6"/>
    <w:rsid w:val="004C2969"/>
    <w:rsid w:val="004C5C82"/>
    <w:rsid w:val="004D73FB"/>
    <w:rsid w:val="004D7C9E"/>
    <w:rsid w:val="004E2453"/>
    <w:rsid w:val="004E265C"/>
    <w:rsid w:val="004E3474"/>
    <w:rsid w:val="004E37C5"/>
    <w:rsid w:val="004E487D"/>
    <w:rsid w:val="004F1A33"/>
    <w:rsid w:val="004F5E59"/>
    <w:rsid w:val="004F7965"/>
    <w:rsid w:val="00500B2C"/>
    <w:rsid w:val="00500EA4"/>
    <w:rsid w:val="00504BBB"/>
    <w:rsid w:val="0050545E"/>
    <w:rsid w:val="005064A8"/>
    <w:rsid w:val="005069DA"/>
    <w:rsid w:val="005075E0"/>
    <w:rsid w:val="00507A54"/>
    <w:rsid w:val="00511F83"/>
    <w:rsid w:val="0051487B"/>
    <w:rsid w:val="005161E4"/>
    <w:rsid w:val="005208F9"/>
    <w:rsid w:val="00520ECF"/>
    <w:rsid w:val="005212A5"/>
    <w:rsid w:val="00522D78"/>
    <w:rsid w:val="00526C8A"/>
    <w:rsid w:val="0053028B"/>
    <w:rsid w:val="00530E1D"/>
    <w:rsid w:val="005310CB"/>
    <w:rsid w:val="00532C04"/>
    <w:rsid w:val="00533EF5"/>
    <w:rsid w:val="005345B9"/>
    <w:rsid w:val="005414AB"/>
    <w:rsid w:val="00541595"/>
    <w:rsid w:val="0054423A"/>
    <w:rsid w:val="005519EA"/>
    <w:rsid w:val="00552C0A"/>
    <w:rsid w:val="00553BA2"/>
    <w:rsid w:val="005565F1"/>
    <w:rsid w:val="005567F3"/>
    <w:rsid w:val="00557600"/>
    <w:rsid w:val="00560063"/>
    <w:rsid w:val="005615B3"/>
    <w:rsid w:val="0056376C"/>
    <w:rsid w:val="005739B1"/>
    <w:rsid w:val="0057691C"/>
    <w:rsid w:val="00577FE3"/>
    <w:rsid w:val="00580142"/>
    <w:rsid w:val="0058077F"/>
    <w:rsid w:val="00580850"/>
    <w:rsid w:val="00581EF1"/>
    <w:rsid w:val="00581F70"/>
    <w:rsid w:val="0058269A"/>
    <w:rsid w:val="005854AC"/>
    <w:rsid w:val="00585E01"/>
    <w:rsid w:val="00587094"/>
    <w:rsid w:val="00591252"/>
    <w:rsid w:val="00591634"/>
    <w:rsid w:val="0059206F"/>
    <w:rsid w:val="005944AB"/>
    <w:rsid w:val="00594C40"/>
    <w:rsid w:val="00596020"/>
    <w:rsid w:val="00597A30"/>
    <w:rsid w:val="005A0D63"/>
    <w:rsid w:val="005A12B8"/>
    <w:rsid w:val="005A3005"/>
    <w:rsid w:val="005A3576"/>
    <w:rsid w:val="005A44D9"/>
    <w:rsid w:val="005A59AC"/>
    <w:rsid w:val="005B0C31"/>
    <w:rsid w:val="005B2373"/>
    <w:rsid w:val="005B2D45"/>
    <w:rsid w:val="005B61CB"/>
    <w:rsid w:val="005B7B0B"/>
    <w:rsid w:val="005C5F0D"/>
    <w:rsid w:val="005C6B34"/>
    <w:rsid w:val="005D07D9"/>
    <w:rsid w:val="005D5C55"/>
    <w:rsid w:val="005D61C4"/>
    <w:rsid w:val="005D77EB"/>
    <w:rsid w:val="005D7C06"/>
    <w:rsid w:val="005E00CB"/>
    <w:rsid w:val="005E0558"/>
    <w:rsid w:val="005E2E4D"/>
    <w:rsid w:val="005E2F47"/>
    <w:rsid w:val="005E6783"/>
    <w:rsid w:val="005F15D4"/>
    <w:rsid w:val="005F3F34"/>
    <w:rsid w:val="00601F65"/>
    <w:rsid w:val="00602E33"/>
    <w:rsid w:val="006040C4"/>
    <w:rsid w:val="006042B5"/>
    <w:rsid w:val="00605867"/>
    <w:rsid w:val="00606B60"/>
    <w:rsid w:val="006113B3"/>
    <w:rsid w:val="0062136C"/>
    <w:rsid w:val="0062157E"/>
    <w:rsid w:val="0062209D"/>
    <w:rsid w:val="00623950"/>
    <w:rsid w:val="00624930"/>
    <w:rsid w:val="00625A74"/>
    <w:rsid w:val="0063083E"/>
    <w:rsid w:val="00633E79"/>
    <w:rsid w:val="00634F1F"/>
    <w:rsid w:val="0063520E"/>
    <w:rsid w:val="00635E9A"/>
    <w:rsid w:val="0063647A"/>
    <w:rsid w:val="006417B9"/>
    <w:rsid w:val="00641BD8"/>
    <w:rsid w:val="00644526"/>
    <w:rsid w:val="00644768"/>
    <w:rsid w:val="0064589E"/>
    <w:rsid w:val="006476C3"/>
    <w:rsid w:val="00647BF8"/>
    <w:rsid w:val="00647F76"/>
    <w:rsid w:val="0065435A"/>
    <w:rsid w:val="00655022"/>
    <w:rsid w:val="006636D5"/>
    <w:rsid w:val="006636ED"/>
    <w:rsid w:val="00663A09"/>
    <w:rsid w:val="00664007"/>
    <w:rsid w:val="0066418C"/>
    <w:rsid w:val="006671C1"/>
    <w:rsid w:val="0066725C"/>
    <w:rsid w:val="00667DDB"/>
    <w:rsid w:val="00670846"/>
    <w:rsid w:val="00672942"/>
    <w:rsid w:val="00672D8D"/>
    <w:rsid w:val="00673731"/>
    <w:rsid w:val="00674C2C"/>
    <w:rsid w:val="00682082"/>
    <w:rsid w:val="00682896"/>
    <w:rsid w:val="00684828"/>
    <w:rsid w:val="006855C8"/>
    <w:rsid w:val="006867D1"/>
    <w:rsid w:val="006879AB"/>
    <w:rsid w:val="00690EB6"/>
    <w:rsid w:val="0069301F"/>
    <w:rsid w:val="006936AB"/>
    <w:rsid w:val="0069680A"/>
    <w:rsid w:val="00697E17"/>
    <w:rsid w:val="006A06DF"/>
    <w:rsid w:val="006A0A41"/>
    <w:rsid w:val="006A0B9D"/>
    <w:rsid w:val="006A31FC"/>
    <w:rsid w:val="006A4DD2"/>
    <w:rsid w:val="006A7BD9"/>
    <w:rsid w:val="006B469F"/>
    <w:rsid w:val="006B675E"/>
    <w:rsid w:val="006B77D8"/>
    <w:rsid w:val="006C3D51"/>
    <w:rsid w:val="006C55E2"/>
    <w:rsid w:val="006E2EC7"/>
    <w:rsid w:val="006E2FBC"/>
    <w:rsid w:val="006E34DD"/>
    <w:rsid w:val="006F2302"/>
    <w:rsid w:val="007016A5"/>
    <w:rsid w:val="007019AC"/>
    <w:rsid w:val="007020FF"/>
    <w:rsid w:val="0070389A"/>
    <w:rsid w:val="00705C78"/>
    <w:rsid w:val="00707FB0"/>
    <w:rsid w:val="0071058B"/>
    <w:rsid w:val="00711DA6"/>
    <w:rsid w:val="00712213"/>
    <w:rsid w:val="0071302E"/>
    <w:rsid w:val="00714798"/>
    <w:rsid w:val="0071495D"/>
    <w:rsid w:val="00714AEE"/>
    <w:rsid w:val="00717081"/>
    <w:rsid w:val="0072109E"/>
    <w:rsid w:val="00722BC5"/>
    <w:rsid w:val="007256C3"/>
    <w:rsid w:val="00726187"/>
    <w:rsid w:val="00732A0C"/>
    <w:rsid w:val="00732D37"/>
    <w:rsid w:val="007335A2"/>
    <w:rsid w:val="00733E3E"/>
    <w:rsid w:val="00740127"/>
    <w:rsid w:val="0074079D"/>
    <w:rsid w:val="00741071"/>
    <w:rsid w:val="00741E2C"/>
    <w:rsid w:val="00744ED9"/>
    <w:rsid w:val="00745A07"/>
    <w:rsid w:val="007479D3"/>
    <w:rsid w:val="007500C0"/>
    <w:rsid w:val="00751360"/>
    <w:rsid w:val="0075274B"/>
    <w:rsid w:val="00753F4A"/>
    <w:rsid w:val="00754A8F"/>
    <w:rsid w:val="00756670"/>
    <w:rsid w:val="00756750"/>
    <w:rsid w:val="00760B92"/>
    <w:rsid w:val="0076439B"/>
    <w:rsid w:val="007649C4"/>
    <w:rsid w:val="00766C68"/>
    <w:rsid w:val="007672A8"/>
    <w:rsid w:val="00773652"/>
    <w:rsid w:val="007736FC"/>
    <w:rsid w:val="00776174"/>
    <w:rsid w:val="00776236"/>
    <w:rsid w:val="00777152"/>
    <w:rsid w:val="00777FFB"/>
    <w:rsid w:val="007824F4"/>
    <w:rsid w:val="00782C65"/>
    <w:rsid w:val="00783833"/>
    <w:rsid w:val="007846AD"/>
    <w:rsid w:val="00790489"/>
    <w:rsid w:val="007907B6"/>
    <w:rsid w:val="00797075"/>
    <w:rsid w:val="00797092"/>
    <w:rsid w:val="007A2CA4"/>
    <w:rsid w:val="007A30AD"/>
    <w:rsid w:val="007A30F3"/>
    <w:rsid w:val="007A6973"/>
    <w:rsid w:val="007A69D9"/>
    <w:rsid w:val="007A7829"/>
    <w:rsid w:val="007A7EB2"/>
    <w:rsid w:val="007B0C78"/>
    <w:rsid w:val="007B3BE1"/>
    <w:rsid w:val="007B54A8"/>
    <w:rsid w:val="007B5B94"/>
    <w:rsid w:val="007B79D4"/>
    <w:rsid w:val="007C178D"/>
    <w:rsid w:val="007C1C42"/>
    <w:rsid w:val="007C35B6"/>
    <w:rsid w:val="007C3E68"/>
    <w:rsid w:val="007C5BA6"/>
    <w:rsid w:val="007C6684"/>
    <w:rsid w:val="007D4A47"/>
    <w:rsid w:val="007D5611"/>
    <w:rsid w:val="007D6882"/>
    <w:rsid w:val="007E15BF"/>
    <w:rsid w:val="007E3975"/>
    <w:rsid w:val="007E5981"/>
    <w:rsid w:val="007E6E8E"/>
    <w:rsid w:val="007F1793"/>
    <w:rsid w:val="007F1861"/>
    <w:rsid w:val="007F203C"/>
    <w:rsid w:val="007F551C"/>
    <w:rsid w:val="007F5AE1"/>
    <w:rsid w:val="007F7453"/>
    <w:rsid w:val="007F7FA6"/>
    <w:rsid w:val="008019F3"/>
    <w:rsid w:val="008027B6"/>
    <w:rsid w:val="008125EB"/>
    <w:rsid w:val="00812C80"/>
    <w:rsid w:val="00813D3A"/>
    <w:rsid w:val="00814478"/>
    <w:rsid w:val="0081779A"/>
    <w:rsid w:val="008223B2"/>
    <w:rsid w:val="00823B60"/>
    <w:rsid w:val="00825233"/>
    <w:rsid w:val="00825312"/>
    <w:rsid w:val="00825F55"/>
    <w:rsid w:val="00827F0F"/>
    <w:rsid w:val="00830B48"/>
    <w:rsid w:val="008362A9"/>
    <w:rsid w:val="0083706B"/>
    <w:rsid w:val="00837C74"/>
    <w:rsid w:val="00844353"/>
    <w:rsid w:val="00845326"/>
    <w:rsid w:val="00845A76"/>
    <w:rsid w:val="00846E1A"/>
    <w:rsid w:val="00852440"/>
    <w:rsid w:val="00852980"/>
    <w:rsid w:val="00853D77"/>
    <w:rsid w:val="00855F32"/>
    <w:rsid w:val="00856A27"/>
    <w:rsid w:val="008632FC"/>
    <w:rsid w:val="00863C33"/>
    <w:rsid w:val="00865521"/>
    <w:rsid w:val="0086699C"/>
    <w:rsid w:val="008705FB"/>
    <w:rsid w:val="00871096"/>
    <w:rsid w:val="008711D6"/>
    <w:rsid w:val="008728E3"/>
    <w:rsid w:val="00873B11"/>
    <w:rsid w:val="0087428F"/>
    <w:rsid w:val="00874EDB"/>
    <w:rsid w:val="008761C5"/>
    <w:rsid w:val="0087647B"/>
    <w:rsid w:val="00883512"/>
    <w:rsid w:val="0088451D"/>
    <w:rsid w:val="00886CDC"/>
    <w:rsid w:val="00890584"/>
    <w:rsid w:val="00891284"/>
    <w:rsid w:val="00892831"/>
    <w:rsid w:val="008938B2"/>
    <w:rsid w:val="008949FE"/>
    <w:rsid w:val="0089608D"/>
    <w:rsid w:val="0089732B"/>
    <w:rsid w:val="0089745D"/>
    <w:rsid w:val="00897BD3"/>
    <w:rsid w:val="00897C47"/>
    <w:rsid w:val="008A200C"/>
    <w:rsid w:val="008A38DA"/>
    <w:rsid w:val="008A6BAE"/>
    <w:rsid w:val="008B2C41"/>
    <w:rsid w:val="008B3190"/>
    <w:rsid w:val="008B4831"/>
    <w:rsid w:val="008C1AC2"/>
    <w:rsid w:val="008C21C5"/>
    <w:rsid w:val="008C3472"/>
    <w:rsid w:val="008C351B"/>
    <w:rsid w:val="008C3743"/>
    <w:rsid w:val="008C458F"/>
    <w:rsid w:val="008C48AB"/>
    <w:rsid w:val="008C6D9A"/>
    <w:rsid w:val="008C7831"/>
    <w:rsid w:val="008D1CB9"/>
    <w:rsid w:val="008D1DE6"/>
    <w:rsid w:val="008D20C2"/>
    <w:rsid w:val="008D3AE2"/>
    <w:rsid w:val="008D7019"/>
    <w:rsid w:val="008E04F3"/>
    <w:rsid w:val="008E1FB7"/>
    <w:rsid w:val="008E365F"/>
    <w:rsid w:val="008E38CE"/>
    <w:rsid w:val="008E3F7E"/>
    <w:rsid w:val="008E4531"/>
    <w:rsid w:val="008E5B6A"/>
    <w:rsid w:val="008E7FD3"/>
    <w:rsid w:val="008F0447"/>
    <w:rsid w:val="008F0462"/>
    <w:rsid w:val="008F50A9"/>
    <w:rsid w:val="008F6E72"/>
    <w:rsid w:val="008F6E91"/>
    <w:rsid w:val="008F731C"/>
    <w:rsid w:val="00902A58"/>
    <w:rsid w:val="00903F69"/>
    <w:rsid w:val="00904A33"/>
    <w:rsid w:val="0090711C"/>
    <w:rsid w:val="00907B04"/>
    <w:rsid w:val="00907E84"/>
    <w:rsid w:val="00911272"/>
    <w:rsid w:val="00911F3A"/>
    <w:rsid w:val="00912FE7"/>
    <w:rsid w:val="009144D0"/>
    <w:rsid w:val="00921C78"/>
    <w:rsid w:val="0092385D"/>
    <w:rsid w:val="00925DD5"/>
    <w:rsid w:val="00933546"/>
    <w:rsid w:val="00933B84"/>
    <w:rsid w:val="009364FA"/>
    <w:rsid w:val="00941E4E"/>
    <w:rsid w:val="009422FE"/>
    <w:rsid w:val="009430E3"/>
    <w:rsid w:val="00943CBD"/>
    <w:rsid w:val="009448A1"/>
    <w:rsid w:val="00944958"/>
    <w:rsid w:val="009454E8"/>
    <w:rsid w:val="00947932"/>
    <w:rsid w:val="0095181F"/>
    <w:rsid w:val="00952D3F"/>
    <w:rsid w:val="00953DF3"/>
    <w:rsid w:val="00957F25"/>
    <w:rsid w:val="00960B36"/>
    <w:rsid w:val="009621A0"/>
    <w:rsid w:val="0096421C"/>
    <w:rsid w:val="0096445B"/>
    <w:rsid w:val="0097610E"/>
    <w:rsid w:val="00976878"/>
    <w:rsid w:val="00976F71"/>
    <w:rsid w:val="00984E66"/>
    <w:rsid w:val="0098630A"/>
    <w:rsid w:val="00990040"/>
    <w:rsid w:val="009911EB"/>
    <w:rsid w:val="0099318F"/>
    <w:rsid w:val="00993B76"/>
    <w:rsid w:val="00997D92"/>
    <w:rsid w:val="009A060B"/>
    <w:rsid w:val="009A0E54"/>
    <w:rsid w:val="009A3228"/>
    <w:rsid w:val="009A3BF4"/>
    <w:rsid w:val="009A3E77"/>
    <w:rsid w:val="009A695F"/>
    <w:rsid w:val="009A6A95"/>
    <w:rsid w:val="009B502D"/>
    <w:rsid w:val="009B58FF"/>
    <w:rsid w:val="009B7361"/>
    <w:rsid w:val="009C0B31"/>
    <w:rsid w:val="009C106E"/>
    <w:rsid w:val="009C1EA9"/>
    <w:rsid w:val="009C57C1"/>
    <w:rsid w:val="009C5A78"/>
    <w:rsid w:val="009C6B29"/>
    <w:rsid w:val="009C6C3B"/>
    <w:rsid w:val="009D0CB1"/>
    <w:rsid w:val="009D3FE9"/>
    <w:rsid w:val="009D5352"/>
    <w:rsid w:val="009D71CE"/>
    <w:rsid w:val="009D74EC"/>
    <w:rsid w:val="009E0E87"/>
    <w:rsid w:val="009E323C"/>
    <w:rsid w:val="009E3CF9"/>
    <w:rsid w:val="009E46E9"/>
    <w:rsid w:val="009F0BA1"/>
    <w:rsid w:val="009F1A6F"/>
    <w:rsid w:val="009F2CD3"/>
    <w:rsid w:val="009F62A5"/>
    <w:rsid w:val="009F7850"/>
    <w:rsid w:val="00A00024"/>
    <w:rsid w:val="00A01567"/>
    <w:rsid w:val="00A0433E"/>
    <w:rsid w:val="00A05E61"/>
    <w:rsid w:val="00A07235"/>
    <w:rsid w:val="00A07DC5"/>
    <w:rsid w:val="00A1020D"/>
    <w:rsid w:val="00A10238"/>
    <w:rsid w:val="00A11232"/>
    <w:rsid w:val="00A13533"/>
    <w:rsid w:val="00A15A8A"/>
    <w:rsid w:val="00A15DF7"/>
    <w:rsid w:val="00A16F31"/>
    <w:rsid w:val="00A17C2A"/>
    <w:rsid w:val="00A20F2E"/>
    <w:rsid w:val="00A21101"/>
    <w:rsid w:val="00A21542"/>
    <w:rsid w:val="00A24948"/>
    <w:rsid w:val="00A2664F"/>
    <w:rsid w:val="00A27435"/>
    <w:rsid w:val="00A308AE"/>
    <w:rsid w:val="00A30E3D"/>
    <w:rsid w:val="00A311A1"/>
    <w:rsid w:val="00A3562E"/>
    <w:rsid w:val="00A4185D"/>
    <w:rsid w:val="00A43482"/>
    <w:rsid w:val="00A43566"/>
    <w:rsid w:val="00A45A31"/>
    <w:rsid w:val="00A50A39"/>
    <w:rsid w:val="00A558FA"/>
    <w:rsid w:val="00A5686D"/>
    <w:rsid w:val="00A6003A"/>
    <w:rsid w:val="00A605E3"/>
    <w:rsid w:val="00A630D9"/>
    <w:rsid w:val="00A65900"/>
    <w:rsid w:val="00A65F46"/>
    <w:rsid w:val="00A67CFC"/>
    <w:rsid w:val="00A712B2"/>
    <w:rsid w:val="00A73D56"/>
    <w:rsid w:val="00A77A01"/>
    <w:rsid w:val="00A80484"/>
    <w:rsid w:val="00A81540"/>
    <w:rsid w:val="00A838BE"/>
    <w:rsid w:val="00A83C08"/>
    <w:rsid w:val="00A84664"/>
    <w:rsid w:val="00A849DD"/>
    <w:rsid w:val="00A8657A"/>
    <w:rsid w:val="00A866C8"/>
    <w:rsid w:val="00A87714"/>
    <w:rsid w:val="00A90103"/>
    <w:rsid w:val="00A9185F"/>
    <w:rsid w:val="00A92139"/>
    <w:rsid w:val="00A93F01"/>
    <w:rsid w:val="00A962AA"/>
    <w:rsid w:val="00A96D86"/>
    <w:rsid w:val="00AA0B34"/>
    <w:rsid w:val="00AB3541"/>
    <w:rsid w:val="00AB40C7"/>
    <w:rsid w:val="00AB4DCD"/>
    <w:rsid w:val="00AB7CC0"/>
    <w:rsid w:val="00AC07C1"/>
    <w:rsid w:val="00AC1292"/>
    <w:rsid w:val="00AC38A6"/>
    <w:rsid w:val="00AC3AD4"/>
    <w:rsid w:val="00AC40B6"/>
    <w:rsid w:val="00AC52EA"/>
    <w:rsid w:val="00AC5314"/>
    <w:rsid w:val="00AC576E"/>
    <w:rsid w:val="00AD0DF6"/>
    <w:rsid w:val="00AD12AC"/>
    <w:rsid w:val="00AD2B1E"/>
    <w:rsid w:val="00AD3A90"/>
    <w:rsid w:val="00AD559E"/>
    <w:rsid w:val="00AD6931"/>
    <w:rsid w:val="00AE3320"/>
    <w:rsid w:val="00AE3858"/>
    <w:rsid w:val="00AE3C6E"/>
    <w:rsid w:val="00AE6574"/>
    <w:rsid w:val="00AE7552"/>
    <w:rsid w:val="00AF4680"/>
    <w:rsid w:val="00AF5347"/>
    <w:rsid w:val="00AF6180"/>
    <w:rsid w:val="00AF7928"/>
    <w:rsid w:val="00B00AA9"/>
    <w:rsid w:val="00B0213B"/>
    <w:rsid w:val="00B02896"/>
    <w:rsid w:val="00B04B95"/>
    <w:rsid w:val="00B10BA7"/>
    <w:rsid w:val="00B16697"/>
    <w:rsid w:val="00B16CF0"/>
    <w:rsid w:val="00B20553"/>
    <w:rsid w:val="00B20A6C"/>
    <w:rsid w:val="00B20A6D"/>
    <w:rsid w:val="00B228E0"/>
    <w:rsid w:val="00B232CC"/>
    <w:rsid w:val="00B24BDE"/>
    <w:rsid w:val="00B301BA"/>
    <w:rsid w:val="00B30634"/>
    <w:rsid w:val="00B32362"/>
    <w:rsid w:val="00B32425"/>
    <w:rsid w:val="00B3294B"/>
    <w:rsid w:val="00B32B5C"/>
    <w:rsid w:val="00B341AE"/>
    <w:rsid w:val="00B41D85"/>
    <w:rsid w:val="00B44196"/>
    <w:rsid w:val="00B44368"/>
    <w:rsid w:val="00B47D58"/>
    <w:rsid w:val="00B47FEA"/>
    <w:rsid w:val="00B50265"/>
    <w:rsid w:val="00B52627"/>
    <w:rsid w:val="00B52B40"/>
    <w:rsid w:val="00B535F3"/>
    <w:rsid w:val="00B53874"/>
    <w:rsid w:val="00B53DCA"/>
    <w:rsid w:val="00B575FC"/>
    <w:rsid w:val="00B605BF"/>
    <w:rsid w:val="00B6266D"/>
    <w:rsid w:val="00B66183"/>
    <w:rsid w:val="00B67035"/>
    <w:rsid w:val="00B67CB0"/>
    <w:rsid w:val="00B70EAF"/>
    <w:rsid w:val="00B71DC7"/>
    <w:rsid w:val="00B72FCB"/>
    <w:rsid w:val="00B750CA"/>
    <w:rsid w:val="00B759EC"/>
    <w:rsid w:val="00B75B3C"/>
    <w:rsid w:val="00B7776B"/>
    <w:rsid w:val="00B77C03"/>
    <w:rsid w:val="00B83E0D"/>
    <w:rsid w:val="00B84131"/>
    <w:rsid w:val="00B846D1"/>
    <w:rsid w:val="00B85AF3"/>
    <w:rsid w:val="00B94A67"/>
    <w:rsid w:val="00BA1039"/>
    <w:rsid w:val="00BA1338"/>
    <w:rsid w:val="00BA2C79"/>
    <w:rsid w:val="00BA2C93"/>
    <w:rsid w:val="00BA2D38"/>
    <w:rsid w:val="00BA4BB1"/>
    <w:rsid w:val="00BB1A46"/>
    <w:rsid w:val="00BB2A26"/>
    <w:rsid w:val="00BB2DB0"/>
    <w:rsid w:val="00BB2E64"/>
    <w:rsid w:val="00BB4A2C"/>
    <w:rsid w:val="00BB4F49"/>
    <w:rsid w:val="00BB57F7"/>
    <w:rsid w:val="00BB6368"/>
    <w:rsid w:val="00BB648E"/>
    <w:rsid w:val="00BB66CE"/>
    <w:rsid w:val="00BB6E9D"/>
    <w:rsid w:val="00BB7086"/>
    <w:rsid w:val="00BB76CA"/>
    <w:rsid w:val="00BC07C2"/>
    <w:rsid w:val="00BC0D8D"/>
    <w:rsid w:val="00BC2CE5"/>
    <w:rsid w:val="00BC540A"/>
    <w:rsid w:val="00BC5627"/>
    <w:rsid w:val="00BC5C00"/>
    <w:rsid w:val="00BD04C0"/>
    <w:rsid w:val="00BD0B48"/>
    <w:rsid w:val="00BD2596"/>
    <w:rsid w:val="00BD7AAA"/>
    <w:rsid w:val="00BE03E2"/>
    <w:rsid w:val="00BE3A00"/>
    <w:rsid w:val="00BE5214"/>
    <w:rsid w:val="00BE5290"/>
    <w:rsid w:val="00BE796B"/>
    <w:rsid w:val="00BF04E7"/>
    <w:rsid w:val="00BF13AA"/>
    <w:rsid w:val="00BF1B41"/>
    <w:rsid w:val="00BF1DD9"/>
    <w:rsid w:val="00BF2AAA"/>
    <w:rsid w:val="00BF3562"/>
    <w:rsid w:val="00BF3E4B"/>
    <w:rsid w:val="00BF4A8D"/>
    <w:rsid w:val="00BF5BDB"/>
    <w:rsid w:val="00C0006A"/>
    <w:rsid w:val="00C00146"/>
    <w:rsid w:val="00C00A88"/>
    <w:rsid w:val="00C00FA3"/>
    <w:rsid w:val="00C016B6"/>
    <w:rsid w:val="00C03B7E"/>
    <w:rsid w:val="00C069EE"/>
    <w:rsid w:val="00C07906"/>
    <w:rsid w:val="00C07C46"/>
    <w:rsid w:val="00C10AD0"/>
    <w:rsid w:val="00C135CC"/>
    <w:rsid w:val="00C147CF"/>
    <w:rsid w:val="00C20FD1"/>
    <w:rsid w:val="00C2404C"/>
    <w:rsid w:val="00C24EC4"/>
    <w:rsid w:val="00C25095"/>
    <w:rsid w:val="00C27F99"/>
    <w:rsid w:val="00C30897"/>
    <w:rsid w:val="00C344E6"/>
    <w:rsid w:val="00C35825"/>
    <w:rsid w:val="00C36F09"/>
    <w:rsid w:val="00C37585"/>
    <w:rsid w:val="00C4104D"/>
    <w:rsid w:val="00C41523"/>
    <w:rsid w:val="00C41C68"/>
    <w:rsid w:val="00C43E6A"/>
    <w:rsid w:val="00C44374"/>
    <w:rsid w:val="00C45960"/>
    <w:rsid w:val="00C46EB8"/>
    <w:rsid w:val="00C46FFE"/>
    <w:rsid w:val="00C51AB6"/>
    <w:rsid w:val="00C51D3C"/>
    <w:rsid w:val="00C52583"/>
    <w:rsid w:val="00C54363"/>
    <w:rsid w:val="00C56394"/>
    <w:rsid w:val="00C610D4"/>
    <w:rsid w:val="00C6287F"/>
    <w:rsid w:val="00C637C3"/>
    <w:rsid w:val="00C64299"/>
    <w:rsid w:val="00C64EB8"/>
    <w:rsid w:val="00C6536F"/>
    <w:rsid w:val="00C6596C"/>
    <w:rsid w:val="00C66FC2"/>
    <w:rsid w:val="00C724B7"/>
    <w:rsid w:val="00C770DF"/>
    <w:rsid w:val="00C7717A"/>
    <w:rsid w:val="00C8051F"/>
    <w:rsid w:val="00C82583"/>
    <w:rsid w:val="00C84038"/>
    <w:rsid w:val="00C906A5"/>
    <w:rsid w:val="00C93DF3"/>
    <w:rsid w:val="00C951FC"/>
    <w:rsid w:val="00C96293"/>
    <w:rsid w:val="00C96CF5"/>
    <w:rsid w:val="00CA1FD7"/>
    <w:rsid w:val="00CB64FD"/>
    <w:rsid w:val="00CC51D2"/>
    <w:rsid w:val="00CC59C4"/>
    <w:rsid w:val="00CC5D9C"/>
    <w:rsid w:val="00CC77BA"/>
    <w:rsid w:val="00CD0382"/>
    <w:rsid w:val="00CD2276"/>
    <w:rsid w:val="00CD3662"/>
    <w:rsid w:val="00CD39A1"/>
    <w:rsid w:val="00CD5071"/>
    <w:rsid w:val="00CD56E6"/>
    <w:rsid w:val="00CE0022"/>
    <w:rsid w:val="00CE0713"/>
    <w:rsid w:val="00D04A11"/>
    <w:rsid w:val="00D04FB9"/>
    <w:rsid w:val="00D06CC5"/>
    <w:rsid w:val="00D10408"/>
    <w:rsid w:val="00D11B10"/>
    <w:rsid w:val="00D12F3D"/>
    <w:rsid w:val="00D13F6D"/>
    <w:rsid w:val="00D16E26"/>
    <w:rsid w:val="00D172A5"/>
    <w:rsid w:val="00D21A75"/>
    <w:rsid w:val="00D23B72"/>
    <w:rsid w:val="00D23D4F"/>
    <w:rsid w:val="00D23F72"/>
    <w:rsid w:val="00D258E5"/>
    <w:rsid w:val="00D27160"/>
    <w:rsid w:val="00D30480"/>
    <w:rsid w:val="00D3341F"/>
    <w:rsid w:val="00D33975"/>
    <w:rsid w:val="00D356E4"/>
    <w:rsid w:val="00D372D6"/>
    <w:rsid w:val="00D40FE6"/>
    <w:rsid w:val="00D43E43"/>
    <w:rsid w:val="00D44590"/>
    <w:rsid w:val="00D4536E"/>
    <w:rsid w:val="00D458E2"/>
    <w:rsid w:val="00D45AC7"/>
    <w:rsid w:val="00D5194B"/>
    <w:rsid w:val="00D52775"/>
    <w:rsid w:val="00D52BF0"/>
    <w:rsid w:val="00D52CE7"/>
    <w:rsid w:val="00D5445A"/>
    <w:rsid w:val="00D55086"/>
    <w:rsid w:val="00D57806"/>
    <w:rsid w:val="00D60283"/>
    <w:rsid w:val="00D60962"/>
    <w:rsid w:val="00D62402"/>
    <w:rsid w:val="00D64FB3"/>
    <w:rsid w:val="00D6517A"/>
    <w:rsid w:val="00D73132"/>
    <w:rsid w:val="00D759EB"/>
    <w:rsid w:val="00D76A8B"/>
    <w:rsid w:val="00D83368"/>
    <w:rsid w:val="00D868A4"/>
    <w:rsid w:val="00D90DB2"/>
    <w:rsid w:val="00D91302"/>
    <w:rsid w:val="00D91A4F"/>
    <w:rsid w:val="00D937D3"/>
    <w:rsid w:val="00D96013"/>
    <w:rsid w:val="00DA1B9E"/>
    <w:rsid w:val="00DA1CA2"/>
    <w:rsid w:val="00DA1CCC"/>
    <w:rsid w:val="00DA5532"/>
    <w:rsid w:val="00DA7940"/>
    <w:rsid w:val="00DB3720"/>
    <w:rsid w:val="00DB5BF2"/>
    <w:rsid w:val="00DB6599"/>
    <w:rsid w:val="00DC20F2"/>
    <w:rsid w:val="00DC4D0C"/>
    <w:rsid w:val="00DC7A81"/>
    <w:rsid w:val="00DD12A3"/>
    <w:rsid w:val="00DD22EA"/>
    <w:rsid w:val="00DD37BA"/>
    <w:rsid w:val="00DD3C4A"/>
    <w:rsid w:val="00DD3FD1"/>
    <w:rsid w:val="00DD698D"/>
    <w:rsid w:val="00DE277A"/>
    <w:rsid w:val="00DE3C71"/>
    <w:rsid w:val="00DE61E9"/>
    <w:rsid w:val="00DE7347"/>
    <w:rsid w:val="00DF06E4"/>
    <w:rsid w:val="00DF5F76"/>
    <w:rsid w:val="00E01647"/>
    <w:rsid w:val="00E01F1A"/>
    <w:rsid w:val="00E05E24"/>
    <w:rsid w:val="00E0773E"/>
    <w:rsid w:val="00E07D26"/>
    <w:rsid w:val="00E07EEE"/>
    <w:rsid w:val="00E07F19"/>
    <w:rsid w:val="00E10210"/>
    <w:rsid w:val="00E12DC9"/>
    <w:rsid w:val="00E14500"/>
    <w:rsid w:val="00E21A93"/>
    <w:rsid w:val="00E21CEC"/>
    <w:rsid w:val="00E2315B"/>
    <w:rsid w:val="00E235BD"/>
    <w:rsid w:val="00E245C4"/>
    <w:rsid w:val="00E24E63"/>
    <w:rsid w:val="00E255C2"/>
    <w:rsid w:val="00E30C59"/>
    <w:rsid w:val="00E379E9"/>
    <w:rsid w:val="00E4112F"/>
    <w:rsid w:val="00E41503"/>
    <w:rsid w:val="00E41C04"/>
    <w:rsid w:val="00E422D8"/>
    <w:rsid w:val="00E4245D"/>
    <w:rsid w:val="00E45F61"/>
    <w:rsid w:val="00E47434"/>
    <w:rsid w:val="00E50237"/>
    <w:rsid w:val="00E50B70"/>
    <w:rsid w:val="00E515E1"/>
    <w:rsid w:val="00E52055"/>
    <w:rsid w:val="00E5270A"/>
    <w:rsid w:val="00E535DC"/>
    <w:rsid w:val="00E56954"/>
    <w:rsid w:val="00E57ADC"/>
    <w:rsid w:val="00E63307"/>
    <w:rsid w:val="00E635FF"/>
    <w:rsid w:val="00E64808"/>
    <w:rsid w:val="00E64D28"/>
    <w:rsid w:val="00E66305"/>
    <w:rsid w:val="00E72617"/>
    <w:rsid w:val="00E755FA"/>
    <w:rsid w:val="00E765F1"/>
    <w:rsid w:val="00E76810"/>
    <w:rsid w:val="00E76C2B"/>
    <w:rsid w:val="00E76CDC"/>
    <w:rsid w:val="00E81977"/>
    <w:rsid w:val="00E83EE9"/>
    <w:rsid w:val="00E865F9"/>
    <w:rsid w:val="00E86611"/>
    <w:rsid w:val="00E87095"/>
    <w:rsid w:val="00E9112A"/>
    <w:rsid w:val="00E91FFF"/>
    <w:rsid w:val="00E93242"/>
    <w:rsid w:val="00E934B9"/>
    <w:rsid w:val="00E9684F"/>
    <w:rsid w:val="00EA3113"/>
    <w:rsid w:val="00EA49D6"/>
    <w:rsid w:val="00EA60AD"/>
    <w:rsid w:val="00EA6478"/>
    <w:rsid w:val="00EA6669"/>
    <w:rsid w:val="00EB351C"/>
    <w:rsid w:val="00EB3CE6"/>
    <w:rsid w:val="00EB4B34"/>
    <w:rsid w:val="00EB5D60"/>
    <w:rsid w:val="00EB60B0"/>
    <w:rsid w:val="00EC0A70"/>
    <w:rsid w:val="00EC149D"/>
    <w:rsid w:val="00EC3316"/>
    <w:rsid w:val="00EC6242"/>
    <w:rsid w:val="00EC64D3"/>
    <w:rsid w:val="00EC7F3B"/>
    <w:rsid w:val="00ED0142"/>
    <w:rsid w:val="00ED1E1A"/>
    <w:rsid w:val="00ED1F80"/>
    <w:rsid w:val="00ED327E"/>
    <w:rsid w:val="00ED37F5"/>
    <w:rsid w:val="00ED4A05"/>
    <w:rsid w:val="00ED7F47"/>
    <w:rsid w:val="00EE054A"/>
    <w:rsid w:val="00EE49B5"/>
    <w:rsid w:val="00EE60A9"/>
    <w:rsid w:val="00EE61C4"/>
    <w:rsid w:val="00EF1DC8"/>
    <w:rsid w:val="00F02A72"/>
    <w:rsid w:val="00F036A8"/>
    <w:rsid w:val="00F03907"/>
    <w:rsid w:val="00F06E52"/>
    <w:rsid w:val="00F06FF4"/>
    <w:rsid w:val="00F07682"/>
    <w:rsid w:val="00F10853"/>
    <w:rsid w:val="00F11B94"/>
    <w:rsid w:val="00F11CBE"/>
    <w:rsid w:val="00F11ECB"/>
    <w:rsid w:val="00F131CD"/>
    <w:rsid w:val="00F1320D"/>
    <w:rsid w:val="00F14314"/>
    <w:rsid w:val="00F16AB9"/>
    <w:rsid w:val="00F25FE0"/>
    <w:rsid w:val="00F30E5F"/>
    <w:rsid w:val="00F33016"/>
    <w:rsid w:val="00F3439E"/>
    <w:rsid w:val="00F36683"/>
    <w:rsid w:val="00F375E4"/>
    <w:rsid w:val="00F421F9"/>
    <w:rsid w:val="00F44991"/>
    <w:rsid w:val="00F456FF"/>
    <w:rsid w:val="00F46C95"/>
    <w:rsid w:val="00F46F24"/>
    <w:rsid w:val="00F51A1D"/>
    <w:rsid w:val="00F534D4"/>
    <w:rsid w:val="00F53EA9"/>
    <w:rsid w:val="00F54389"/>
    <w:rsid w:val="00F5560A"/>
    <w:rsid w:val="00F558BE"/>
    <w:rsid w:val="00F573B9"/>
    <w:rsid w:val="00F57728"/>
    <w:rsid w:val="00F602B7"/>
    <w:rsid w:val="00F602EA"/>
    <w:rsid w:val="00F616F6"/>
    <w:rsid w:val="00F61D10"/>
    <w:rsid w:val="00F6252A"/>
    <w:rsid w:val="00F631BD"/>
    <w:rsid w:val="00F64035"/>
    <w:rsid w:val="00F64618"/>
    <w:rsid w:val="00F65520"/>
    <w:rsid w:val="00F70E3D"/>
    <w:rsid w:val="00F73B93"/>
    <w:rsid w:val="00F749F1"/>
    <w:rsid w:val="00F75913"/>
    <w:rsid w:val="00F7596A"/>
    <w:rsid w:val="00F75B83"/>
    <w:rsid w:val="00F75B9E"/>
    <w:rsid w:val="00F82517"/>
    <w:rsid w:val="00F84AF5"/>
    <w:rsid w:val="00F8630B"/>
    <w:rsid w:val="00F86382"/>
    <w:rsid w:val="00F912EC"/>
    <w:rsid w:val="00F9189A"/>
    <w:rsid w:val="00F91C3B"/>
    <w:rsid w:val="00F92CB2"/>
    <w:rsid w:val="00F935E3"/>
    <w:rsid w:val="00F9558F"/>
    <w:rsid w:val="00F95E12"/>
    <w:rsid w:val="00F96464"/>
    <w:rsid w:val="00F97C6A"/>
    <w:rsid w:val="00FA522B"/>
    <w:rsid w:val="00FA68EA"/>
    <w:rsid w:val="00FB2167"/>
    <w:rsid w:val="00FB2422"/>
    <w:rsid w:val="00FB246C"/>
    <w:rsid w:val="00FB2D2A"/>
    <w:rsid w:val="00FB479E"/>
    <w:rsid w:val="00FB780D"/>
    <w:rsid w:val="00FB7E54"/>
    <w:rsid w:val="00FC480E"/>
    <w:rsid w:val="00FC56BC"/>
    <w:rsid w:val="00FC618B"/>
    <w:rsid w:val="00FC7DC7"/>
    <w:rsid w:val="00FD0B36"/>
    <w:rsid w:val="00FD0E79"/>
    <w:rsid w:val="00FD7087"/>
    <w:rsid w:val="00FD7F14"/>
    <w:rsid w:val="00FE13EA"/>
    <w:rsid w:val="00FE2266"/>
    <w:rsid w:val="00FE6AB4"/>
    <w:rsid w:val="00FE78BD"/>
    <w:rsid w:val="00FF0953"/>
    <w:rsid w:val="00FF127A"/>
    <w:rsid w:val="00FF34A6"/>
    <w:rsid w:val="00FF6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12ABFFC6"/>
  <w15:docId w15:val="{0DBBE44D-36D1-4283-A5C5-B7707885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F24"/>
  </w:style>
  <w:style w:type="paragraph" w:styleId="Heading1">
    <w:name w:val="heading 1"/>
    <w:basedOn w:val="Normal"/>
    <w:next w:val="Normal"/>
    <w:link w:val="Heading1Char"/>
    <w:qFormat/>
    <w:rsid w:val="00714AEE"/>
    <w:pPr>
      <w:keepNext/>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60" w:line="240" w:lineRule="auto"/>
      <w:ind w:left="240"/>
      <w:jc w:val="center"/>
      <w:outlineLvl w:val="0"/>
    </w:pPr>
    <w:rPr>
      <w:rFonts w:ascii="Arial" w:eastAsia="Times New Roman" w:hAnsi="Arial" w:cs="Times New Roman"/>
      <w:b/>
      <w:kern w:val="28"/>
      <w:sz w:val="24"/>
      <w:szCs w:val="20"/>
    </w:rPr>
  </w:style>
  <w:style w:type="paragraph" w:styleId="Heading2">
    <w:name w:val="heading 2"/>
    <w:basedOn w:val="Normal"/>
    <w:next w:val="Normal"/>
    <w:link w:val="Heading2Char"/>
    <w:qFormat/>
    <w:rsid w:val="00714AEE"/>
    <w:pPr>
      <w:keepNext/>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60" w:line="240" w:lineRule="auto"/>
      <w:ind w:left="240"/>
      <w:jc w:val="center"/>
      <w:outlineLvl w:val="1"/>
    </w:pPr>
    <w:rPr>
      <w:rFonts w:ascii="Arial" w:eastAsia="Times New Roman" w:hAnsi="Arial" w:cs="Times New Roman"/>
      <w:b/>
      <w:sz w:val="24"/>
      <w:szCs w:val="20"/>
    </w:rPr>
  </w:style>
  <w:style w:type="paragraph" w:styleId="Heading3">
    <w:name w:val="heading 3"/>
    <w:basedOn w:val="Normal"/>
    <w:next w:val="Normal"/>
    <w:link w:val="Heading3Char"/>
    <w:qFormat/>
    <w:rsid w:val="00714AE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line="240" w:lineRule="auto"/>
      <w:ind w:left="240"/>
      <w:outlineLvl w:val="2"/>
    </w:pPr>
    <w:rPr>
      <w:rFonts w:ascii="Arial" w:eastAsia="Times New Roman" w:hAnsi="Arial" w:cs="Times New Roman"/>
      <w:b/>
      <w:sz w:val="20"/>
      <w:szCs w:val="20"/>
    </w:rPr>
  </w:style>
  <w:style w:type="paragraph" w:styleId="Heading4">
    <w:name w:val="heading 4"/>
    <w:basedOn w:val="Normal"/>
    <w:next w:val="Normal"/>
    <w:link w:val="Heading4Char"/>
    <w:qFormat/>
    <w:rsid w:val="00714AE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60" w:line="180" w:lineRule="exact"/>
      <w:ind w:left="240"/>
      <w:jc w:val="both"/>
      <w:outlineLvl w:val="3"/>
    </w:pPr>
    <w:rPr>
      <w:rFonts w:ascii="Times New Roman" w:eastAsia="Times New Roman" w:hAnsi="Times New Roman" w:cs="Times New Roman"/>
      <w:b/>
      <w:i/>
      <w:sz w:val="20"/>
      <w:szCs w:val="20"/>
    </w:rPr>
  </w:style>
  <w:style w:type="paragraph" w:styleId="Heading5">
    <w:name w:val="heading 5"/>
    <w:basedOn w:val="Normal"/>
    <w:next w:val="Normal"/>
    <w:link w:val="Heading5Char"/>
    <w:qFormat/>
    <w:rsid w:val="00714AE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180" w:lineRule="exact"/>
      <w:ind w:left="240"/>
      <w:jc w:val="both"/>
      <w:outlineLvl w:val="4"/>
    </w:pPr>
    <w:rPr>
      <w:rFonts w:ascii="Times New Roman" w:eastAsia="Times New Roman" w:hAnsi="Times New Roman" w:cs="Times New Roman"/>
      <w:b/>
      <w:sz w:val="20"/>
      <w:szCs w:val="20"/>
    </w:rPr>
  </w:style>
  <w:style w:type="paragraph" w:styleId="Heading6">
    <w:name w:val="heading 6"/>
    <w:basedOn w:val="Normal"/>
    <w:next w:val="Normal"/>
    <w:link w:val="Heading6Char"/>
    <w:qFormat/>
    <w:rsid w:val="00714AEE"/>
    <w:pPr>
      <w:keepNext/>
      <w:spacing w:after="0" w:line="240" w:lineRule="auto"/>
      <w:outlineLvl w:val="5"/>
    </w:pPr>
    <w:rPr>
      <w:rFonts w:ascii="Times New Roman" w:eastAsia="Times New Roman" w:hAnsi="Times New Roman" w:cs="Times New Roman"/>
      <w:b/>
      <w:sz w:val="20"/>
      <w:szCs w:val="20"/>
    </w:rPr>
  </w:style>
  <w:style w:type="paragraph" w:styleId="Heading7">
    <w:name w:val="heading 7"/>
    <w:basedOn w:val="Normal"/>
    <w:next w:val="Normal"/>
    <w:link w:val="Heading7Char"/>
    <w:uiPriority w:val="99"/>
    <w:qFormat/>
    <w:rsid w:val="00714AEE"/>
    <w:pPr>
      <w:keepNext/>
      <w:spacing w:after="0" w:line="240" w:lineRule="auto"/>
      <w:ind w:left="450"/>
      <w:outlineLvl w:val="6"/>
    </w:pPr>
    <w:rPr>
      <w:rFonts w:ascii="Times New Roman" w:eastAsia="Times New Roman" w:hAnsi="Times New Roman" w:cs="Times New Roman"/>
      <w:color w:val="800000"/>
      <w:sz w:val="20"/>
      <w:szCs w:val="20"/>
      <w:u w:val="single"/>
    </w:rPr>
  </w:style>
  <w:style w:type="paragraph" w:styleId="Heading8">
    <w:name w:val="heading 8"/>
    <w:basedOn w:val="Normal"/>
    <w:next w:val="Normal"/>
    <w:link w:val="Heading8Char"/>
    <w:uiPriority w:val="99"/>
    <w:qFormat/>
    <w:rsid w:val="00714AEE"/>
    <w:pPr>
      <w:keepNext/>
      <w:spacing w:after="0" w:line="240" w:lineRule="auto"/>
      <w:outlineLvl w:val="7"/>
    </w:pPr>
    <w:rPr>
      <w:rFonts w:ascii="Times New Roman" w:eastAsia="Times New Roman" w:hAnsi="Times New Roman" w:cs="Times New Roman"/>
      <w:color w:val="800000"/>
      <w:sz w:val="20"/>
      <w:szCs w:val="20"/>
      <w:u w:val="single"/>
    </w:rPr>
  </w:style>
  <w:style w:type="paragraph" w:styleId="Heading9">
    <w:name w:val="heading 9"/>
    <w:basedOn w:val="Normal"/>
    <w:next w:val="Normal"/>
    <w:link w:val="Heading9Char"/>
    <w:uiPriority w:val="99"/>
    <w:qFormat/>
    <w:rsid w:val="00714AEE"/>
    <w:pPr>
      <w:keepNext/>
      <w:tabs>
        <w:tab w:val="left" w:pos="720"/>
        <w:tab w:val="left" w:pos="7200"/>
      </w:tabs>
      <w:spacing w:after="0" w:line="240" w:lineRule="auto"/>
      <w:ind w:right="-720"/>
      <w:outlineLvl w:val="8"/>
    </w:pPr>
    <w:rPr>
      <w:rFonts w:ascii="Times New Roman" w:eastAsia="Times New Roman" w:hAnsi="Times New Roman" w:cs="Times New Roman"/>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E6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table body"/>
    <w:next w:val="Normal"/>
    <w:link w:val="NoSpacingChar"/>
    <w:uiPriority w:val="1"/>
    <w:qFormat/>
    <w:rsid w:val="005E6783"/>
    <w:pPr>
      <w:spacing w:after="120" w:line="240" w:lineRule="auto"/>
    </w:pPr>
    <w:rPr>
      <w:rFonts w:ascii="Calibri" w:eastAsia="Times New Roman" w:hAnsi="Calibri" w:cs="Times New Roman"/>
      <w:sz w:val="21"/>
      <w:szCs w:val="20"/>
    </w:rPr>
  </w:style>
  <w:style w:type="paragraph" w:customStyle="1" w:styleId="Default">
    <w:name w:val="Default"/>
    <w:rsid w:val="005E678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Table1">
    <w:name w:val="Table1"/>
    <w:basedOn w:val="Normal"/>
    <w:uiPriority w:val="99"/>
    <w:rsid w:val="00422460"/>
    <w:pPr>
      <w:spacing w:after="260" w:line="240" w:lineRule="auto"/>
    </w:pPr>
    <w:rPr>
      <w:rFonts w:ascii="Arial" w:eastAsia="Times New Roman" w:hAnsi="Arial" w:cs="Times New Roman"/>
      <w:sz w:val="18"/>
      <w:szCs w:val="20"/>
    </w:rPr>
  </w:style>
  <w:style w:type="paragraph" w:styleId="Header">
    <w:name w:val="header"/>
    <w:basedOn w:val="Normal"/>
    <w:link w:val="HeaderChar"/>
    <w:uiPriority w:val="99"/>
    <w:unhideWhenUsed/>
    <w:rsid w:val="00A31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1A1"/>
  </w:style>
  <w:style w:type="paragraph" w:styleId="Footer">
    <w:name w:val="footer"/>
    <w:basedOn w:val="Normal"/>
    <w:link w:val="FooterChar"/>
    <w:uiPriority w:val="99"/>
    <w:unhideWhenUsed/>
    <w:rsid w:val="00A31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1A1"/>
  </w:style>
  <w:style w:type="paragraph" w:styleId="BalloonText">
    <w:name w:val="Balloon Text"/>
    <w:basedOn w:val="Normal"/>
    <w:link w:val="BalloonTextChar"/>
    <w:uiPriority w:val="99"/>
    <w:unhideWhenUsed/>
    <w:rsid w:val="00A31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311A1"/>
    <w:rPr>
      <w:rFonts w:ascii="Tahoma" w:hAnsi="Tahoma" w:cs="Tahoma"/>
      <w:sz w:val="16"/>
      <w:szCs w:val="16"/>
    </w:rPr>
  </w:style>
  <w:style w:type="paragraph" w:styleId="ListParagraph">
    <w:name w:val="List Paragraph"/>
    <w:aliases w:val="FIRST BULLET List Paragraph"/>
    <w:basedOn w:val="Normal"/>
    <w:link w:val="ListParagraphChar"/>
    <w:uiPriority w:val="34"/>
    <w:qFormat/>
    <w:rsid w:val="0070389A"/>
    <w:pPr>
      <w:ind w:left="720"/>
      <w:contextualSpacing/>
    </w:pPr>
  </w:style>
  <w:style w:type="table" w:customStyle="1" w:styleId="TableGrid1">
    <w:name w:val="Table Grid1"/>
    <w:basedOn w:val="TableNormal"/>
    <w:next w:val="TableGrid"/>
    <w:uiPriority w:val="59"/>
    <w:rsid w:val="00760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60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orm">
    <w:name w:val="CoverNorm"/>
    <w:basedOn w:val="Normal"/>
    <w:uiPriority w:val="99"/>
    <w:rsid w:val="00A24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40"/>
      <w:jc w:val="center"/>
    </w:pPr>
    <w:rPr>
      <w:rFonts w:ascii="Book Antiqua" w:eastAsia="Times New Roman" w:hAnsi="Book Antiqua" w:cs="Times New Roman"/>
      <w:i/>
      <w:sz w:val="24"/>
      <w:szCs w:val="20"/>
    </w:rPr>
  </w:style>
  <w:style w:type="character" w:styleId="Hyperlink">
    <w:name w:val="Hyperlink"/>
    <w:basedOn w:val="DefaultParagraphFont"/>
    <w:unhideWhenUsed/>
    <w:rsid w:val="00CC5D9C"/>
    <w:rPr>
      <w:rFonts w:ascii="Times New Roman" w:hAnsi="Times New Roman" w:cs="Times New Roman" w:hint="default"/>
      <w:color w:val="000000"/>
      <w:u w:val="single"/>
    </w:rPr>
  </w:style>
  <w:style w:type="character" w:styleId="CommentReference">
    <w:name w:val="annotation reference"/>
    <w:basedOn w:val="DefaultParagraphFont"/>
    <w:uiPriority w:val="99"/>
    <w:unhideWhenUsed/>
    <w:rsid w:val="0072109E"/>
    <w:rPr>
      <w:sz w:val="16"/>
      <w:szCs w:val="16"/>
    </w:rPr>
  </w:style>
  <w:style w:type="paragraph" w:styleId="CommentText">
    <w:name w:val="annotation text"/>
    <w:basedOn w:val="Normal"/>
    <w:link w:val="CommentTextChar"/>
    <w:uiPriority w:val="99"/>
    <w:unhideWhenUsed/>
    <w:rsid w:val="0072109E"/>
    <w:pPr>
      <w:spacing w:line="240" w:lineRule="auto"/>
    </w:pPr>
    <w:rPr>
      <w:sz w:val="20"/>
      <w:szCs w:val="20"/>
    </w:rPr>
  </w:style>
  <w:style w:type="character" w:customStyle="1" w:styleId="CommentTextChar">
    <w:name w:val="Comment Text Char"/>
    <w:basedOn w:val="DefaultParagraphFont"/>
    <w:link w:val="CommentText"/>
    <w:uiPriority w:val="99"/>
    <w:rsid w:val="0072109E"/>
    <w:rPr>
      <w:sz w:val="20"/>
      <w:szCs w:val="20"/>
    </w:rPr>
  </w:style>
  <w:style w:type="paragraph" w:styleId="CommentSubject">
    <w:name w:val="annotation subject"/>
    <w:basedOn w:val="CommentText"/>
    <w:next w:val="CommentText"/>
    <w:link w:val="CommentSubjectChar"/>
    <w:uiPriority w:val="99"/>
    <w:unhideWhenUsed/>
    <w:rsid w:val="0072109E"/>
    <w:rPr>
      <w:b/>
      <w:bCs/>
    </w:rPr>
  </w:style>
  <w:style w:type="character" w:customStyle="1" w:styleId="CommentSubjectChar">
    <w:name w:val="Comment Subject Char"/>
    <w:basedOn w:val="CommentTextChar"/>
    <w:link w:val="CommentSubject"/>
    <w:uiPriority w:val="99"/>
    <w:rsid w:val="0072109E"/>
    <w:rPr>
      <w:b/>
      <w:bCs/>
      <w:sz w:val="20"/>
      <w:szCs w:val="20"/>
    </w:rPr>
  </w:style>
  <w:style w:type="paragraph" w:styleId="PlainText">
    <w:name w:val="Plain Text"/>
    <w:basedOn w:val="Normal"/>
    <w:link w:val="PlainTextChar"/>
    <w:uiPriority w:val="99"/>
    <w:unhideWhenUsed/>
    <w:rsid w:val="005615B3"/>
    <w:pPr>
      <w:spacing w:after="0" w:line="240" w:lineRule="auto"/>
    </w:pPr>
    <w:rPr>
      <w:rFonts w:ascii="Lucida Sans" w:eastAsia="Gungsuh" w:hAnsi="Lucida Sans" w:cs="Calibri"/>
      <w:sz w:val="20"/>
      <w:szCs w:val="20"/>
    </w:rPr>
  </w:style>
  <w:style w:type="character" w:customStyle="1" w:styleId="PlainTextChar">
    <w:name w:val="Plain Text Char"/>
    <w:basedOn w:val="DefaultParagraphFont"/>
    <w:link w:val="PlainText"/>
    <w:uiPriority w:val="99"/>
    <w:rsid w:val="005615B3"/>
    <w:rPr>
      <w:rFonts w:ascii="Lucida Sans" w:eastAsia="Gungsuh" w:hAnsi="Lucida Sans" w:cs="Calibri"/>
      <w:sz w:val="20"/>
      <w:szCs w:val="20"/>
    </w:rPr>
  </w:style>
  <w:style w:type="character" w:customStyle="1" w:styleId="Heading1Char">
    <w:name w:val="Heading 1 Char"/>
    <w:basedOn w:val="DefaultParagraphFont"/>
    <w:link w:val="Heading1"/>
    <w:rsid w:val="00714AEE"/>
    <w:rPr>
      <w:rFonts w:ascii="Arial" w:eastAsia="Times New Roman" w:hAnsi="Arial" w:cs="Times New Roman"/>
      <w:b/>
      <w:kern w:val="28"/>
      <w:sz w:val="24"/>
      <w:szCs w:val="20"/>
    </w:rPr>
  </w:style>
  <w:style w:type="character" w:customStyle="1" w:styleId="Heading2Char">
    <w:name w:val="Heading 2 Char"/>
    <w:basedOn w:val="DefaultParagraphFont"/>
    <w:link w:val="Heading2"/>
    <w:rsid w:val="00714AEE"/>
    <w:rPr>
      <w:rFonts w:ascii="Arial" w:eastAsia="Times New Roman" w:hAnsi="Arial" w:cs="Times New Roman"/>
      <w:b/>
      <w:sz w:val="24"/>
      <w:szCs w:val="20"/>
    </w:rPr>
  </w:style>
  <w:style w:type="character" w:customStyle="1" w:styleId="Heading3Char">
    <w:name w:val="Heading 3 Char"/>
    <w:basedOn w:val="DefaultParagraphFont"/>
    <w:link w:val="Heading3"/>
    <w:rsid w:val="00714AEE"/>
    <w:rPr>
      <w:rFonts w:ascii="Arial" w:eastAsia="Times New Roman" w:hAnsi="Arial" w:cs="Times New Roman"/>
      <w:b/>
      <w:sz w:val="20"/>
      <w:szCs w:val="20"/>
    </w:rPr>
  </w:style>
  <w:style w:type="character" w:customStyle="1" w:styleId="Heading4Char">
    <w:name w:val="Heading 4 Char"/>
    <w:basedOn w:val="DefaultParagraphFont"/>
    <w:link w:val="Heading4"/>
    <w:rsid w:val="00714AEE"/>
    <w:rPr>
      <w:rFonts w:ascii="Times New Roman" w:eastAsia="Times New Roman" w:hAnsi="Times New Roman" w:cs="Times New Roman"/>
      <w:b/>
      <w:i/>
      <w:sz w:val="20"/>
      <w:szCs w:val="20"/>
    </w:rPr>
  </w:style>
  <w:style w:type="character" w:customStyle="1" w:styleId="Heading5Char">
    <w:name w:val="Heading 5 Char"/>
    <w:basedOn w:val="DefaultParagraphFont"/>
    <w:link w:val="Heading5"/>
    <w:rsid w:val="00714AEE"/>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714AEE"/>
    <w:rPr>
      <w:rFonts w:ascii="Times New Roman" w:eastAsia="Times New Roman" w:hAnsi="Times New Roman" w:cs="Times New Roman"/>
      <w:b/>
      <w:sz w:val="20"/>
      <w:szCs w:val="20"/>
    </w:rPr>
  </w:style>
  <w:style w:type="character" w:customStyle="1" w:styleId="Heading7Char">
    <w:name w:val="Heading 7 Char"/>
    <w:basedOn w:val="DefaultParagraphFont"/>
    <w:link w:val="Heading7"/>
    <w:uiPriority w:val="99"/>
    <w:rsid w:val="00714AEE"/>
    <w:rPr>
      <w:rFonts w:ascii="Times New Roman" w:eastAsia="Times New Roman" w:hAnsi="Times New Roman" w:cs="Times New Roman"/>
      <w:color w:val="800000"/>
      <w:sz w:val="20"/>
      <w:szCs w:val="20"/>
      <w:u w:val="single"/>
    </w:rPr>
  </w:style>
  <w:style w:type="character" w:customStyle="1" w:styleId="Heading8Char">
    <w:name w:val="Heading 8 Char"/>
    <w:basedOn w:val="DefaultParagraphFont"/>
    <w:link w:val="Heading8"/>
    <w:uiPriority w:val="99"/>
    <w:rsid w:val="00714AEE"/>
    <w:rPr>
      <w:rFonts w:ascii="Times New Roman" w:eastAsia="Times New Roman" w:hAnsi="Times New Roman" w:cs="Times New Roman"/>
      <w:color w:val="800000"/>
      <w:sz w:val="20"/>
      <w:szCs w:val="20"/>
      <w:u w:val="single"/>
    </w:rPr>
  </w:style>
  <w:style w:type="character" w:customStyle="1" w:styleId="Heading9Char">
    <w:name w:val="Heading 9 Char"/>
    <w:basedOn w:val="DefaultParagraphFont"/>
    <w:link w:val="Heading9"/>
    <w:uiPriority w:val="99"/>
    <w:rsid w:val="00714AEE"/>
    <w:rPr>
      <w:rFonts w:ascii="Times New Roman" w:eastAsia="Times New Roman" w:hAnsi="Times New Roman" w:cs="Times New Roman"/>
      <w:b/>
      <w:color w:val="000000"/>
      <w:sz w:val="20"/>
      <w:szCs w:val="20"/>
    </w:rPr>
  </w:style>
  <w:style w:type="paragraph" w:customStyle="1" w:styleId="SubHd">
    <w:name w:val="SubHd"/>
    <w:basedOn w:val="Normal"/>
    <w:uiPriority w:val="99"/>
    <w:rsid w:val="00714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line="200" w:lineRule="atLeast"/>
      <w:ind w:left="240"/>
      <w:jc w:val="center"/>
    </w:pPr>
    <w:rPr>
      <w:rFonts w:ascii="Helvetica" w:eastAsia="Times New Roman" w:hAnsi="Helvetica" w:cs="Times New Roman"/>
      <w:b/>
      <w:color w:val="000000"/>
      <w:spacing w:val="-24"/>
      <w:sz w:val="16"/>
      <w:szCs w:val="20"/>
    </w:rPr>
  </w:style>
  <w:style w:type="paragraph" w:customStyle="1" w:styleId="Cover1">
    <w:name w:val="Cover1"/>
    <w:basedOn w:val="Normal"/>
    <w:uiPriority w:val="99"/>
    <w:rsid w:val="00714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0" w:line="240" w:lineRule="auto"/>
      <w:ind w:left="240"/>
      <w:jc w:val="center"/>
    </w:pPr>
    <w:rPr>
      <w:rFonts w:ascii="Book Antiqua" w:eastAsia="Times New Roman" w:hAnsi="Book Antiqua" w:cs="Times New Roman"/>
      <w:b/>
      <w:sz w:val="32"/>
      <w:szCs w:val="20"/>
    </w:rPr>
  </w:style>
  <w:style w:type="paragraph" w:customStyle="1" w:styleId="Cover2">
    <w:name w:val="Cover2"/>
    <w:basedOn w:val="Cover1"/>
    <w:uiPriority w:val="99"/>
    <w:rsid w:val="00714AEE"/>
    <w:pPr>
      <w:spacing w:after="480"/>
    </w:pPr>
  </w:style>
  <w:style w:type="paragraph" w:customStyle="1" w:styleId="Toc">
    <w:name w:val="Toc"/>
    <w:basedOn w:val="Normal"/>
    <w:uiPriority w:val="99"/>
    <w:rsid w:val="00714AEE"/>
    <w:pPr>
      <w:tabs>
        <w:tab w:val="left" w:pos="720"/>
        <w:tab w:val="left" w:pos="1440"/>
        <w:tab w:val="left" w:pos="2160"/>
        <w:tab w:val="left" w:pos="2880"/>
        <w:tab w:val="left" w:pos="3600"/>
        <w:tab w:val="right" w:pos="4032"/>
        <w:tab w:val="left" w:pos="4320"/>
        <w:tab w:val="left" w:pos="5040"/>
        <w:tab w:val="left" w:pos="5760"/>
        <w:tab w:val="left" w:pos="6480"/>
        <w:tab w:val="left" w:pos="7200"/>
        <w:tab w:val="left" w:pos="7920"/>
        <w:tab w:val="left" w:pos="8640"/>
        <w:tab w:val="left" w:pos="9360"/>
      </w:tabs>
      <w:spacing w:after="60" w:line="240" w:lineRule="auto"/>
      <w:ind w:left="240"/>
    </w:pPr>
    <w:rPr>
      <w:rFonts w:ascii="Times New Roman" w:eastAsia="Times New Roman" w:hAnsi="Times New Roman" w:cs="Times New Roman"/>
      <w:sz w:val="20"/>
      <w:szCs w:val="20"/>
    </w:rPr>
  </w:style>
  <w:style w:type="paragraph" w:customStyle="1" w:styleId="TocInd">
    <w:name w:val="TocInd"/>
    <w:basedOn w:val="Toc"/>
    <w:uiPriority w:val="99"/>
    <w:rsid w:val="00714AEE"/>
    <w:pPr>
      <w:ind w:left="720" w:hanging="288"/>
    </w:pPr>
  </w:style>
  <w:style w:type="paragraph" w:customStyle="1" w:styleId="PageToc">
    <w:name w:val="Page#Toc"/>
    <w:basedOn w:val="Toc"/>
    <w:uiPriority w:val="99"/>
    <w:rsid w:val="00714AEE"/>
    <w:pPr>
      <w:jc w:val="right"/>
    </w:pPr>
  </w:style>
  <w:style w:type="paragraph" w:customStyle="1" w:styleId="Bullet">
    <w:name w:val="Bullet"/>
    <w:basedOn w:val="Normal"/>
    <w:uiPriority w:val="99"/>
    <w:rsid w:val="00714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180" w:lineRule="exact"/>
      <w:ind w:left="216" w:hanging="216"/>
      <w:jc w:val="both"/>
    </w:pPr>
    <w:rPr>
      <w:rFonts w:ascii="Times New Roman" w:eastAsia="Times New Roman" w:hAnsi="Times New Roman" w:cs="Times New Roman"/>
      <w:sz w:val="20"/>
      <w:szCs w:val="20"/>
    </w:rPr>
  </w:style>
  <w:style w:type="paragraph" w:customStyle="1" w:styleId="NormalCtr">
    <w:name w:val="NormalCtr"/>
    <w:basedOn w:val="Normal"/>
    <w:uiPriority w:val="99"/>
    <w:rsid w:val="00714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180" w:lineRule="exact"/>
      <w:ind w:left="240"/>
      <w:jc w:val="center"/>
    </w:pPr>
    <w:rPr>
      <w:rFonts w:ascii="Times New Roman" w:eastAsia="Times New Roman" w:hAnsi="Times New Roman" w:cs="Times New Roman"/>
      <w:sz w:val="20"/>
      <w:szCs w:val="20"/>
    </w:rPr>
  </w:style>
  <w:style w:type="paragraph" w:customStyle="1" w:styleId="Hanging">
    <w:name w:val="Hanging"/>
    <w:basedOn w:val="Normal"/>
    <w:uiPriority w:val="99"/>
    <w:rsid w:val="00714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180" w:lineRule="exact"/>
      <w:ind w:left="288" w:hanging="288"/>
      <w:jc w:val="both"/>
    </w:pPr>
    <w:rPr>
      <w:rFonts w:ascii="Times New Roman" w:eastAsia="Times New Roman" w:hAnsi="Times New Roman" w:cs="Times New Roman"/>
      <w:sz w:val="20"/>
      <w:szCs w:val="20"/>
    </w:rPr>
  </w:style>
  <w:style w:type="paragraph" w:customStyle="1" w:styleId="Indent">
    <w:name w:val="Indent"/>
    <w:basedOn w:val="Normal"/>
    <w:uiPriority w:val="99"/>
    <w:rsid w:val="00714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180" w:lineRule="exact"/>
      <w:ind w:left="432"/>
      <w:jc w:val="both"/>
    </w:pPr>
    <w:rPr>
      <w:rFonts w:ascii="Times New Roman" w:eastAsia="Times New Roman" w:hAnsi="Times New Roman" w:cs="Times New Roman"/>
      <w:sz w:val="20"/>
      <w:szCs w:val="20"/>
    </w:rPr>
  </w:style>
  <w:style w:type="paragraph" w:customStyle="1" w:styleId="IndBold">
    <w:name w:val="IndBold"/>
    <w:basedOn w:val="Indent"/>
    <w:uiPriority w:val="99"/>
    <w:rsid w:val="00714AEE"/>
    <w:rPr>
      <w:b/>
    </w:rPr>
  </w:style>
  <w:style w:type="paragraph" w:customStyle="1" w:styleId="Hanging2">
    <w:name w:val="Hanging2"/>
    <w:basedOn w:val="Hanging"/>
    <w:uiPriority w:val="99"/>
    <w:rsid w:val="00714AEE"/>
    <w:pPr>
      <w:ind w:left="576"/>
    </w:pPr>
  </w:style>
  <w:style w:type="paragraph" w:customStyle="1" w:styleId="Table">
    <w:name w:val="Table"/>
    <w:basedOn w:val="Normal"/>
    <w:uiPriority w:val="99"/>
    <w:rsid w:val="00714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180" w:lineRule="exact"/>
      <w:ind w:left="240"/>
      <w:jc w:val="both"/>
    </w:pPr>
    <w:rPr>
      <w:rFonts w:ascii="Arial" w:eastAsia="Times New Roman" w:hAnsi="Arial" w:cs="Times New Roman"/>
      <w:sz w:val="18"/>
      <w:szCs w:val="20"/>
    </w:rPr>
  </w:style>
  <w:style w:type="character" w:styleId="PageNumber">
    <w:name w:val="page number"/>
    <w:basedOn w:val="DefaultParagraphFont"/>
    <w:rsid w:val="00714AEE"/>
  </w:style>
  <w:style w:type="paragraph" w:customStyle="1" w:styleId="Body">
    <w:name w:val="Body"/>
    <w:basedOn w:val="Normal"/>
    <w:uiPriority w:val="99"/>
    <w:rsid w:val="00714AEE"/>
    <w:pPr>
      <w:tabs>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line="175" w:lineRule="atLeast"/>
      <w:ind w:left="240"/>
      <w:jc w:val="both"/>
    </w:pPr>
    <w:rPr>
      <w:rFonts w:ascii="Helvetica" w:eastAsia="Times New Roman" w:hAnsi="Helvetica" w:cs="Times New Roman"/>
      <w:color w:val="000000"/>
      <w:spacing w:val="-24"/>
      <w:sz w:val="16"/>
      <w:szCs w:val="20"/>
    </w:rPr>
  </w:style>
  <w:style w:type="paragraph" w:customStyle="1" w:styleId="Subhd2">
    <w:name w:val="Subhd 2"/>
    <w:basedOn w:val="Normal"/>
    <w:uiPriority w:val="99"/>
    <w:rsid w:val="00714AEE"/>
    <w:pPr>
      <w:tabs>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line="175" w:lineRule="atLeast"/>
      <w:ind w:left="240"/>
      <w:jc w:val="both"/>
    </w:pPr>
    <w:rPr>
      <w:rFonts w:ascii="Helvetica" w:eastAsia="Times New Roman" w:hAnsi="Helvetica" w:cs="Times New Roman"/>
      <w:b/>
      <w:color w:val="000000"/>
      <w:spacing w:val="-24"/>
      <w:sz w:val="16"/>
      <w:szCs w:val="20"/>
    </w:rPr>
  </w:style>
  <w:style w:type="paragraph" w:customStyle="1" w:styleId="MainHd">
    <w:name w:val="MainHd"/>
    <w:basedOn w:val="Normal"/>
    <w:uiPriority w:val="99"/>
    <w:rsid w:val="00714AEE"/>
    <w:pPr>
      <w:pBdr>
        <w:bottom w:val="single" w:sz="6" w:space="2" w:color="auto"/>
      </w:pBdr>
      <w:spacing w:before="240" w:after="120" w:line="280" w:lineRule="atLeast"/>
      <w:jc w:val="center"/>
    </w:pPr>
    <w:rPr>
      <w:rFonts w:ascii="Helvetica" w:eastAsia="Times New Roman" w:hAnsi="Helvetica" w:cs="Times New Roman"/>
      <w:caps/>
      <w:color w:val="000000"/>
      <w:spacing w:val="-24"/>
      <w:sz w:val="24"/>
      <w:szCs w:val="20"/>
    </w:rPr>
  </w:style>
  <w:style w:type="paragraph" w:customStyle="1" w:styleId="hanging0">
    <w:name w:val="hanging"/>
    <w:basedOn w:val="Normal"/>
    <w:uiPriority w:val="99"/>
    <w:rsid w:val="00714AEE"/>
    <w:pPr>
      <w:spacing w:after="0" w:line="180" w:lineRule="exact"/>
      <w:ind w:left="288" w:hanging="288"/>
      <w:jc w:val="both"/>
    </w:pPr>
    <w:rPr>
      <w:rFonts w:ascii="Times New Roman" w:eastAsia="Times New Roman" w:hAnsi="Times New Roman" w:cs="Times New Roman"/>
      <w:sz w:val="20"/>
      <w:szCs w:val="20"/>
    </w:rPr>
  </w:style>
  <w:style w:type="paragraph" w:styleId="BodyText2">
    <w:name w:val="Body Text 2"/>
    <w:basedOn w:val="Normal"/>
    <w:link w:val="BodyText2Char"/>
    <w:uiPriority w:val="99"/>
    <w:rsid w:val="00714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left="240"/>
      <w:jc w:val="both"/>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rsid w:val="00714AEE"/>
    <w:rPr>
      <w:rFonts w:ascii="Times New Roman" w:eastAsia="Times New Roman" w:hAnsi="Times New Roman" w:cs="Times New Roman"/>
      <w:sz w:val="20"/>
      <w:szCs w:val="20"/>
    </w:rPr>
  </w:style>
  <w:style w:type="paragraph" w:customStyle="1" w:styleId="TextatMarginwith">
    <w:name w:val="Text at Margin with :"/>
    <w:basedOn w:val="Normal"/>
    <w:link w:val="TextatMarginwithChar"/>
    <w:uiPriority w:val="99"/>
    <w:rsid w:val="00714AEE"/>
    <w:pPr>
      <w:keepNext/>
      <w:spacing w:after="160" w:line="240" w:lineRule="auto"/>
    </w:pPr>
    <w:rPr>
      <w:rFonts w:ascii="Times" w:eastAsia="Times New Roman" w:hAnsi="Times" w:cs="Times New Roman"/>
      <w:sz w:val="20"/>
      <w:szCs w:val="20"/>
    </w:rPr>
  </w:style>
  <w:style w:type="paragraph" w:customStyle="1" w:styleId="ItemizedatMargin">
    <w:name w:val="Itemized at Margin"/>
    <w:basedOn w:val="Normal"/>
    <w:uiPriority w:val="99"/>
    <w:rsid w:val="00714AEE"/>
    <w:pPr>
      <w:spacing w:after="0" w:line="240" w:lineRule="auto"/>
      <w:ind w:left="187" w:hanging="187"/>
    </w:pPr>
    <w:rPr>
      <w:rFonts w:ascii="Times" w:eastAsia="Times New Roman" w:hAnsi="Times" w:cs="Times New Roman"/>
      <w:sz w:val="20"/>
      <w:szCs w:val="20"/>
    </w:rPr>
  </w:style>
  <w:style w:type="paragraph" w:styleId="BodyTextIndent">
    <w:name w:val="Body Text Indent"/>
    <w:basedOn w:val="Normal"/>
    <w:link w:val="BodyTextIndentChar"/>
    <w:uiPriority w:val="99"/>
    <w:rsid w:val="00714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180" w:lineRule="exact"/>
      <w:ind w:left="240"/>
      <w:jc w:val="both"/>
    </w:pPr>
    <w:rPr>
      <w:rFonts w:ascii="Times New Roman" w:eastAsia="Times New Roman" w:hAnsi="Times New Roman" w:cs="Times New Roman"/>
      <w:snapToGrid w:val="0"/>
      <w:sz w:val="20"/>
      <w:szCs w:val="20"/>
    </w:rPr>
  </w:style>
  <w:style w:type="character" w:customStyle="1" w:styleId="BodyTextIndentChar">
    <w:name w:val="Body Text Indent Char"/>
    <w:basedOn w:val="DefaultParagraphFont"/>
    <w:link w:val="BodyTextIndent"/>
    <w:uiPriority w:val="99"/>
    <w:rsid w:val="00714AEE"/>
    <w:rPr>
      <w:rFonts w:ascii="Times New Roman" w:eastAsia="Times New Roman" w:hAnsi="Times New Roman" w:cs="Times New Roman"/>
      <w:snapToGrid w:val="0"/>
      <w:sz w:val="20"/>
      <w:szCs w:val="20"/>
    </w:rPr>
  </w:style>
  <w:style w:type="paragraph" w:customStyle="1" w:styleId="LetterBody">
    <w:name w:val="LetterBody"/>
    <w:basedOn w:val="Normal"/>
    <w:uiPriority w:val="99"/>
    <w:rsid w:val="00714AEE"/>
    <w:pPr>
      <w:spacing w:after="0" w:line="240" w:lineRule="auto"/>
      <w:ind w:left="360"/>
    </w:pPr>
    <w:rPr>
      <w:rFonts w:ascii="Times New Roman" w:eastAsia="Times New Roman" w:hAnsi="Times New Roman" w:cs="Times New Roman"/>
      <w:sz w:val="24"/>
      <w:szCs w:val="20"/>
    </w:rPr>
  </w:style>
  <w:style w:type="paragraph" w:customStyle="1" w:styleId="Itemized1st">
    <w:name w:val="Itemized 1st"/>
    <w:basedOn w:val="Normal"/>
    <w:uiPriority w:val="99"/>
    <w:rsid w:val="00714AEE"/>
    <w:pPr>
      <w:widowControl w:val="0"/>
      <w:spacing w:after="0" w:line="240" w:lineRule="auto"/>
      <w:ind w:left="720" w:hanging="360"/>
    </w:pPr>
    <w:rPr>
      <w:rFonts w:ascii="Times" w:eastAsia="Times New Roman" w:hAnsi="Times" w:cs="Times New Roman"/>
      <w:sz w:val="20"/>
      <w:szCs w:val="20"/>
    </w:rPr>
  </w:style>
  <w:style w:type="paragraph" w:customStyle="1" w:styleId="TextatMarginwith0">
    <w:name w:val="Text at Margin with:"/>
    <w:basedOn w:val="Normal"/>
    <w:uiPriority w:val="99"/>
    <w:rsid w:val="00714AEE"/>
    <w:pPr>
      <w:keepNext/>
      <w:spacing w:after="160" w:line="240" w:lineRule="auto"/>
    </w:pPr>
    <w:rPr>
      <w:rFonts w:ascii="Times" w:eastAsia="Times New Roman" w:hAnsi="Times" w:cs="Times New Roman"/>
      <w:sz w:val="20"/>
      <w:szCs w:val="20"/>
    </w:rPr>
  </w:style>
  <w:style w:type="paragraph" w:styleId="BodyText">
    <w:name w:val="Body Text"/>
    <w:basedOn w:val="Normal"/>
    <w:link w:val="BodyTextChar"/>
    <w:rsid w:val="00714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714AEE"/>
    <w:rPr>
      <w:rFonts w:ascii="Times New Roman" w:eastAsia="Times New Roman" w:hAnsi="Times New Roman" w:cs="Times New Roman"/>
      <w:sz w:val="20"/>
      <w:szCs w:val="20"/>
    </w:rPr>
  </w:style>
  <w:style w:type="paragraph" w:styleId="BlockText">
    <w:name w:val="Block Text"/>
    <w:basedOn w:val="Normal"/>
    <w:uiPriority w:val="99"/>
    <w:rsid w:val="00714AEE"/>
    <w:pPr>
      <w:tabs>
        <w:tab w:val="left" w:pos="-238"/>
        <w:tab w:val="left" w:pos="720"/>
        <w:tab w:val="left" w:pos="1440"/>
        <w:tab w:val="left" w:pos="2160"/>
        <w:tab w:val="left" w:pos="2880"/>
        <w:tab w:val="left" w:pos="3600"/>
        <w:tab w:val="left" w:pos="4320"/>
        <w:tab w:val="left" w:pos="4680"/>
        <w:tab w:val="left" w:pos="5760"/>
        <w:tab w:val="left" w:pos="6480"/>
        <w:tab w:val="left" w:pos="7200"/>
        <w:tab w:val="left" w:pos="7920"/>
        <w:tab w:val="left" w:pos="8640"/>
        <w:tab w:val="left" w:pos="9360"/>
      </w:tabs>
      <w:spacing w:after="0" w:line="280" w:lineRule="exact"/>
      <w:ind w:left="-360" w:right="18"/>
      <w:jc w:val="both"/>
    </w:pPr>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rsid w:val="00714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180" w:lineRule="exact"/>
      <w:ind w:left="240"/>
      <w:jc w:val="both"/>
    </w:pPr>
    <w:rPr>
      <w:rFonts w:ascii="Times New Roman" w:eastAsia="Times New Roman" w:hAnsi="Times New Roman" w:cs="Times New Roman"/>
      <w:color w:val="000000"/>
      <w:sz w:val="20"/>
      <w:szCs w:val="20"/>
    </w:rPr>
  </w:style>
  <w:style w:type="character" w:customStyle="1" w:styleId="BodyTextIndent2Char">
    <w:name w:val="Body Text Indent 2 Char"/>
    <w:basedOn w:val="DefaultParagraphFont"/>
    <w:link w:val="BodyTextIndent2"/>
    <w:uiPriority w:val="99"/>
    <w:rsid w:val="00714AEE"/>
    <w:rPr>
      <w:rFonts w:ascii="Times New Roman" w:eastAsia="Times New Roman" w:hAnsi="Times New Roman" w:cs="Times New Roman"/>
      <w:color w:val="000000"/>
      <w:sz w:val="20"/>
      <w:szCs w:val="20"/>
    </w:rPr>
  </w:style>
  <w:style w:type="paragraph" w:styleId="BodyTextIndent3">
    <w:name w:val="Body Text Indent 3"/>
    <w:basedOn w:val="Normal"/>
    <w:link w:val="BodyTextIndent3Char"/>
    <w:uiPriority w:val="99"/>
    <w:rsid w:val="00714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180" w:lineRule="exact"/>
      <w:ind w:left="360"/>
      <w:jc w:val="both"/>
    </w:pPr>
    <w:rPr>
      <w:rFonts w:ascii="Times New Roman" w:eastAsia="Times New Roman" w:hAnsi="Times New Roman" w:cs="Times New Roman"/>
      <w:sz w:val="20"/>
      <w:szCs w:val="20"/>
    </w:rPr>
  </w:style>
  <w:style w:type="character" w:customStyle="1" w:styleId="BodyTextIndent3Char">
    <w:name w:val="Body Text Indent 3 Char"/>
    <w:basedOn w:val="DefaultParagraphFont"/>
    <w:link w:val="BodyTextIndent3"/>
    <w:uiPriority w:val="99"/>
    <w:rsid w:val="00714AEE"/>
    <w:rPr>
      <w:rFonts w:ascii="Times New Roman" w:eastAsia="Times New Roman" w:hAnsi="Times New Roman" w:cs="Times New Roman"/>
      <w:sz w:val="20"/>
      <w:szCs w:val="20"/>
    </w:rPr>
  </w:style>
  <w:style w:type="character" w:styleId="Strong">
    <w:name w:val="Strong"/>
    <w:uiPriority w:val="22"/>
    <w:qFormat/>
    <w:rsid w:val="00714AEE"/>
    <w:rPr>
      <w:b/>
      <w:bCs/>
    </w:rPr>
  </w:style>
  <w:style w:type="paragraph" w:styleId="NormalIndent">
    <w:name w:val="Normal Indent"/>
    <w:basedOn w:val="Normal"/>
    <w:uiPriority w:val="99"/>
    <w:rsid w:val="00714AEE"/>
    <w:pPr>
      <w:spacing w:after="0" w:line="240" w:lineRule="auto"/>
      <w:ind w:left="187"/>
    </w:pPr>
    <w:rPr>
      <w:rFonts w:ascii="Tms Rmn" w:eastAsia="Times New Roman" w:hAnsi="Tms Rmn" w:cs="Times New Roman"/>
      <w:sz w:val="20"/>
      <w:szCs w:val="20"/>
    </w:rPr>
  </w:style>
  <w:style w:type="paragraph" w:customStyle="1" w:styleId="NormalIndent2">
    <w:name w:val="Normal Indent 2"/>
    <w:basedOn w:val="Normal"/>
    <w:uiPriority w:val="99"/>
    <w:rsid w:val="00714AEE"/>
    <w:pPr>
      <w:spacing w:after="0" w:line="240" w:lineRule="auto"/>
      <w:ind w:left="360"/>
    </w:pPr>
    <w:rPr>
      <w:rFonts w:ascii="Tms Rmn" w:eastAsia="Times New Roman" w:hAnsi="Tms Rmn" w:cs="Times New Roman"/>
      <w:sz w:val="20"/>
      <w:szCs w:val="20"/>
    </w:rPr>
  </w:style>
  <w:style w:type="paragraph" w:customStyle="1" w:styleId="OmniPage2315">
    <w:name w:val="OmniPage #2315"/>
    <w:basedOn w:val="Normal"/>
    <w:uiPriority w:val="99"/>
    <w:rsid w:val="00714AEE"/>
    <w:pPr>
      <w:tabs>
        <w:tab w:val="right" w:pos="4662"/>
      </w:tabs>
      <w:spacing w:after="0" w:line="240" w:lineRule="auto"/>
      <w:ind w:left="1969" w:right="4994"/>
    </w:pPr>
    <w:rPr>
      <w:rFonts w:ascii="Times New Roman" w:eastAsia="Times New Roman" w:hAnsi="Times New Roman" w:cs="Times New Roman"/>
      <w:noProof/>
      <w:sz w:val="20"/>
      <w:szCs w:val="20"/>
    </w:rPr>
  </w:style>
  <w:style w:type="paragraph" w:customStyle="1" w:styleId="OmniPage2564">
    <w:name w:val="OmniPage #2564"/>
    <w:basedOn w:val="Normal"/>
    <w:uiPriority w:val="99"/>
    <w:rsid w:val="00714AEE"/>
    <w:pPr>
      <w:tabs>
        <w:tab w:val="left" w:pos="695"/>
        <w:tab w:val="right" w:pos="6436"/>
      </w:tabs>
      <w:spacing w:after="0" w:line="240" w:lineRule="auto"/>
      <w:ind w:left="2049" w:right="3303"/>
    </w:pPr>
    <w:rPr>
      <w:rFonts w:ascii="Times New Roman" w:eastAsia="Times New Roman" w:hAnsi="Times New Roman" w:cs="Times New Roman"/>
      <w:noProof/>
      <w:sz w:val="20"/>
      <w:szCs w:val="20"/>
    </w:rPr>
  </w:style>
  <w:style w:type="paragraph" w:customStyle="1" w:styleId="OmniPage2566">
    <w:name w:val="OmniPage #2566"/>
    <w:basedOn w:val="Normal"/>
    <w:rsid w:val="00714AEE"/>
    <w:pPr>
      <w:spacing w:after="0" w:line="240" w:lineRule="auto"/>
      <w:ind w:left="2544" w:right="186"/>
    </w:pPr>
    <w:rPr>
      <w:rFonts w:ascii="Times New Roman" w:eastAsia="Times New Roman" w:hAnsi="Times New Roman" w:cs="Times New Roman"/>
      <w:noProof/>
      <w:sz w:val="20"/>
      <w:szCs w:val="20"/>
    </w:rPr>
  </w:style>
  <w:style w:type="paragraph" w:customStyle="1" w:styleId="OmniPage2573">
    <w:name w:val="OmniPage #2573"/>
    <w:basedOn w:val="Normal"/>
    <w:uiPriority w:val="99"/>
    <w:rsid w:val="00714AEE"/>
    <w:pPr>
      <w:tabs>
        <w:tab w:val="left" w:pos="683"/>
        <w:tab w:val="right" w:pos="3979"/>
      </w:tabs>
      <w:spacing w:after="0" w:line="240" w:lineRule="auto"/>
      <w:ind w:left="2038" w:right="5760"/>
    </w:pPr>
    <w:rPr>
      <w:rFonts w:ascii="Times New Roman" w:eastAsia="Times New Roman" w:hAnsi="Times New Roman" w:cs="Times New Roman"/>
      <w:noProof/>
      <w:sz w:val="20"/>
      <w:szCs w:val="20"/>
    </w:rPr>
  </w:style>
  <w:style w:type="paragraph" w:customStyle="1" w:styleId="OmniPage2574">
    <w:name w:val="OmniPage #2574"/>
    <w:basedOn w:val="Normal"/>
    <w:uiPriority w:val="99"/>
    <w:rsid w:val="00714AEE"/>
    <w:pPr>
      <w:tabs>
        <w:tab w:val="left" w:pos="729"/>
      </w:tabs>
      <w:spacing w:after="0" w:line="240" w:lineRule="auto"/>
      <w:ind w:left="2576" w:right="211" w:hanging="525"/>
      <w:jc w:val="both"/>
    </w:pPr>
    <w:rPr>
      <w:rFonts w:ascii="Times New Roman" w:eastAsia="Times New Roman" w:hAnsi="Times New Roman" w:cs="Times New Roman"/>
      <w:noProof/>
      <w:sz w:val="20"/>
      <w:szCs w:val="20"/>
    </w:rPr>
  </w:style>
  <w:style w:type="paragraph" w:customStyle="1" w:styleId="LKD">
    <w:name w:val="LKD"/>
    <w:basedOn w:val="Normal"/>
    <w:uiPriority w:val="99"/>
    <w:rsid w:val="00714AEE"/>
    <w:pPr>
      <w:spacing w:after="0" w:line="240" w:lineRule="auto"/>
    </w:pPr>
    <w:rPr>
      <w:rFonts w:ascii="Times New Roman" w:eastAsia="Times New Roman" w:hAnsi="Times New Roman" w:cs="Times New Roman"/>
      <w:color w:val="000000"/>
      <w:sz w:val="20"/>
      <w:szCs w:val="20"/>
    </w:rPr>
  </w:style>
  <w:style w:type="paragraph" w:customStyle="1" w:styleId="OmniPage259">
    <w:name w:val="OmniPage #259"/>
    <w:basedOn w:val="Normal"/>
    <w:uiPriority w:val="99"/>
    <w:rsid w:val="00714AEE"/>
    <w:pPr>
      <w:tabs>
        <w:tab w:val="left" w:pos="689"/>
        <w:tab w:val="right" w:pos="7686"/>
      </w:tabs>
      <w:spacing w:after="0" w:line="240" w:lineRule="auto"/>
      <w:ind w:left="1756" w:right="2035"/>
    </w:pPr>
    <w:rPr>
      <w:rFonts w:ascii="Times New Roman" w:eastAsia="Times New Roman" w:hAnsi="Times New Roman" w:cs="Times New Roman"/>
      <w:noProof/>
      <w:sz w:val="20"/>
      <w:szCs w:val="20"/>
    </w:rPr>
  </w:style>
  <w:style w:type="paragraph" w:customStyle="1" w:styleId="OmniPage265">
    <w:name w:val="OmniPage #265"/>
    <w:basedOn w:val="Normal"/>
    <w:uiPriority w:val="99"/>
    <w:rsid w:val="00714AEE"/>
    <w:pPr>
      <w:tabs>
        <w:tab w:val="left" w:pos="673"/>
        <w:tab w:val="right" w:pos="9620"/>
      </w:tabs>
      <w:spacing w:after="0" w:line="240" w:lineRule="auto"/>
      <w:ind w:left="1736" w:right="101"/>
    </w:pPr>
    <w:rPr>
      <w:rFonts w:ascii="Times New Roman" w:eastAsia="Times New Roman" w:hAnsi="Times New Roman" w:cs="Times New Roman"/>
      <w:noProof/>
      <w:sz w:val="20"/>
      <w:szCs w:val="20"/>
    </w:rPr>
  </w:style>
  <w:style w:type="paragraph" w:customStyle="1" w:styleId="OmniPage772">
    <w:name w:val="OmniPage #772"/>
    <w:basedOn w:val="Normal"/>
    <w:uiPriority w:val="99"/>
    <w:rsid w:val="00714AEE"/>
    <w:pPr>
      <w:spacing w:after="0" w:line="240" w:lineRule="auto"/>
      <w:ind w:left="2240" w:right="107"/>
      <w:jc w:val="both"/>
    </w:pPr>
    <w:rPr>
      <w:rFonts w:ascii="Times New Roman" w:eastAsia="Times New Roman" w:hAnsi="Times New Roman" w:cs="Times New Roman"/>
      <w:noProof/>
      <w:sz w:val="20"/>
      <w:szCs w:val="20"/>
    </w:rPr>
  </w:style>
  <w:style w:type="paragraph" w:customStyle="1" w:styleId="OmniPage4">
    <w:name w:val="OmniPage #4"/>
    <w:basedOn w:val="Normal"/>
    <w:uiPriority w:val="99"/>
    <w:rsid w:val="00714AEE"/>
    <w:pPr>
      <w:tabs>
        <w:tab w:val="right" w:pos="5463"/>
      </w:tabs>
      <w:spacing w:after="0" w:line="240" w:lineRule="auto"/>
      <w:ind w:left="1709" w:right="4245"/>
    </w:pPr>
    <w:rPr>
      <w:rFonts w:ascii="Times New Roman" w:eastAsia="Times New Roman" w:hAnsi="Times New Roman" w:cs="Times New Roman"/>
      <w:noProof/>
      <w:sz w:val="20"/>
      <w:szCs w:val="20"/>
    </w:rPr>
  </w:style>
  <w:style w:type="paragraph" w:customStyle="1" w:styleId="OmniPage776">
    <w:name w:val="OmniPage #776"/>
    <w:basedOn w:val="Normal"/>
    <w:uiPriority w:val="99"/>
    <w:rsid w:val="00714AEE"/>
    <w:pPr>
      <w:tabs>
        <w:tab w:val="left" w:pos="720"/>
      </w:tabs>
      <w:spacing w:after="0" w:line="240" w:lineRule="auto"/>
      <w:ind w:left="2255" w:right="122" w:hanging="527"/>
      <w:jc w:val="both"/>
    </w:pPr>
    <w:rPr>
      <w:rFonts w:ascii="Times New Roman" w:eastAsia="Times New Roman" w:hAnsi="Times New Roman" w:cs="Times New Roman"/>
      <w:noProof/>
      <w:sz w:val="20"/>
      <w:szCs w:val="20"/>
    </w:rPr>
  </w:style>
  <w:style w:type="paragraph" w:customStyle="1" w:styleId="OmniPage266">
    <w:name w:val="OmniPage #266"/>
    <w:basedOn w:val="Normal"/>
    <w:uiPriority w:val="99"/>
    <w:rsid w:val="00714AEE"/>
    <w:pPr>
      <w:tabs>
        <w:tab w:val="right" w:pos="9600"/>
      </w:tabs>
      <w:spacing w:after="0" w:line="240" w:lineRule="auto"/>
      <w:ind w:left="2269" w:right="121"/>
    </w:pPr>
    <w:rPr>
      <w:rFonts w:ascii="Times New Roman" w:eastAsia="Times New Roman" w:hAnsi="Times New Roman" w:cs="Times New Roman"/>
      <w:noProof/>
      <w:sz w:val="20"/>
      <w:szCs w:val="20"/>
    </w:rPr>
  </w:style>
  <w:style w:type="paragraph" w:styleId="BodyText3">
    <w:name w:val="Body Text 3"/>
    <w:basedOn w:val="Normal"/>
    <w:link w:val="BodyText3Char"/>
    <w:uiPriority w:val="99"/>
    <w:rsid w:val="00714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180" w:lineRule="exact"/>
      <w:ind w:left="240"/>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714AEE"/>
    <w:rPr>
      <w:rFonts w:ascii="Times New Roman" w:eastAsia="Times New Roman" w:hAnsi="Times New Roman" w:cs="Times New Roman"/>
      <w:sz w:val="16"/>
      <w:szCs w:val="16"/>
    </w:rPr>
  </w:style>
  <w:style w:type="paragraph" w:customStyle="1" w:styleId="ABC">
    <w:name w:val="ABC"/>
    <w:basedOn w:val="Normal"/>
    <w:uiPriority w:val="99"/>
    <w:rsid w:val="00714AEE"/>
    <w:pPr>
      <w:tabs>
        <w:tab w:val="left" w:pos="6480"/>
        <w:tab w:val="left" w:pos="8460"/>
      </w:tabs>
      <w:spacing w:after="0" w:line="240" w:lineRule="auto"/>
      <w:ind w:left="360" w:right="-720"/>
    </w:pPr>
    <w:rPr>
      <w:rFonts w:ascii="Times New Roman" w:eastAsia="Times New Roman" w:hAnsi="Times New Roman" w:cs="Times New Roman"/>
      <w:color w:val="000000"/>
      <w:sz w:val="20"/>
      <w:szCs w:val="20"/>
    </w:rPr>
  </w:style>
  <w:style w:type="paragraph" w:customStyle="1" w:styleId="amounts">
    <w:name w:val="amounts"/>
    <w:basedOn w:val="Normal"/>
    <w:uiPriority w:val="99"/>
    <w:rsid w:val="00714AEE"/>
    <w:pPr>
      <w:tabs>
        <w:tab w:val="left" w:pos="720"/>
        <w:tab w:val="left" w:pos="6480"/>
        <w:tab w:val="left" w:pos="7200"/>
      </w:tabs>
      <w:spacing w:after="0" w:line="240" w:lineRule="auto"/>
      <w:ind w:right="-720"/>
    </w:pPr>
    <w:rPr>
      <w:rFonts w:ascii="Times New Roman" w:eastAsia="Times New Roman" w:hAnsi="Times New Roman" w:cs="Times New Roman"/>
      <w:color w:val="000000"/>
      <w:sz w:val="20"/>
      <w:szCs w:val="20"/>
    </w:rPr>
  </w:style>
  <w:style w:type="character" w:customStyle="1" w:styleId="msoins0">
    <w:name w:val="msoins"/>
    <w:basedOn w:val="DefaultParagraphFont"/>
    <w:rsid w:val="00714AEE"/>
  </w:style>
  <w:style w:type="paragraph" w:customStyle="1" w:styleId="BorderThin">
    <w:name w:val="Border Thin"/>
    <w:basedOn w:val="Normal"/>
    <w:uiPriority w:val="99"/>
    <w:rsid w:val="00714AEE"/>
    <w:pPr>
      <w:keepNext/>
      <w:pBdr>
        <w:bottom w:val="single" w:sz="12" w:space="1" w:color="auto"/>
      </w:pBdr>
      <w:spacing w:before="160" w:after="120" w:line="240" w:lineRule="auto"/>
      <w:ind w:left="-3240"/>
    </w:pPr>
    <w:rPr>
      <w:rFonts w:ascii="Times New Roman" w:eastAsia="Times New Roman" w:hAnsi="Times New Roman" w:cs="Times New Roman"/>
      <w:sz w:val="20"/>
      <w:szCs w:val="20"/>
    </w:rPr>
  </w:style>
  <w:style w:type="paragraph" w:customStyle="1" w:styleId="PageNumbers">
    <w:name w:val="Page Numbers"/>
    <w:basedOn w:val="Normal"/>
    <w:uiPriority w:val="99"/>
    <w:rsid w:val="00714AEE"/>
    <w:pPr>
      <w:framePr w:wrap="auto" w:hAnchor="margin" w:yAlign="bottom"/>
      <w:tabs>
        <w:tab w:val="center" w:pos="3600"/>
        <w:tab w:val="right" w:pos="7020"/>
      </w:tabs>
      <w:spacing w:after="0" w:line="240" w:lineRule="auto"/>
    </w:pPr>
    <w:rPr>
      <w:rFonts w:ascii="Times New Roman" w:eastAsia="Times New Roman" w:hAnsi="Times New Roman" w:cs="Times New Roman"/>
      <w:sz w:val="20"/>
      <w:szCs w:val="20"/>
    </w:rPr>
  </w:style>
  <w:style w:type="paragraph" w:customStyle="1" w:styleId="OmniPage1">
    <w:name w:val="OmniPage #1"/>
    <w:basedOn w:val="Normal"/>
    <w:uiPriority w:val="99"/>
    <w:rsid w:val="00714AEE"/>
    <w:pPr>
      <w:tabs>
        <w:tab w:val="right" w:pos="6785"/>
      </w:tabs>
      <w:spacing w:after="0" w:line="240" w:lineRule="auto"/>
      <w:ind w:left="4517" w:right="2923"/>
    </w:pPr>
    <w:rPr>
      <w:rFonts w:ascii="Times New Roman" w:eastAsia="Times New Roman" w:hAnsi="Times New Roman" w:cs="Times New Roman"/>
      <w:noProof/>
      <w:sz w:val="20"/>
      <w:szCs w:val="20"/>
    </w:rPr>
  </w:style>
  <w:style w:type="paragraph" w:customStyle="1" w:styleId="OmniPage2">
    <w:name w:val="OmniPage #2"/>
    <w:basedOn w:val="Normal"/>
    <w:uiPriority w:val="99"/>
    <w:rsid w:val="00714AEE"/>
    <w:pPr>
      <w:tabs>
        <w:tab w:val="right" w:pos="6715"/>
      </w:tabs>
      <w:spacing w:after="0" w:line="240" w:lineRule="auto"/>
      <w:ind w:left="4582" w:right="2993"/>
    </w:pPr>
    <w:rPr>
      <w:rFonts w:ascii="Times New Roman" w:eastAsia="Times New Roman" w:hAnsi="Times New Roman" w:cs="Times New Roman"/>
      <w:noProof/>
      <w:sz w:val="20"/>
      <w:szCs w:val="20"/>
    </w:rPr>
  </w:style>
  <w:style w:type="paragraph" w:customStyle="1" w:styleId="OmniPage3">
    <w:name w:val="OmniPage #3"/>
    <w:basedOn w:val="Normal"/>
    <w:uiPriority w:val="99"/>
    <w:rsid w:val="00714AEE"/>
    <w:pPr>
      <w:spacing w:after="0" w:line="240" w:lineRule="auto"/>
      <w:ind w:left="1656" w:right="188"/>
    </w:pPr>
    <w:rPr>
      <w:rFonts w:ascii="Times New Roman" w:eastAsia="Times New Roman" w:hAnsi="Times New Roman" w:cs="Times New Roman"/>
      <w:noProof/>
      <w:sz w:val="20"/>
      <w:szCs w:val="20"/>
    </w:rPr>
  </w:style>
  <w:style w:type="paragraph" w:customStyle="1" w:styleId="OmniPage5">
    <w:name w:val="OmniPage #5"/>
    <w:basedOn w:val="Normal"/>
    <w:uiPriority w:val="99"/>
    <w:rsid w:val="00714AEE"/>
    <w:pPr>
      <w:spacing w:after="0" w:line="240" w:lineRule="auto"/>
      <w:ind w:left="2240" w:right="936"/>
    </w:pPr>
    <w:rPr>
      <w:rFonts w:ascii="Times New Roman" w:eastAsia="Times New Roman" w:hAnsi="Times New Roman" w:cs="Times New Roman"/>
      <w:noProof/>
      <w:sz w:val="20"/>
      <w:szCs w:val="20"/>
    </w:rPr>
  </w:style>
  <w:style w:type="paragraph" w:customStyle="1" w:styleId="OmniPage8">
    <w:name w:val="OmniPage #8"/>
    <w:basedOn w:val="Normal"/>
    <w:uiPriority w:val="99"/>
    <w:rsid w:val="00714AEE"/>
    <w:pPr>
      <w:tabs>
        <w:tab w:val="right" w:pos="1776"/>
      </w:tabs>
      <w:spacing w:after="0" w:line="240" w:lineRule="auto"/>
      <w:ind w:left="1706" w:right="7932"/>
    </w:pPr>
    <w:rPr>
      <w:rFonts w:ascii="Times New Roman" w:eastAsia="Times New Roman" w:hAnsi="Times New Roman" w:cs="Times New Roman"/>
      <w:noProof/>
      <w:sz w:val="20"/>
      <w:szCs w:val="20"/>
    </w:rPr>
  </w:style>
  <w:style w:type="paragraph" w:customStyle="1" w:styleId="OmniPage10">
    <w:name w:val="OmniPage #10"/>
    <w:basedOn w:val="Normal"/>
    <w:uiPriority w:val="99"/>
    <w:rsid w:val="00714AEE"/>
    <w:pPr>
      <w:tabs>
        <w:tab w:val="left" w:pos="1216"/>
        <w:tab w:val="right" w:pos="8015"/>
      </w:tabs>
      <w:spacing w:after="0" w:line="240" w:lineRule="auto"/>
      <w:ind w:left="2232" w:right="1693"/>
    </w:pPr>
    <w:rPr>
      <w:rFonts w:ascii="Times New Roman" w:eastAsia="Times New Roman" w:hAnsi="Times New Roman" w:cs="Times New Roman"/>
      <w:noProof/>
      <w:sz w:val="20"/>
      <w:szCs w:val="20"/>
    </w:rPr>
  </w:style>
  <w:style w:type="paragraph" w:customStyle="1" w:styleId="OmniPage13">
    <w:name w:val="OmniPage #13"/>
    <w:basedOn w:val="Normal"/>
    <w:uiPriority w:val="99"/>
    <w:rsid w:val="00714AEE"/>
    <w:pPr>
      <w:tabs>
        <w:tab w:val="left" w:pos="722"/>
      </w:tabs>
      <w:spacing w:after="0" w:line="240" w:lineRule="auto"/>
      <w:ind w:left="2228" w:right="199" w:hanging="527"/>
      <w:jc w:val="both"/>
    </w:pPr>
    <w:rPr>
      <w:rFonts w:ascii="Times New Roman" w:eastAsia="Times New Roman" w:hAnsi="Times New Roman" w:cs="Times New Roman"/>
      <w:noProof/>
      <w:sz w:val="20"/>
      <w:szCs w:val="20"/>
    </w:rPr>
  </w:style>
  <w:style w:type="paragraph" w:customStyle="1" w:styleId="OmniPage14">
    <w:name w:val="OmniPage #14"/>
    <w:basedOn w:val="Normal"/>
    <w:uiPriority w:val="99"/>
    <w:rsid w:val="00714AEE"/>
    <w:pPr>
      <w:tabs>
        <w:tab w:val="left" w:pos="669"/>
        <w:tab w:val="right" w:pos="9600"/>
      </w:tabs>
      <w:spacing w:after="0" w:line="240" w:lineRule="auto"/>
      <w:ind w:left="1693" w:right="108"/>
    </w:pPr>
    <w:rPr>
      <w:rFonts w:ascii="Times New Roman" w:eastAsia="Times New Roman" w:hAnsi="Times New Roman" w:cs="Times New Roman"/>
      <w:noProof/>
      <w:sz w:val="20"/>
      <w:szCs w:val="20"/>
    </w:rPr>
  </w:style>
  <w:style w:type="paragraph" w:customStyle="1" w:styleId="OmniPage15">
    <w:name w:val="OmniPage #15"/>
    <w:basedOn w:val="Normal"/>
    <w:uiPriority w:val="99"/>
    <w:rsid w:val="00714AEE"/>
    <w:pPr>
      <w:tabs>
        <w:tab w:val="right" w:pos="1878"/>
      </w:tabs>
      <w:spacing w:after="0" w:line="240" w:lineRule="auto"/>
      <w:ind w:left="2223" w:right="7830"/>
    </w:pPr>
    <w:rPr>
      <w:rFonts w:ascii="Times New Roman" w:eastAsia="Times New Roman" w:hAnsi="Times New Roman" w:cs="Times New Roman"/>
      <w:noProof/>
      <w:sz w:val="20"/>
      <w:szCs w:val="20"/>
    </w:rPr>
  </w:style>
  <w:style w:type="paragraph" w:customStyle="1" w:styleId="OmniPage16">
    <w:name w:val="OmniPage #16"/>
    <w:basedOn w:val="Normal"/>
    <w:uiPriority w:val="99"/>
    <w:rsid w:val="00714AEE"/>
    <w:pPr>
      <w:tabs>
        <w:tab w:val="left" w:pos="719"/>
      </w:tabs>
      <w:spacing w:after="0" w:line="240" w:lineRule="auto"/>
      <w:ind w:left="2225" w:right="216" w:hanging="541"/>
    </w:pPr>
    <w:rPr>
      <w:rFonts w:ascii="Times New Roman" w:eastAsia="Times New Roman" w:hAnsi="Times New Roman" w:cs="Times New Roman"/>
      <w:noProof/>
      <w:sz w:val="20"/>
      <w:szCs w:val="20"/>
    </w:rPr>
  </w:style>
  <w:style w:type="paragraph" w:customStyle="1" w:styleId="OmniPage17">
    <w:name w:val="OmniPage #17"/>
    <w:basedOn w:val="Normal"/>
    <w:uiPriority w:val="99"/>
    <w:rsid w:val="00714AEE"/>
    <w:pPr>
      <w:tabs>
        <w:tab w:val="left" w:pos="662"/>
        <w:tab w:val="right" w:pos="9608"/>
      </w:tabs>
      <w:spacing w:after="0" w:line="240" w:lineRule="auto"/>
      <w:ind w:left="1681" w:right="100"/>
    </w:pPr>
    <w:rPr>
      <w:rFonts w:ascii="Times New Roman" w:eastAsia="Times New Roman" w:hAnsi="Times New Roman" w:cs="Times New Roman"/>
      <w:noProof/>
      <w:sz w:val="20"/>
      <w:szCs w:val="20"/>
    </w:rPr>
  </w:style>
  <w:style w:type="paragraph" w:customStyle="1" w:styleId="OmniPage18">
    <w:name w:val="OmniPage #18"/>
    <w:basedOn w:val="Normal"/>
    <w:uiPriority w:val="99"/>
    <w:rsid w:val="00714AEE"/>
    <w:pPr>
      <w:tabs>
        <w:tab w:val="right" w:pos="9402"/>
      </w:tabs>
      <w:spacing w:after="0" w:line="240" w:lineRule="auto"/>
      <w:ind w:left="2221" w:right="306"/>
    </w:pPr>
    <w:rPr>
      <w:rFonts w:ascii="Times New Roman" w:eastAsia="Times New Roman" w:hAnsi="Times New Roman" w:cs="Times New Roman"/>
      <w:noProof/>
      <w:sz w:val="20"/>
      <w:szCs w:val="20"/>
    </w:rPr>
  </w:style>
  <w:style w:type="paragraph" w:customStyle="1" w:styleId="OmniPage19">
    <w:name w:val="OmniPage #19"/>
    <w:basedOn w:val="Normal"/>
    <w:uiPriority w:val="99"/>
    <w:rsid w:val="00714AEE"/>
    <w:pPr>
      <w:tabs>
        <w:tab w:val="left" w:pos="658"/>
        <w:tab w:val="right" w:pos="9514"/>
      </w:tabs>
      <w:spacing w:after="0" w:line="240" w:lineRule="auto"/>
      <w:ind w:left="1677" w:right="194"/>
    </w:pPr>
    <w:rPr>
      <w:rFonts w:ascii="Times New Roman" w:eastAsia="Times New Roman" w:hAnsi="Times New Roman" w:cs="Times New Roman"/>
      <w:noProof/>
      <w:sz w:val="20"/>
      <w:szCs w:val="20"/>
    </w:rPr>
  </w:style>
  <w:style w:type="paragraph" w:customStyle="1" w:styleId="OmniPage260">
    <w:name w:val="OmniPage #260"/>
    <w:basedOn w:val="Normal"/>
    <w:uiPriority w:val="99"/>
    <w:rsid w:val="00714AEE"/>
    <w:pPr>
      <w:tabs>
        <w:tab w:val="left" w:pos="1226"/>
        <w:tab w:val="right" w:pos="9621"/>
      </w:tabs>
      <w:spacing w:after="0" w:line="240" w:lineRule="auto"/>
      <w:ind w:left="2289" w:right="100"/>
    </w:pPr>
    <w:rPr>
      <w:rFonts w:ascii="Times New Roman" w:eastAsia="Times New Roman" w:hAnsi="Times New Roman" w:cs="Times New Roman"/>
      <w:noProof/>
      <w:sz w:val="20"/>
      <w:szCs w:val="20"/>
    </w:rPr>
  </w:style>
  <w:style w:type="paragraph" w:customStyle="1" w:styleId="OmniPage261">
    <w:name w:val="OmniPage #261"/>
    <w:basedOn w:val="Normal"/>
    <w:uiPriority w:val="99"/>
    <w:rsid w:val="00714AEE"/>
    <w:pPr>
      <w:spacing w:after="0" w:line="240" w:lineRule="auto"/>
      <w:ind w:left="2279" w:right="192"/>
    </w:pPr>
    <w:rPr>
      <w:rFonts w:ascii="Times New Roman" w:eastAsia="Times New Roman" w:hAnsi="Times New Roman" w:cs="Times New Roman"/>
      <w:noProof/>
      <w:sz w:val="20"/>
      <w:szCs w:val="20"/>
    </w:rPr>
  </w:style>
  <w:style w:type="paragraph" w:customStyle="1" w:styleId="OmniPage263">
    <w:name w:val="OmniPage #263"/>
    <w:basedOn w:val="Normal"/>
    <w:uiPriority w:val="99"/>
    <w:rsid w:val="00714AEE"/>
    <w:pPr>
      <w:spacing w:after="0" w:line="240" w:lineRule="auto"/>
      <w:ind w:left="2233" w:right="208"/>
      <w:jc w:val="both"/>
    </w:pPr>
    <w:rPr>
      <w:rFonts w:ascii="Times New Roman" w:eastAsia="Times New Roman" w:hAnsi="Times New Roman" w:cs="Times New Roman"/>
      <w:noProof/>
      <w:sz w:val="20"/>
      <w:szCs w:val="20"/>
    </w:rPr>
  </w:style>
  <w:style w:type="paragraph" w:customStyle="1" w:styleId="OmniPage267">
    <w:name w:val="OmniPage #267"/>
    <w:basedOn w:val="Normal"/>
    <w:uiPriority w:val="99"/>
    <w:rsid w:val="00714AEE"/>
    <w:pPr>
      <w:spacing w:after="0" w:line="240" w:lineRule="auto"/>
      <w:ind w:left="2258" w:right="509"/>
      <w:jc w:val="both"/>
    </w:pPr>
    <w:rPr>
      <w:rFonts w:ascii="Times New Roman" w:eastAsia="Times New Roman" w:hAnsi="Times New Roman" w:cs="Times New Roman"/>
      <w:noProof/>
      <w:sz w:val="20"/>
      <w:szCs w:val="20"/>
    </w:rPr>
  </w:style>
  <w:style w:type="paragraph" w:customStyle="1" w:styleId="OmniPage268">
    <w:name w:val="OmniPage #268"/>
    <w:basedOn w:val="Normal"/>
    <w:uiPriority w:val="99"/>
    <w:rsid w:val="00714AEE"/>
    <w:pPr>
      <w:tabs>
        <w:tab w:val="left" w:pos="1210"/>
        <w:tab w:val="right" w:pos="6472"/>
      </w:tabs>
      <w:spacing w:after="0" w:line="240" w:lineRule="auto"/>
      <w:ind w:left="2268" w:right="3249"/>
    </w:pPr>
    <w:rPr>
      <w:rFonts w:ascii="Times New Roman" w:eastAsia="Times New Roman" w:hAnsi="Times New Roman" w:cs="Times New Roman"/>
      <w:noProof/>
      <w:sz w:val="20"/>
      <w:szCs w:val="20"/>
    </w:rPr>
  </w:style>
  <w:style w:type="paragraph" w:customStyle="1" w:styleId="OmniPage269">
    <w:name w:val="OmniPage #269"/>
    <w:basedOn w:val="Normal"/>
    <w:uiPriority w:val="99"/>
    <w:rsid w:val="00714AEE"/>
    <w:pPr>
      <w:spacing w:after="0" w:line="240" w:lineRule="auto"/>
      <w:ind w:left="2257" w:right="3030"/>
      <w:jc w:val="both"/>
    </w:pPr>
    <w:rPr>
      <w:rFonts w:ascii="Times New Roman" w:eastAsia="Times New Roman" w:hAnsi="Times New Roman" w:cs="Times New Roman"/>
      <w:noProof/>
      <w:sz w:val="20"/>
      <w:szCs w:val="20"/>
    </w:rPr>
  </w:style>
  <w:style w:type="paragraph" w:customStyle="1" w:styleId="OmniPage270">
    <w:name w:val="OmniPage #270"/>
    <w:basedOn w:val="Normal"/>
    <w:uiPriority w:val="99"/>
    <w:rsid w:val="00714AEE"/>
    <w:pPr>
      <w:tabs>
        <w:tab w:val="left" w:pos="1205"/>
        <w:tab w:val="right" w:pos="9508"/>
      </w:tabs>
      <w:spacing w:after="0" w:line="240" w:lineRule="auto"/>
      <w:ind w:left="2268" w:right="213"/>
    </w:pPr>
    <w:rPr>
      <w:rFonts w:ascii="Times New Roman" w:eastAsia="Times New Roman" w:hAnsi="Times New Roman" w:cs="Times New Roman"/>
      <w:noProof/>
      <w:sz w:val="20"/>
      <w:szCs w:val="20"/>
    </w:rPr>
  </w:style>
  <w:style w:type="paragraph" w:customStyle="1" w:styleId="OmniPage275">
    <w:name w:val="OmniPage #275"/>
    <w:basedOn w:val="Normal"/>
    <w:uiPriority w:val="99"/>
    <w:rsid w:val="00714AEE"/>
    <w:pPr>
      <w:tabs>
        <w:tab w:val="right" w:pos="5180"/>
      </w:tabs>
      <w:spacing w:after="0" w:line="240" w:lineRule="auto"/>
      <w:ind w:left="6231" w:right="4541"/>
    </w:pPr>
    <w:rPr>
      <w:rFonts w:ascii="Times New Roman" w:eastAsia="Times New Roman" w:hAnsi="Times New Roman" w:cs="Times New Roman"/>
      <w:noProof/>
      <w:sz w:val="20"/>
      <w:szCs w:val="20"/>
    </w:rPr>
  </w:style>
  <w:style w:type="paragraph" w:customStyle="1" w:styleId="OmniPage513">
    <w:name w:val="OmniPage #513"/>
    <w:basedOn w:val="Normal"/>
    <w:uiPriority w:val="99"/>
    <w:rsid w:val="00714AEE"/>
    <w:pPr>
      <w:tabs>
        <w:tab w:val="left" w:pos="3935"/>
        <w:tab w:val="right" w:pos="6785"/>
      </w:tabs>
      <w:spacing w:after="0" w:line="240" w:lineRule="auto"/>
      <w:ind w:left="4571" w:right="2825"/>
    </w:pPr>
    <w:rPr>
      <w:rFonts w:ascii="Times New Roman" w:eastAsia="Times New Roman" w:hAnsi="Times New Roman" w:cs="Times New Roman"/>
      <w:noProof/>
      <w:sz w:val="20"/>
      <w:szCs w:val="20"/>
    </w:rPr>
  </w:style>
  <w:style w:type="paragraph" w:customStyle="1" w:styleId="OmniPage514">
    <w:name w:val="OmniPage #514"/>
    <w:basedOn w:val="Normal"/>
    <w:uiPriority w:val="99"/>
    <w:rsid w:val="00714AEE"/>
    <w:pPr>
      <w:tabs>
        <w:tab w:val="right" w:pos="7229"/>
      </w:tabs>
      <w:spacing w:after="0" w:line="240" w:lineRule="auto"/>
      <w:ind w:left="4105" w:right="2381"/>
    </w:pPr>
    <w:rPr>
      <w:rFonts w:ascii="Times New Roman" w:eastAsia="Times New Roman" w:hAnsi="Times New Roman" w:cs="Times New Roman"/>
      <w:noProof/>
      <w:sz w:val="20"/>
      <w:szCs w:val="20"/>
    </w:rPr>
  </w:style>
  <w:style w:type="paragraph" w:customStyle="1" w:styleId="OmniPage515">
    <w:name w:val="OmniPage #515"/>
    <w:basedOn w:val="Normal"/>
    <w:uiPriority w:val="99"/>
    <w:rsid w:val="00714AEE"/>
    <w:pPr>
      <w:spacing w:after="0" w:line="240" w:lineRule="auto"/>
      <w:ind w:left="2233" w:right="100"/>
      <w:jc w:val="both"/>
    </w:pPr>
    <w:rPr>
      <w:rFonts w:ascii="Times New Roman" w:eastAsia="Times New Roman" w:hAnsi="Times New Roman" w:cs="Times New Roman"/>
      <w:noProof/>
      <w:sz w:val="20"/>
      <w:szCs w:val="20"/>
    </w:rPr>
  </w:style>
  <w:style w:type="paragraph" w:customStyle="1" w:styleId="OmniPage518">
    <w:name w:val="OmniPage #518"/>
    <w:basedOn w:val="Normal"/>
    <w:uiPriority w:val="99"/>
    <w:rsid w:val="00714AEE"/>
    <w:pPr>
      <w:tabs>
        <w:tab w:val="left" w:pos="723"/>
      </w:tabs>
      <w:spacing w:after="0" w:line="240" w:lineRule="auto"/>
      <w:ind w:left="2274" w:right="120" w:hanging="543"/>
      <w:jc w:val="both"/>
    </w:pPr>
    <w:rPr>
      <w:rFonts w:ascii="Times New Roman" w:eastAsia="Times New Roman" w:hAnsi="Times New Roman" w:cs="Times New Roman"/>
      <w:noProof/>
      <w:sz w:val="20"/>
      <w:szCs w:val="20"/>
    </w:rPr>
  </w:style>
  <w:style w:type="paragraph" w:customStyle="1" w:styleId="OmniPage771">
    <w:name w:val="OmniPage #771"/>
    <w:basedOn w:val="Normal"/>
    <w:uiPriority w:val="99"/>
    <w:rsid w:val="00714AEE"/>
    <w:pPr>
      <w:tabs>
        <w:tab w:val="left" w:pos="728"/>
      </w:tabs>
      <w:spacing w:after="0" w:line="240" w:lineRule="auto"/>
      <w:ind w:left="2263" w:right="116" w:hanging="527"/>
      <w:jc w:val="both"/>
    </w:pPr>
    <w:rPr>
      <w:rFonts w:ascii="Times New Roman" w:eastAsia="Times New Roman" w:hAnsi="Times New Roman" w:cs="Times New Roman"/>
      <w:noProof/>
      <w:sz w:val="20"/>
      <w:szCs w:val="20"/>
    </w:rPr>
  </w:style>
  <w:style w:type="paragraph" w:customStyle="1" w:styleId="OmniPage777">
    <w:name w:val="OmniPage #777"/>
    <w:basedOn w:val="Normal"/>
    <w:uiPriority w:val="99"/>
    <w:rsid w:val="00714AEE"/>
    <w:pPr>
      <w:tabs>
        <w:tab w:val="left" w:pos="665"/>
        <w:tab w:val="right" w:pos="9533"/>
      </w:tabs>
      <w:spacing w:after="0" w:line="240" w:lineRule="auto"/>
      <w:ind w:left="1727" w:right="100"/>
    </w:pPr>
    <w:rPr>
      <w:rFonts w:ascii="Times New Roman" w:eastAsia="Times New Roman" w:hAnsi="Times New Roman" w:cs="Times New Roman"/>
      <w:noProof/>
      <w:sz w:val="20"/>
      <w:szCs w:val="20"/>
    </w:rPr>
  </w:style>
  <w:style w:type="paragraph" w:customStyle="1" w:styleId="OmniPage778">
    <w:name w:val="OmniPage #778"/>
    <w:basedOn w:val="Normal"/>
    <w:uiPriority w:val="99"/>
    <w:rsid w:val="00714AEE"/>
    <w:pPr>
      <w:tabs>
        <w:tab w:val="left" w:pos="668"/>
        <w:tab w:val="right" w:pos="9533"/>
      </w:tabs>
      <w:spacing w:after="0" w:line="240" w:lineRule="auto"/>
      <w:ind w:left="1725" w:right="100"/>
    </w:pPr>
    <w:rPr>
      <w:rFonts w:ascii="Times New Roman" w:eastAsia="Times New Roman" w:hAnsi="Times New Roman" w:cs="Times New Roman"/>
      <w:noProof/>
      <w:sz w:val="20"/>
      <w:szCs w:val="20"/>
    </w:rPr>
  </w:style>
  <w:style w:type="paragraph" w:customStyle="1" w:styleId="OmniPage779">
    <w:name w:val="OmniPage #779"/>
    <w:basedOn w:val="Normal"/>
    <w:uiPriority w:val="99"/>
    <w:rsid w:val="00714AEE"/>
    <w:pPr>
      <w:tabs>
        <w:tab w:val="left" w:pos="665"/>
        <w:tab w:val="right" w:pos="9533"/>
      </w:tabs>
      <w:spacing w:after="0" w:line="240" w:lineRule="auto"/>
      <w:ind w:left="1722" w:right="100"/>
    </w:pPr>
    <w:rPr>
      <w:rFonts w:ascii="Times New Roman" w:eastAsia="Times New Roman" w:hAnsi="Times New Roman" w:cs="Times New Roman"/>
      <w:noProof/>
      <w:sz w:val="20"/>
      <w:szCs w:val="20"/>
    </w:rPr>
  </w:style>
  <w:style w:type="paragraph" w:customStyle="1" w:styleId="OmniPage780">
    <w:name w:val="OmniPage #780"/>
    <w:basedOn w:val="Normal"/>
    <w:uiPriority w:val="99"/>
    <w:rsid w:val="00714AEE"/>
    <w:pPr>
      <w:tabs>
        <w:tab w:val="left" w:pos="712"/>
      </w:tabs>
      <w:spacing w:after="0" w:line="240" w:lineRule="auto"/>
      <w:ind w:left="2247" w:right="119" w:hanging="522"/>
    </w:pPr>
    <w:rPr>
      <w:rFonts w:ascii="Times New Roman" w:eastAsia="Times New Roman" w:hAnsi="Times New Roman" w:cs="Times New Roman"/>
      <w:noProof/>
      <w:sz w:val="20"/>
      <w:szCs w:val="20"/>
    </w:rPr>
  </w:style>
  <w:style w:type="paragraph" w:customStyle="1" w:styleId="OmniPage1025">
    <w:name w:val="OmniPage #1025"/>
    <w:basedOn w:val="Normal"/>
    <w:uiPriority w:val="99"/>
    <w:rsid w:val="00714AEE"/>
    <w:pPr>
      <w:tabs>
        <w:tab w:val="right" w:pos="6808"/>
      </w:tabs>
      <w:spacing w:after="0" w:line="240" w:lineRule="auto"/>
      <w:ind w:left="4493" w:right="2811"/>
    </w:pPr>
    <w:rPr>
      <w:rFonts w:ascii="Times New Roman" w:eastAsia="Times New Roman" w:hAnsi="Times New Roman" w:cs="Times New Roman"/>
      <w:noProof/>
      <w:sz w:val="20"/>
      <w:szCs w:val="20"/>
    </w:rPr>
  </w:style>
  <w:style w:type="paragraph" w:customStyle="1" w:styleId="OmniPage1026">
    <w:name w:val="OmniPage #1026"/>
    <w:basedOn w:val="Normal"/>
    <w:uiPriority w:val="99"/>
    <w:rsid w:val="00714AEE"/>
    <w:pPr>
      <w:tabs>
        <w:tab w:val="right" w:pos="7252"/>
      </w:tabs>
      <w:spacing w:after="0" w:line="240" w:lineRule="auto"/>
      <w:ind w:left="4015" w:right="2367"/>
    </w:pPr>
    <w:rPr>
      <w:rFonts w:ascii="Times New Roman" w:eastAsia="Times New Roman" w:hAnsi="Times New Roman" w:cs="Times New Roman"/>
      <w:noProof/>
      <w:sz w:val="20"/>
      <w:szCs w:val="20"/>
    </w:rPr>
  </w:style>
  <w:style w:type="paragraph" w:customStyle="1" w:styleId="OmniPage1027">
    <w:name w:val="OmniPage #1027"/>
    <w:basedOn w:val="Normal"/>
    <w:uiPriority w:val="99"/>
    <w:rsid w:val="00714AEE"/>
    <w:pPr>
      <w:tabs>
        <w:tab w:val="left" w:pos="702"/>
      </w:tabs>
      <w:spacing w:after="0" w:line="240" w:lineRule="auto"/>
      <w:ind w:left="2165" w:right="100" w:hanging="519"/>
      <w:jc w:val="both"/>
    </w:pPr>
    <w:rPr>
      <w:rFonts w:ascii="Times New Roman" w:eastAsia="Times New Roman" w:hAnsi="Times New Roman" w:cs="Times New Roman"/>
      <w:noProof/>
      <w:sz w:val="20"/>
      <w:szCs w:val="20"/>
    </w:rPr>
  </w:style>
  <w:style w:type="paragraph" w:customStyle="1" w:styleId="Hidden">
    <w:name w:val="Hidden"/>
    <w:basedOn w:val="Normal"/>
    <w:uiPriority w:val="99"/>
    <w:rsid w:val="00714AEE"/>
    <w:pPr>
      <w:spacing w:after="0" w:line="240" w:lineRule="auto"/>
    </w:pPr>
    <w:rPr>
      <w:rFonts w:ascii="Times" w:eastAsia="Times New Roman" w:hAnsi="Times" w:cs="Times New Roman"/>
      <w:b/>
      <w:vanish/>
      <w:color w:val="0000FF"/>
      <w:sz w:val="24"/>
      <w:szCs w:val="20"/>
    </w:rPr>
  </w:style>
  <w:style w:type="paragraph" w:customStyle="1" w:styleId="OmniPage1800">
    <w:name w:val="OmniPage #1800"/>
    <w:basedOn w:val="Normal"/>
    <w:uiPriority w:val="99"/>
    <w:rsid w:val="00714AEE"/>
    <w:pPr>
      <w:tabs>
        <w:tab w:val="right" w:pos="6787"/>
      </w:tabs>
      <w:spacing w:after="0" w:line="240" w:lineRule="auto"/>
      <w:ind w:left="4904" w:right="2984"/>
    </w:pPr>
    <w:rPr>
      <w:rFonts w:ascii="Times New Roman" w:eastAsia="Times New Roman" w:hAnsi="Times New Roman" w:cs="Times New Roman"/>
      <w:noProof/>
      <w:sz w:val="20"/>
      <w:szCs w:val="20"/>
    </w:rPr>
  </w:style>
  <w:style w:type="paragraph" w:customStyle="1" w:styleId="OmniPage1801">
    <w:name w:val="OmniPage #1801"/>
    <w:basedOn w:val="Normal"/>
    <w:uiPriority w:val="99"/>
    <w:rsid w:val="00714AEE"/>
    <w:pPr>
      <w:tabs>
        <w:tab w:val="right" w:pos="9671"/>
      </w:tabs>
      <w:spacing w:after="0" w:line="240" w:lineRule="auto"/>
      <w:ind w:left="2028" w:right="100"/>
    </w:pPr>
    <w:rPr>
      <w:rFonts w:ascii="Times New Roman" w:eastAsia="Times New Roman" w:hAnsi="Times New Roman" w:cs="Times New Roman"/>
      <w:noProof/>
      <w:sz w:val="20"/>
      <w:szCs w:val="20"/>
    </w:rPr>
  </w:style>
  <w:style w:type="paragraph" w:customStyle="1" w:styleId="OmniPage1802">
    <w:name w:val="OmniPage #1802"/>
    <w:basedOn w:val="Normal"/>
    <w:uiPriority w:val="99"/>
    <w:rsid w:val="00714AEE"/>
    <w:pPr>
      <w:tabs>
        <w:tab w:val="left" w:pos="1233"/>
        <w:tab w:val="right" w:pos="8576"/>
      </w:tabs>
      <w:spacing w:after="0" w:line="240" w:lineRule="auto"/>
      <w:ind w:left="2565" w:right="1195"/>
    </w:pPr>
    <w:rPr>
      <w:rFonts w:ascii="Times New Roman" w:eastAsia="Times New Roman" w:hAnsi="Times New Roman" w:cs="Times New Roman"/>
      <w:noProof/>
      <w:sz w:val="20"/>
      <w:szCs w:val="20"/>
    </w:rPr>
  </w:style>
  <w:style w:type="paragraph" w:customStyle="1" w:styleId="OmniPage1803">
    <w:name w:val="OmniPage #1803"/>
    <w:basedOn w:val="Normal"/>
    <w:uiPriority w:val="99"/>
    <w:rsid w:val="00714AEE"/>
    <w:pPr>
      <w:tabs>
        <w:tab w:val="left" w:pos="1232"/>
        <w:tab w:val="right" w:pos="8609"/>
      </w:tabs>
      <w:spacing w:after="0" w:line="240" w:lineRule="auto"/>
      <w:ind w:left="2564" w:right="1162"/>
    </w:pPr>
    <w:rPr>
      <w:rFonts w:ascii="Times New Roman" w:eastAsia="Times New Roman" w:hAnsi="Times New Roman" w:cs="Times New Roman"/>
      <w:noProof/>
      <w:sz w:val="20"/>
      <w:szCs w:val="20"/>
    </w:rPr>
  </w:style>
  <w:style w:type="paragraph" w:customStyle="1" w:styleId="OmniPage1798">
    <w:name w:val="OmniPage #1798"/>
    <w:basedOn w:val="Normal"/>
    <w:uiPriority w:val="99"/>
    <w:rsid w:val="00714AEE"/>
    <w:pPr>
      <w:spacing w:after="0" w:line="240" w:lineRule="auto"/>
      <w:ind w:left="2016" w:right="203"/>
    </w:pPr>
    <w:rPr>
      <w:rFonts w:ascii="Times New Roman" w:eastAsia="Times New Roman" w:hAnsi="Times New Roman" w:cs="Times New Roman"/>
      <w:noProof/>
      <w:sz w:val="20"/>
      <w:szCs w:val="20"/>
    </w:rPr>
  </w:style>
  <w:style w:type="paragraph" w:customStyle="1" w:styleId="OmniPage1805">
    <w:name w:val="OmniPage #1805"/>
    <w:basedOn w:val="Normal"/>
    <w:uiPriority w:val="99"/>
    <w:rsid w:val="00714AEE"/>
    <w:pPr>
      <w:tabs>
        <w:tab w:val="right" w:pos="1298"/>
      </w:tabs>
      <w:spacing w:after="0" w:line="240" w:lineRule="auto"/>
      <w:ind w:left="2023" w:right="8473"/>
    </w:pPr>
    <w:rPr>
      <w:rFonts w:ascii="Times New Roman" w:eastAsia="Times New Roman" w:hAnsi="Times New Roman" w:cs="Times New Roman"/>
      <w:noProof/>
      <w:sz w:val="20"/>
      <w:szCs w:val="20"/>
    </w:rPr>
  </w:style>
  <w:style w:type="paragraph" w:customStyle="1" w:styleId="OmniPage1807">
    <w:name w:val="OmniPage #1807"/>
    <w:basedOn w:val="Normal"/>
    <w:uiPriority w:val="99"/>
    <w:rsid w:val="00714AEE"/>
    <w:pPr>
      <w:tabs>
        <w:tab w:val="left" w:pos="1259"/>
      </w:tabs>
      <w:spacing w:after="0" w:line="240" w:lineRule="auto"/>
      <w:ind w:left="3084" w:right="212" w:hanging="530"/>
    </w:pPr>
    <w:rPr>
      <w:rFonts w:ascii="Times New Roman" w:eastAsia="Times New Roman" w:hAnsi="Times New Roman" w:cs="Times New Roman"/>
      <w:noProof/>
      <w:sz w:val="20"/>
      <w:szCs w:val="20"/>
    </w:rPr>
  </w:style>
  <w:style w:type="paragraph" w:customStyle="1" w:styleId="OmniPage1808">
    <w:name w:val="OmniPage #1808"/>
    <w:basedOn w:val="Normal"/>
    <w:uiPriority w:val="99"/>
    <w:rsid w:val="00714AEE"/>
    <w:pPr>
      <w:tabs>
        <w:tab w:val="left" w:pos="1203"/>
        <w:tab w:val="right" w:pos="9532"/>
      </w:tabs>
      <w:spacing w:after="0" w:line="240" w:lineRule="auto"/>
      <w:ind w:left="2544" w:right="239"/>
    </w:pPr>
    <w:rPr>
      <w:rFonts w:ascii="Times New Roman" w:eastAsia="Times New Roman" w:hAnsi="Times New Roman" w:cs="Times New Roman"/>
      <w:noProof/>
      <w:sz w:val="20"/>
      <w:szCs w:val="20"/>
    </w:rPr>
  </w:style>
  <w:style w:type="paragraph" w:customStyle="1" w:styleId="OmniPage2049">
    <w:name w:val="OmniPage #2049"/>
    <w:basedOn w:val="Normal"/>
    <w:uiPriority w:val="99"/>
    <w:rsid w:val="00714AEE"/>
    <w:pPr>
      <w:tabs>
        <w:tab w:val="right" w:pos="1383"/>
      </w:tabs>
      <w:spacing w:after="0" w:line="240" w:lineRule="auto"/>
      <w:ind w:left="1978" w:right="8385"/>
    </w:pPr>
    <w:rPr>
      <w:rFonts w:ascii="Times New Roman" w:eastAsia="Times New Roman" w:hAnsi="Times New Roman" w:cs="Times New Roman"/>
      <w:noProof/>
      <w:sz w:val="20"/>
      <w:szCs w:val="20"/>
    </w:rPr>
  </w:style>
  <w:style w:type="paragraph" w:customStyle="1" w:styleId="OmniPage2050">
    <w:name w:val="OmniPage #2050"/>
    <w:basedOn w:val="Normal"/>
    <w:uiPriority w:val="99"/>
    <w:rsid w:val="00714AEE"/>
    <w:pPr>
      <w:spacing w:after="0" w:line="240" w:lineRule="auto"/>
      <w:ind w:left="1973" w:right="186"/>
    </w:pPr>
    <w:rPr>
      <w:rFonts w:ascii="Times New Roman" w:eastAsia="Times New Roman" w:hAnsi="Times New Roman" w:cs="Times New Roman"/>
      <w:noProof/>
      <w:sz w:val="20"/>
      <w:szCs w:val="20"/>
    </w:rPr>
  </w:style>
  <w:style w:type="paragraph" w:customStyle="1" w:styleId="OmniPage2051">
    <w:name w:val="OmniPage #2051"/>
    <w:basedOn w:val="Normal"/>
    <w:uiPriority w:val="99"/>
    <w:rsid w:val="00714AEE"/>
    <w:pPr>
      <w:tabs>
        <w:tab w:val="left" w:pos="1270"/>
      </w:tabs>
      <w:spacing w:after="0" w:line="240" w:lineRule="auto"/>
      <w:ind w:left="3008" w:right="197" w:hanging="544"/>
    </w:pPr>
    <w:rPr>
      <w:rFonts w:ascii="Times New Roman" w:eastAsia="Times New Roman" w:hAnsi="Times New Roman" w:cs="Times New Roman"/>
      <w:noProof/>
      <w:sz w:val="20"/>
      <w:szCs w:val="20"/>
    </w:rPr>
  </w:style>
  <w:style w:type="paragraph" w:customStyle="1" w:styleId="OmniPage2052">
    <w:name w:val="OmniPage #2052"/>
    <w:basedOn w:val="Normal"/>
    <w:uiPriority w:val="99"/>
    <w:rsid w:val="00714AEE"/>
    <w:pPr>
      <w:tabs>
        <w:tab w:val="left" w:pos="1252"/>
        <w:tab w:val="right" w:pos="7994"/>
      </w:tabs>
      <w:spacing w:after="0" w:line="240" w:lineRule="auto"/>
      <w:ind w:left="2503" w:right="1774"/>
    </w:pPr>
    <w:rPr>
      <w:rFonts w:ascii="Times New Roman" w:eastAsia="Times New Roman" w:hAnsi="Times New Roman" w:cs="Times New Roman"/>
      <w:noProof/>
      <w:sz w:val="20"/>
      <w:szCs w:val="20"/>
    </w:rPr>
  </w:style>
  <w:style w:type="paragraph" w:customStyle="1" w:styleId="OmniPage2054">
    <w:name w:val="OmniPage #2054"/>
    <w:basedOn w:val="Normal"/>
    <w:uiPriority w:val="99"/>
    <w:rsid w:val="00714AEE"/>
    <w:pPr>
      <w:tabs>
        <w:tab w:val="left" w:pos="1305"/>
      </w:tabs>
      <w:spacing w:after="0" w:line="240" w:lineRule="auto"/>
      <w:ind w:left="3043" w:right="1707" w:hanging="543"/>
    </w:pPr>
    <w:rPr>
      <w:rFonts w:ascii="Times New Roman" w:eastAsia="Times New Roman" w:hAnsi="Times New Roman" w:cs="Times New Roman"/>
      <w:noProof/>
      <w:sz w:val="20"/>
      <w:szCs w:val="20"/>
    </w:rPr>
  </w:style>
  <w:style w:type="paragraph" w:customStyle="1" w:styleId="OmniPage2057">
    <w:name w:val="OmniPage #2057"/>
    <w:basedOn w:val="Normal"/>
    <w:uiPriority w:val="99"/>
    <w:rsid w:val="00714AEE"/>
    <w:pPr>
      <w:tabs>
        <w:tab w:val="left" w:pos="1255"/>
        <w:tab w:val="right" w:pos="9580"/>
      </w:tabs>
      <w:spacing w:after="0" w:line="240" w:lineRule="auto"/>
      <w:ind w:left="2501" w:right="188"/>
    </w:pPr>
    <w:rPr>
      <w:rFonts w:ascii="Times New Roman" w:eastAsia="Times New Roman" w:hAnsi="Times New Roman" w:cs="Times New Roman"/>
      <w:noProof/>
      <w:sz w:val="20"/>
      <w:szCs w:val="20"/>
    </w:rPr>
  </w:style>
  <w:style w:type="paragraph" w:customStyle="1" w:styleId="OmniPage2060">
    <w:name w:val="OmniPage #2060"/>
    <w:basedOn w:val="Normal"/>
    <w:uiPriority w:val="99"/>
    <w:rsid w:val="00714AEE"/>
    <w:pPr>
      <w:tabs>
        <w:tab w:val="left" w:pos="1245"/>
        <w:tab w:val="right" w:pos="9589"/>
      </w:tabs>
      <w:spacing w:after="0" w:line="240" w:lineRule="auto"/>
      <w:ind w:left="2486" w:right="179"/>
    </w:pPr>
    <w:rPr>
      <w:rFonts w:ascii="Times New Roman" w:eastAsia="Times New Roman" w:hAnsi="Times New Roman" w:cs="Times New Roman"/>
      <w:noProof/>
      <w:sz w:val="20"/>
      <w:szCs w:val="20"/>
    </w:rPr>
  </w:style>
  <w:style w:type="paragraph" w:customStyle="1" w:styleId="OmniPage2063">
    <w:name w:val="OmniPage #2063"/>
    <w:basedOn w:val="Normal"/>
    <w:uiPriority w:val="99"/>
    <w:rsid w:val="00714AEE"/>
    <w:pPr>
      <w:spacing w:after="0" w:line="240" w:lineRule="auto"/>
      <w:ind w:left="3005" w:right="196"/>
      <w:jc w:val="both"/>
    </w:pPr>
    <w:rPr>
      <w:rFonts w:ascii="Times New Roman" w:eastAsia="Times New Roman" w:hAnsi="Times New Roman" w:cs="Times New Roman"/>
      <w:noProof/>
      <w:sz w:val="20"/>
      <w:szCs w:val="20"/>
    </w:rPr>
  </w:style>
  <w:style w:type="paragraph" w:customStyle="1" w:styleId="OmniPage2066">
    <w:name w:val="OmniPage #2066"/>
    <w:basedOn w:val="Normal"/>
    <w:uiPriority w:val="99"/>
    <w:rsid w:val="00714AEE"/>
    <w:pPr>
      <w:spacing w:after="0" w:line="240" w:lineRule="auto"/>
      <w:ind w:left="1888" w:right="203"/>
      <w:jc w:val="both"/>
    </w:pPr>
    <w:rPr>
      <w:rFonts w:ascii="Times New Roman" w:eastAsia="Times New Roman" w:hAnsi="Times New Roman" w:cs="Times New Roman"/>
      <w:noProof/>
      <w:sz w:val="20"/>
      <w:szCs w:val="20"/>
    </w:rPr>
  </w:style>
  <w:style w:type="paragraph" w:customStyle="1" w:styleId="OmniPage2305">
    <w:name w:val="OmniPage #2305"/>
    <w:basedOn w:val="Normal"/>
    <w:uiPriority w:val="99"/>
    <w:rsid w:val="00714AEE"/>
    <w:pPr>
      <w:tabs>
        <w:tab w:val="right" w:pos="2008"/>
      </w:tabs>
      <w:spacing w:after="0" w:line="240" w:lineRule="auto"/>
      <w:ind w:left="1988" w:right="7648"/>
    </w:pPr>
    <w:rPr>
      <w:rFonts w:ascii="Times New Roman" w:eastAsia="Times New Roman" w:hAnsi="Times New Roman" w:cs="Times New Roman"/>
      <w:noProof/>
      <w:sz w:val="20"/>
      <w:szCs w:val="20"/>
    </w:rPr>
  </w:style>
  <w:style w:type="paragraph" w:customStyle="1" w:styleId="OmniPage2306">
    <w:name w:val="OmniPage #2306"/>
    <w:basedOn w:val="Normal"/>
    <w:uiPriority w:val="99"/>
    <w:rsid w:val="00714AEE"/>
    <w:pPr>
      <w:spacing w:after="0" w:line="240" w:lineRule="auto"/>
      <w:ind w:left="1959" w:right="100"/>
      <w:jc w:val="both"/>
    </w:pPr>
    <w:rPr>
      <w:rFonts w:ascii="Times New Roman" w:eastAsia="Times New Roman" w:hAnsi="Times New Roman" w:cs="Times New Roman"/>
      <w:noProof/>
      <w:sz w:val="20"/>
      <w:szCs w:val="20"/>
    </w:rPr>
  </w:style>
  <w:style w:type="paragraph" w:customStyle="1" w:styleId="OmniPage2309">
    <w:name w:val="OmniPage #2309"/>
    <w:basedOn w:val="Normal"/>
    <w:uiPriority w:val="99"/>
    <w:rsid w:val="00714AEE"/>
    <w:pPr>
      <w:tabs>
        <w:tab w:val="right" w:pos="1881"/>
      </w:tabs>
      <w:spacing w:after="0" w:line="240" w:lineRule="auto"/>
      <w:ind w:left="1985" w:right="7775"/>
    </w:pPr>
    <w:rPr>
      <w:rFonts w:ascii="Times New Roman" w:eastAsia="Times New Roman" w:hAnsi="Times New Roman" w:cs="Times New Roman"/>
      <w:noProof/>
      <w:sz w:val="20"/>
      <w:szCs w:val="20"/>
    </w:rPr>
  </w:style>
  <w:style w:type="paragraph" w:customStyle="1" w:styleId="OmniPage2313">
    <w:name w:val="OmniPage #2313"/>
    <w:basedOn w:val="Normal"/>
    <w:uiPriority w:val="99"/>
    <w:rsid w:val="00714AEE"/>
    <w:pPr>
      <w:tabs>
        <w:tab w:val="right" w:pos="1213"/>
      </w:tabs>
      <w:spacing w:after="0" w:line="240" w:lineRule="auto"/>
      <w:ind w:left="1973" w:right="8443"/>
    </w:pPr>
    <w:rPr>
      <w:rFonts w:ascii="Times New Roman" w:eastAsia="Times New Roman" w:hAnsi="Times New Roman" w:cs="Times New Roman"/>
      <w:noProof/>
      <w:sz w:val="20"/>
      <w:szCs w:val="20"/>
    </w:rPr>
  </w:style>
  <w:style w:type="paragraph" w:customStyle="1" w:styleId="OmniPage2314">
    <w:name w:val="OmniPage #2314"/>
    <w:basedOn w:val="Normal"/>
    <w:uiPriority w:val="99"/>
    <w:rsid w:val="00714AEE"/>
    <w:pPr>
      <w:spacing w:after="0" w:line="240" w:lineRule="auto"/>
      <w:ind w:left="1958" w:right="111"/>
    </w:pPr>
    <w:rPr>
      <w:rFonts w:ascii="Times New Roman" w:eastAsia="Times New Roman" w:hAnsi="Times New Roman" w:cs="Times New Roman"/>
      <w:noProof/>
      <w:sz w:val="20"/>
      <w:szCs w:val="20"/>
    </w:rPr>
  </w:style>
  <w:style w:type="paragraph" w:customStyle="1" w:styleId="OmniPage2316">
    <w:name w:val="OmniPage #2316"/>
    <w:basedOn w:val="Normal"/>
    <w:uiPriority w:val="99"/>
    <w:rsid w:val="00714AEE"/>
    <w:pPr>
      <w:tabs>
        <w:tab w:val="left" w:pos="1233"/>
      </w:tabs>
      <w:spacing w:after="0" w:line="240" w:lineRule="auto"/>
      <w:ind w:left="3007" w:right="129" w:hanging="534"/>
    </w:pPr>
    <w:rPr>
      <w:rFonts w:ascii="Times New Roman" w:eastAsia="Times New Roman" w:hAnsi="Times New Roman" w:cs="Times New Roman"/>
      <w:noProof/>
      <w:sz w:val="20"/>
      <w:szCs w:val="20"/>
    </w:rPr>
  </w:style>
  <w:style w:type="paragraph" w:customStyle="1" w:styleId="OmniPage2319">
    <w:name w:val="OmniPage #2319"/>
    <w:basedOn w:val="Normal"/>
    <w:uiPriority w:val="99"/>
    <w:rsid w:val="00714AEE"/>
    <w:pPr>
      <w:spacing w:after="0" w:line="240" w:lineRule="auto"/>
      <w:ind w:left="2455" w:right="123"/>
    </w:pPr>
    <w:rPr>
      <w:rFonts w:ascii="Times New Roman" w:eastAsia="Times New Roman" w:hAnsi="Times New Roman" w:cs="Times New Roman"/>
      <w:noProof/>
      <w:sz w:val="20"/>
      <w:szCs w:val="20"/>
    </w:rPr>
  </w:style>
  <w:style w:type="paragraph" w:customStyle="1" w:styleId="OmniPage2561">
    <w:name w:val="OmniPage #2561"/>
    <w:basedOn w:val="Normal"/>
    <w:uiPriority w:val="99"/>
    <w:rsid w:val="00714AEE"/>
    <w:pPr>
      <w:tabs>
        <w:tab w:val="left" w:pos="701"/>
        <w:tab w:val="right" w:pos="9628"/>
      </w:tabs>
      <w:spacing w:after="0" w:line="240" w:lineRule="auto"/>
      <w:ind w:left="2056" w:right="111"/>
    </w:pPr>
    <w:rPr>
      <w:rFonts w:ascii="Times New Roman" w:eastAsia="Times New Roman" w:hAnsi="Times New Roman" w:cs="Times New Roman"/>
      <w:noProof/>
      <w:sz w:val="20"/>
      <w:szCs w:val="20"/>
    </w:rPr>
  </w:style>
  <w:style w:type="paragraph" w:customStyle="1" w:styleId="OmniPage2562">
    <w:name w:val="OmniPage #2562"/>
    <w:basedOn w:val="Normal"/>
    <w:uiPriority w:val="99"/>
    <w:rsid w:val="00714AEE"/>
    <w:pPr>
      <w:tabs>
        <w:tab w:val="right" w:pos="7543"/>
      </w:tabs>
      <w:spacing w:after="0" w:line="240" w:lineRule="auto"/>
      <w:ind w:left="2594" w:right="2196"/>
    </w:pPr>
    <w:rPr>
      <w:rFonts w:ascii="Times New Roman" w:eastAsia="Times New Roman" w:hAnsi="Times New Roman" w:cs="Times New Roman"/>
      <w:noProof/>
      <w:sz w:val="20"/>
      <w:szCs w:val="20"/>
    </w:rPr>
  </w:style>
  <w:style w:type="paragraph" w:customStyle="1" w:styleId="OmniPage2563">
    <w:name w:val="OmniPage #2563"/>
    <w:basedOn w:val="Normal"/>
    <w:uiPriority w:val="99"/>
    <w:rsid w:val="00714AEE"/>
    <w:pPr>
      <w:tabs>
        <w:tab w:val="left" w:pos="696"/>
        <w:tab w:val="right" w:pos="8475"/>
      </w:tabs>
      <w:spacing w:after="0" w:line="240" w:lineRule="auto"/>
      <w:ind w:left="2051" w:right="1264"/>
    </w:pPr>
    <w:rPr>
      <w:rFonts w:ascii="Times New Roman" w:eastAsia="Times New Roman" w:hAnsi="Times New Roman" w:cs="Times New Roman"/>
      <w:noProof/>
      <w:sz w:val="20"/>
      <w:szCs w:val="20"/>
    </w:rPr>
  </w:style>
  <w:style w:type="paragraph" w:customStyle="1" w:styleId="OmniPage2567">
    <w:name w:val="OmniPage #2567"/>
    <w:basedOn w:val="Normal"/>
    <w:uiPriority w:val="99"/>
    <w:rsid w:val="00714AEE"/>
    <w:pPr>
      <w:tabs>
        <w:tab w:val="left" w:pos="694"/>
        <w:tab w:val="right" w:pos="5197"/>
      </w:tabs>
      <w:spacing w:after="0" w:line="240" w:lineRule="auto"/>
      <w:ind w:left="2049" w:right="4542"/>
    </w:pPr>
    <w:rPr>
      <w:rFonts w:ascii="Times New Roman" w:eastAsia="Times New Roman" w:hAnsi="Times New Roman" w:cs="Times New Roman"/>
      <w:noProof/>
      <w:sz w:val="20"/>
      <w:szCs w:val="20"/>
    </w:rPr>
  </w:style>
  <w:style w:type="paragraph" w:customStyle="1" w:styleId="OmniPage2568">
    <w:name w:val="OmniPage #2568"/>
    <w:basedOn w:val="Normal"/>
    <w:uiPriority w:val="99"/>
    <w:rsid w:val="00714AEE"/>
    <w:pPr>
      <w:tabs>
        <w:tab w:val="left" w:pos="1104"/>
      </w:tabs>
      <w:spacing w:after="0" w:line="240" w:lineRule="auto"/>
      <w:ind w:left="2951" w:right="197" w:hanging="342"/>
    </w:pPr>
    <w:rPr>
      <w:rFonts w:ascii="Times New Roman" w:eastAsia="Times New Roman" w:hAnsi="Times New Roman" w:cs="Times New Roman"/>
      <w:noProof/>
      <w:sz w:val="20"/>
      <w:szCs w:val="20"/>
    </w:rPr>
  </w:style>
  <w:style w:type="paragraph" w:customStyle="1" w:styleId="OmniPage2570">
    <w:name w:val="OmniPage #2570"/>
    <w:basedOn w:val="Normal"/>
    <w:uiPriority w:val="99"/>
    <w:rsid w:val="00714AEE"/>
    <w:pPr>
      <w:spacing w:after="0" w:line="240" w:lineRule="auto"/>
      <w:ind w:left="2540" w:right="183"/>
      <w:jc w:val="both"/>
    </w:pPr>
    <w:rPr>
      <w:rFonts w:ascii="Times New Roman" w:eastAsia="Times New Roman" w:hAnsi="Times New Roman" w:cs="Times New Roman"/>
      <w:noProof/>
      <w:sz w:val="20"/>
      <w:szCs w:val="20"/>
    </w:rPr>
  </w:style>
  <w:style w:type="paragraph" w:customStyle="1" w:styleId="OmniPage2571">
    <w:name w:val="OmniPage #2571"/>
    <w:basedOn w:val="Normal"/>
    <w:uiPriority w:val="99"/>
    <w:rsid w:val="00714AEE"/>
    <w:pPr>
      <w:tabs>
        <w:tab w:val="left" w:pos="688"/>
        <w:tab w:val="right" w:pos="9639"/>
      </w:tabs>
      <w:spacing w:after="0" w:line="240" w:lineRule="auto"/>
      <w:ind w:left="2043" w:right="100"/>
    </w:pPr>
    <w:rPr>
      <w:rFonts w:ascii="Times New Roman" w:eastAsia="Times New Roman" w:hAnsi="Times New Roman" w:cs="Times New Roman"/>
      <w:noProof/>
      <w:sz w:val="20"/>
      <w:szCs w:val="20"/>
    </w:rPr>
  </w:style>
  <w:style w:type="paragraph" w:customStyle="1" w:styleId="OmniPage2572">
    <w:name w:val="OmniPage #2572"/>
    <w:basedOn w:val="Normal"/>
    <w:uiPriority w:val="99"/>
    <w:rsid w:val="00714AEE"/>
    <w:pPr>
      <w:tabs>
        <w:tab w:val="right" w:pos="9388"/>
      </w:tabs>
      <w:spacing w:after="0" w:line="240" w:lineRule="auto"/>
      <w:ind w:left="2581" w:right="351"/>
    </w:pPr>
    <w:rPr>
      <w:rFonts w:ascii="Times New Roman" w:eastAsia="Times New Roman" w:hAnsi="Times New Roman" w:cs="Times New Roman"/>
      <w:noProof/>
      <w:sz w:val="20"/>
      <w:szCs w:val="20"/>
    </w:rPr>
  </w:style>
  <w:style w:type="paragraph" w:customStyle="1" w:styleId="OmniPage2575">
    <w:name w:val="OmniPage #2575"/>
    <w:basedOn w:val="Normal"/>
    <w:uiPriority w:val="99"/>
    <w:rsid w:val="00714AEE"/>
    <w:pPr>
      <w:tabs>
        <w:tab w:val="left" w:pos="700"/>
      </w:tabs>
      <w:spacing w:after="0" w:line="240" w:lineRule="auto"/>
      <w:ind w:left="2547" w:right="194" w:hanging="520"/>
    </w:pPr>
    <w:rPr>
      <w:rFonts w:ascii="Times New Roman" w:eastAsia="Times New Roman" w:hAnsi="Times New Roman" w:cs="Times New Roman"/>
      <w:noProof/>
      <w:sz w:val="20"/>
      <w:szCs w:val="20"/>
    </w:rPr>
  </w:style>
  <w:style w:type="paragraph" w:customStyle="1" w:styleId="OmniPage2817">
    <w:name w:val="OmniPage #2817"/>
    <w:basedOn w:val="Normal"/>
    <w:uiPriority w:val="99"/>
    <w:rsid w:val="00714AEE"/>
    <w:pPr>
      <w:tabs>
        <w:tab w:val="left" w:pos="843"/>
      </w:tabs>
      <w:spacing w:after="0" w:line="240" w:lineRule="auto"/>
      <w:ind w:left="2389" w:right="156" w:hanging="523"/>
    </w:pPr>
    <w:rPr>
      <w:rFonts w:ascii="Times New Roman" w:eastAsia="Times New Roman" w:hAnsi="Times New Roman" w:cs="Times New Roman"/>
      <w:noProof/>
      <w:sz w:val="20"/>
      <w:szCs w:val="20"/>
    </w:rPr>
  </w:style>
  <w:style w:type="paragraph" w:customStyle="1" w:styleId="OmniPage2818">
    <w:name w:val="OmniPage #2818"/>
    <w:basedOn w:val="Normal"/>
    <w:uiPriority w:val="99"/>
    <w:rsid w:val="00714AEE"/>
    <w:pPr>
      <w:tabs>
        <w:tab w:val="left" w:pos="806"/>
        <w:tab w:val="right" w:pos="7949"/>
      </w:tabs>
      <w:spacing w:after="0" w:line="240" w:lineRule="auto"/>
      <w:ind w:left="1879" w:right="1903"/>
    </w:pPr>
    <w:rPr>
      <w:rFonts w:ascii="Times New Roman" w:eastAsia="Times New Roman" w:hAnsi="Times New Roman" w:cs="Times New Roman"/>
      <w:noProof/>
      <w:sz w:val="20"/>
      <w:szCs w:val="20"/>
    </w:rPr>
  </w:style>
  <w:style w:type="paragraph" w:customStyle="1" w:styleId="OmniPage2820">
    <w:name w:val="OmniPage #2820"/>
    <w:basedOn w:val="Normal"/>
    <w:uiPriority w:val="99"/>
    <w:rsid w:val="00714AEE"/>
    <w:pPr>
      <w:tabs>
        <w:tab w:val="left" w:pos="802"/>
        <w:tab w:val="right" w:pos="5935"/>
      </w:tabs>
      <w:spacing w:after="0" w:line="240" w:lineRule="auto"/>
      <w:ind w:left="1875" w:right="3917"/>
    </w:pPr>
    <w:rPr>
      <w:rFonts w:ascii="Times New Roman" w:eastAsia="Times New Roman" w:hAnsi="Times New Roman" w:cs="Times New Roman"/>
      <w:noProof/>
      <w:sz w:val="20"/>
      <w:szCs w:val="20"/>
    </w:rPr>
  </w:style>
  <w:style w:type="paragraph" w:customStyle="1" w:styleId="OmniPage2821">
    <w:name w:val="OmniPage #2821"/>
    <w:basedOn w:val="Normal"/>
    <w:uiPriority w:val="99"/>
    <w:rsid w:val="00714AEE"/>
    <w:pPr>
      <w:tabs>
        <w:tab w:val="left" w:pos="807"/>
        <w:tab w:val="right" w:pos="8094"/>
      </w:tabs>
      <w:spacing w:after="0" w:line="240" w:lineRule="auto"/>
      <w:ind w:left="1875" w:right="1758"/>
    </w:pPr>
    <w:rPr>
      <w:rFonts w:ascii="Times New Roman" w:eastAsia="Times New Roman" w:hAnsi="Times New Roman" w:cs="Times New Roman"/>
      <w:noProof/>
      <w:sz w:val="20"/>
      <w:szCs w:val="20"/>
    </w:rPr>
  </w:style>
  <w:style w:type="paragraph" w:customStyle="1" w:styleId="OmniPage2823">
    <w:name w:val="OmniPage #2823"/>
    <w:basedOn w:val="Normal"/>
    <w:uiPriority w:val="99"/>
    <w:rsid w:val="00714AEE"/>
    <w:pPr>
      <w:spacing w:after="0" w:line="240" w:lineRule="auto"/>
      <w:ind w:left="1857" w:right="7250"/>
    </w:pPr>
    <w:rPr>
      <w:rFonts w:ascii="Times New Roman" w:eastAsia="Times New Roman" w:hAnsi="Times New Roman" w:cs="Times New Roman"/>
      <w:noProof/>
      <w:sz w:val="20"/>
      <w:szCs w:val="20"/>
    </w:rPr>
  </w:style>
  <w:style w:type="paragraph" w:customStyle="1" w:styleId="OmniPage2824">
    <w:name w:val="OmniPage #2824"/>
    <w:basedOn w:val="Normal"/>
    <w:uiPriority w:val="99"/>
    <w:rsid w:val="00714AEE"/>
    <w:pPr>
      <w:spacing w:after="0" w:line="240" w:lineRule="auto"/>
      <w:ind w:left="1837" w:right="313"/>
    </w:pPr>
    <w:rPr>
      <w:rFonts w:ascii="Times New Roman" w:eastAsia="Times New Roman" w:hAnsi="Times New Roman" w:cs="Times New Roman"/>
      <w:noProof/>
      <w:sz w:val="20"/>
      <w:szCs w:val="20"/>
    </w:rPr>
  </w:style>
  <w:style w:type="paragraph" w:customStyle="1" w:styleId="OmniPage2829">
    <w:name w:val="OmniPage #2829"/>
    <w:basedOn w:val="Normal"/>
    <w:uiPriority w:val="99"/>
    <w:rsid w:val="00714AEE"/>
    <w:pPr>
      <w:spacing w:after="0" w:line="240" w:lineRule="auto"/>
      <w:ind w:left="2378" w:right="290"/>
    </w:pPr>
    <w:rPr>
      <w:rFonts w:ascii="Times New Roman" w:eastAsia="Times New Roman" w:hAnsi="Times New Roman" w:cs="Times New Roman"/>
      <w:noProof/>
      <w:sz w:val="20"/>
      <w:szCs w:val="20"/>
    </w:rPr>
  </w:style>
  <w:style w:type="paragraph" w:customStyle="1" w:styleId="OmniPage2831">
    <w:name w:val="OmniPage #2831"/>
    <w:basedOn w:val="Normal"/>
    <w:uiPriority w:val="99"/>
    <w:rsid w:val="00714AEE"/>
    <w:pPr>
      <w:tabs>
        <w:tab w:val="right" w:pos="4719"/>
      </w:tabs>
      <w:spacing w:after="0" w:line="240" w:lineRule="auto"/>
      <w:ind w:left="2383" w:right="5133"/>
    </w:pPr>
    <w:rPr>
      <w:rFonts w:ascii="Times New Roman" w:eastAsia="Times New Roman" w:hAnsi="Times New Roman" w:cs="Times New Roman"/>
      <w:noProof/>
      <w:sz w:val="20"/>
      <w:szCs w:val="20"/>
    </w:rPr>
  </w:style>
  <w:style w:type="paragraph" w:customStyle="1" w:styleId="OmniPage2833">
    <w:name w:val="OmniPage #2833"/>
    <w:basedOn w:val="Normal"/>
    <w:uiPriority w:val="99"/>
    <w:rsid w:val="00714AEE"/>
    <w:pPr>
      <w:spacing w:after="0" w:line="240" w:lineRule="auto"/>
      <w:ind w:left="2378" w:right="3271"/>
    </w:pPr>
    <w:rPr>
      <w:rFonts w:ascii="Times New Roman" w:eastAsia="Times New Roman" w:hAnsi="Times New Roman" w:cs="Times New Roman"/>
      <w:noProof/>
      <w:sz w:val="20"/>
      <w:szCs w:val="20"/>
    </w:rPr>
  </w:style>
  <w:style w:type="paragraph" w:customStyle="1" w:styleId="NormalIndent3">
    <w:name w:val="Normal Indent 3"/>
    <w:basedOn w:val="Normal"/>
    <w:uiPriority w:val="99"/>
    <w:rsid w:val="00714AEE"/>
    <w:pPr>
      <w:spacing w:after="0" w:line="240" w:lineRule="auto"/>
      <w:ind w:left="547"/>
    </w:pPr>
    <w:rPr>
      <w:rFonts w:ascii="Times" w:eastAsia="Times New Roman" w:hAnsi="Times" w:cs="Times New Roman"/>
      <w:sz w:val="20"/>
      <w:szCs w:val="20"/>
    </w:rPr>
  </w:style>
  <w:style w:type="paragraph" w:customStyle="1" w:styleId="amount">
    <w:name w:val="amount"/>
    <w:basedOn w:val="amounts"/>
    <w:uiPriority w:val="99"/>
    <w:rsid w:val="00714AEE"/>
    <w:pPr>
      <w:tabs>
        <w:tab w:val="clear" w:pos="7200"/>
        <w:tab w:val="left" w:pos="8280"/>
      </w:tabs>
    </w:pPr>
  </w:style>
  <w:style w:type="paragraph" w:customStyle="1" w:styleId="outpatient">
    <w:name w:val="outpatient"/>
    <w:basedOn w:val="Normal"/>
    <w:uiPriority w:val="99"/>
    <w:rsid w:val="00714AEE"/>
    <w:pPr>
      <w:tabs>
        <w:tab w:val="left" w:pos="6480"/>
        <w:tab w:val="left" w:pos="8460"/>
      </w:tabs>
      <w:spacing w:after="0" w:line="240" w:lineRule="auto"/>
      <w:ind w:left="360"/>
    </w:pPr>
    <w:rPr>
      <w:rFonts w:ascii="Times" w:eastAsia="Times New Roman" w:hAnsi="Times" w:cs="Times New Roman"/>
      <w:color w:val="000000"/>
      <w:szCs w:val="20"/>
    </w:rPr>
  </w:style>
  <w:style w:type="paragraph" w:customStyle="1" w:styleId="outpatient2">
    <w:name w:val="outpatient2"/>
    <w:basedOn w:val="amount"/>
    <w:uiPriority w:val="99"/>
    <w:rsid w:val="00714AEE"/>
    <w:pPr>
      <w:tabs>
        <w:tab w:val="clear" w:pos="720"/>
      </w:tabs>
      <w:ind w:left="630"/>
    </w:pPr>
  </w:style>
  <w:style w:type="paragraph" w:customStyle="1" w:styleId="outpatient3">
    <w:name w:val="outpatient3"/>
    <w:basedOn w:val="outpatient2"/>
    <w:uiPriority w:val="99"/>
    <w:rsid w:val="00714AEE"/>
    <w:pPr>
      <w:tabs>
        <w:tab w:val="clear" w:pos="8280"/>
        <w:tab w:val="left" w:pos="8460"/>
      </w:tabs>
      <w:ind w:left="360"/>
    </w:pPr>
    <w:rPr>
      <w:b/>
      <w:color w:val="FF0000"/>
    </w:rPr>
  </w:style>
  <w:style w:type="paragraph" w:customStyle="1" w:styleId="ItemizedatMargin1">
    <w:name w:val="Itemized at Margin1"/>
    <w:basedOn w:val="Normal"/>
    <w:link w:val="ItemizedatMarginChar"/>
    <w:uiPriority w:val="99"/>
    <w:rsid w:val="00714AEE"/>
    <w:pPr>
      <w:spacing w:after="0" w:line="240" w:lineRule="auto"/>
      <w:ind w:left="187" w:hanging="187"/>
    </w:pPr>
    <w:rPr>
      <w:rFonts w:ascii="Times" w:eastAsia="Times New Roman" w:hAnsi="Times" w:cs="Times New Roman"/>
      <w:sz w:val="20"/>
      <w:szCs w:val="20"/>
    </w:rPr>
  </w:style>
  <w:style w:type="character" w:styleId="FollowedHyperlink">
    <w:name w:val="FollowedHyperlink"/>
    <w:uiPriority w:val="99"/>
    <w:rsid w:val="00714AEE"/>
    <w:rPr>
      <w:color w:val="606420"/>
      <w:u w:val="single"/>
    </w:rPr>
  </w:style>
  <w:style w:type="paragraph" w:styleId="NormalWeb">
    <w:name w:val="Normal (Web)"/>
    <w:basedOn w:val="Normal"/>
    <w:uiPriority w:val="99"/>
    <w:rsid w:val="00714A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4ptboldChar">
    <w:name w:val="14 pt bold Char"/>
    <w:link w:val="14ptbold"/>
    <w:locked/>
    <w:rsid w:val="00714AEE"/>
    <w:rPr>
      <w:b/>
      <w:sz w:val="28"/>
      <w:szCs w:val="28"/>
    </w:rPr>
  </w:style>
  <w:style w:type="paragraph" w:customStyle="1" w:styleId="14ptbold">
    <w:name w:val="14 pt bold"/>
    <w:basedOn w:val="Normal"/>
    <w:link w:val="14ptboldChar"/>
    <w:rsid w:val="00714AEE"/>
    <w:pPr>
      <w:spacing w:after="0" w:line="240" w:lineRule="auto"/>
    </w:pPr>
    <w:rPr>
      <w:b/>
      <w:sz w:val="28"/>
      <w:szCs w:val="28"/>
    </w:rPr>
  </w:style>
  <w:style w:type="paragraph" w:customStyle="1" w:styleId="normalindent20">
    <w:name w:val="normalindent2"/>
    <w:basedOn w:val="Normal"/>
    <w:uiPriority w:val="99"/>
    <w:rsid w:val="00714A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atmarginwith1">
    <w:name w:val="textatmarginwith"/>
    <w:basedOn w:val="Normal"/>
    <w:uiPriority w:val="99"/>
    <w:rsid w:val="00714AEE"/>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autoRedefine/>
    <w:uiPriority w:val="99"/>
    <w:semiHidden/>
    <w:rsid w:val="00714AEE"/>
    <w:pPr>
      <w:spacing w:after="0" w:line="240" w:lineRule="auto"/>
    </w:pPr>
    <w:rPr>
      <w:rFonts w:ascii="Times New Roman" w:eastAsia="Times New Roman" w:hAnsi="Times New Roman" w:cs="Times New Roman"/>
      <w:b/>
      <w:color w:val="0000FF"/>
      <w:sz w:val="20"/>
      <w:szCs w:val="20"/>
    </w:rPr>
  </w:style>
  <w:style w:type="paragraph" w:customStyle="1" w:styleId="default0">
    <w:name w:val="default"/>
    <w:basedOn w:val="Normal"/>
    <w:uiPriority w:val="99"/>
    <w:rsid w:val="00714AEE"/>
    <w:pPr>
      <w:spacing w:after="0" w:line="240" w:lineRule="auto"/>
    </w:pPr>
    <w:rPr>
      <w:rFonts w:ascii="Arial Narrow" w:eastAsia="Times New Roman" w:hAnsi="Arial Narrow" w:cs="Times New Roman"/>
      <w:color w:val="000000"/>
      <w:sz w:val="24"/>
      <w:szCs w:val="24"/>
    </w:rPr>
  </w:style>
  <w:style w:type="character" w:customStyle="1" w:styleId="notes1">
    <w:name w:val="notes1"/>
    <w:rsid w:val="00714AEE"/>
    <w:rPr>
      <w:rFonts w:ascii="Arial" w:hAnsi="Arial" w:cs="Arial" w:hint="default"/>
    </w:rPr>
  </w:style>
  <w:style w:type="paragraph" w:customStyle="1" w:styleId="table0">
    <w:name w:val="table"/>
    <w:basedOn w:val="Normal"/>
    <w:uiPriority w:val="99"/>
    <w:rsid w:val="00714A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5">
    <w:name w:val="pa5"/>
    <w:basedOn w:val="Normal"/>
    <w:uiPriority w:val="99"/>
    <w:rsid w:val="00714AEE"/>
    <w:pPr>
      <w:autoSpaceDE w:val="0"/>
      <w:autoSpaceDN w:val="0"/>
      <w:spacing w:after="60" w:line="240" w:lineRule="auto"/>
    </w:pPr>
    <w:rPr>
      <w:rFonts w:ascii="Frutiger LT Std 45 Light" w:eastAsia="MS Mincho" w:hAnsi="Frutiger LT Std 45 Light" w:cs="Times New Roman"/>
      <w:sz w:val="24"/>
      <w:szCs w:val="24"/>
      <w:lang w:eastAsia="ja-JP"/>
    </w:rPr>
  </w:style>
  <w:style w:type="paragraph" w:styleId="Title">
    <w:name w:val="Title"/>
    <w:basedOn w:val="Normal"/>
    <w:link w:val="TitleChar"/>
    <w:uiPriority w:val="99"/>
    <w:qFormat/>
    <w:rsid w:val="00714AEE"/>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uiPriority w:val="99"/>
    <w:rsid w:val="00714AEE"/>
    <w:rPr>
      <w:rFonts w:ascii="Times New Roman" w:eastAsia="Times New Roman" w:hAnsi="Times New Roman" w:cs="Times New Roman"/>
      <w:b/>
      <w:bCs/>
      <w:sz w:val="28"/>
      <w:szCs w:val="24"/>
    </w:rPr>
  </w:style>
  <w:style w:type="paragraph" w:customStyle="1" w:styleId="font5">
    <w:name w:val="font5"/>
    <w:basedOn w:val="Normal"/>
    <w:uiPriority w:val="99"/>
    <w:rsid w:val="00714AE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6">
    <w:name w:val="font6"/>
    <w:basedOn w:val="Normal"/>
    <w:uiPriority w:val="99"/>
    <w:rsid w:val="00714AE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7">
    <w:name w:val="font7"/>
    <w:basedOn w:val="Normal"/>
    <w:uiPriority w:val="99"/>
    <w:rsid w:val="00714AEE"/>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8">
    <w:name w:val="font8"/>
    <w:basedOn w:val="Normal"/>
    <w:uiPriority w:val="99"/>
    <w:rsid w:val="00714AEE"/>
    <w:pPr>
      <w:spacing w:before="100" w:beforeAutospacing="1" w:after="100" w:afterAutospacing="1" w:line="240" w:lineRule="auto"/>
    </w:pPr>
    <w:rPr>
      <w:rFonts w:ascii="Symbol" w:eastAsia="Times New Roman" w:hAnsi="Symbol" w:cs="Times New Roman"/>
      <w:color w:val="000000"/>
      <w:sz w:val="20"/>
      <w:szCs w:val="20"/>
    </w:rPr>
  </w:style>
  <w:style w:type="paragraph" w:customStyle="1" w:styleId="font9">
    <w:name w:val="font9"/>
    <w:basedOn w:val="Normal"/>
    <w:uiPriority w:val="99"/>
    <w:rsid w:val="00714AEE"/>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10">
    <w:name w:val="font10"/>
    <w:basedOn w:val="Normal"/>
    <w:uiPriority w:val="99"/>
    <w:rsid w:val="00714AEE"/>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11">
    <w:name w:val="font11"/>
    <w:basedOn w:val="Normal"/>
    <w:uiPriority w:val="99"/>
    <w:rsid w:val="00714AEE"/>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12">
    <w:name w:val="font12"/>
    <w:basedOn w:val="Normal"/>
    <w:uiPriority w:val="99"/>
    <w:rsid w:val="00714AEE"/>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13">
    <w:name w:val="font13"/>
    <w:basedOn w:val="Normal"/>
    <w:uiPriority w:val="99"/>
    <w:rsid w:val="00714AEE"/>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font14">
    <w:name w:val="font14"/>
    <w:basedOn w:val="Normal"/>
    <w:uiPriority w:val="99"/>
    <w:rsid w:val="00714AEE"/>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15">
    <w:name w:val="font15"/>
    <w:basedOn w:val="Normal"/>
    <w:uiPriority w:val="99"/>
    <w:rsid w:val="00714AEE"/>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16">
    <w:name w:val="font16"/>
    <w:basedOn w:val="Normal"/>
    <w:uiPriority w:val="99"/>
    <w:rsid w:val="00714AEE"/>
    <w:pPr>
      <w:spacing w:before="100" w:beforeAutospacing="1" w:after="100" w:afterAutospacing="1" w:line="240" w:lineRule="auto"/>
    </w:pPr>
    <w:rPr>
      <w:rFonts w:ascii="Calibri" w:eastAsia="Times New Roman" w:hAnsi="Calibri" w:cs="Calibri"/>
      <w:color w:val="000000"/>
      <w:sz w:val="20"/>
      <w:szCs w:val="20"/>
    </w:rPr>
  </w:style>
  <w:style w:type="paragraph" w:customStyle="1" w:styleId="font17">
    <w:name w:val="font17"/>
    <w:basedOn w:val="Normal"/>
    <w:uiPriority w:val="99"/>
    <w:rsid w:val="00714AEE"/>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18">
    <w:name w:val="font18"/>
    <w:basedOn w:val="Normal"/>
    <w:uiPriority w:val="99"/>
    <w:rsid w:val="00714AEE"/>
    <w:pPr>
      <w:spacing w:before="100" w:beforeAutospacing="1" w:after="100" w:afterAutospacing="1" w:line="240" w:lineRule="auto"/>
    </w:pPr>
    <w:rPr>
      <w:rFonts w:ascii="Calibri" w:eastAsia="Times New Roman" w:hAnsi="Calibri" w:cs="Calibri"/>
      <w:sz w:val="20"/>
      <w:szCs w:val="20"/>
    </w:rPr>
  </w:style>
  <w:style w:type="paragraph" w:customStyle="1" w:styleId="font19">
    <w:name w:val="font19"/>
    <w:basedOn w:val="Normal"/>
    <w:uiPriority w:val="99"/>
    <w:rsid w:val="00714AEE"/>
    <w:pPr>
      <w:spacing w:before="100" w:beforeAutospacing="1" w:after="100" w:afterAutospacing="1" w:line="240" w:lineRule="auto"/>
    </w:pPr>
    <w:rPr>
      <w:rFonts w:ascii="Calibri" w:eastAsia="Times New Roman" w:hAnsi="Calibri" w:cs="Calibri"/>
      <w:color w:val="FF0000"/>
      <w:sz w:val="20"/>
      <w:szCs w:val="20"/>
    </w:rPr>
  </w:style>
  <w:style w:type="paragraph" w:customStyle="1" w:styleId="font20">
    <w:name w:val="font20"/>
    <w:basedOn w:val="Normal"/>
    <w:uiPriority w:val="99"/>
    <w:rsid w:val="00714AEE"/>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21">
    <w:name w:val="font21"/>
    <w:basedOn w:val="Normal"/>
    <w:uiPriority w:val="99"/>
    <w:rsid w:val="00714AEE"/>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22">
    <w:name w:val="font22"/>
    <w:basedOn w:val="Normal"/>
    <w:uiPriority w:val="99"/>
    <w:rsid w:val="00714AEE"/>
    <w:pPr>
      <w:spacing w:before="100" w:beforeAutospacing="1" w:after="100" w:afterAutospacing="1" w:line="240" w:lineRule="auto"/>
    </w:pPr>
    <w:rPr>
      <w:rFonts w:ascii="Calibri" w:eastAsia="Times New Roman" w:hAnsi="Calibri" w:cs="Calibri"/>
      <w:color w:val="000000"/>
      <w:sz w:val="20"/>
      <w:szCs w:val="20"/>
    </w:rPr>
  </w:style>
  <w:style w:type="paragraph" w:customStyle="1" w:styleId="font23">
    <w:name w:val="font23"/>
    <w:basedOn w:val="Normal"/>
    <w:uiPriority w:val="99"/>
    <w:rsid w:val="00714AEE"/>
    <w:pP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font24">
    <w:name w:val="font24"/>
    <w:basedOn w:val="Normal"/>
    <w:uiPriority w:val="99"/>
    <w:rsid w:val="00714AEE"/>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25">
    <w:name w:val="font25"/>
    <w:basedOn w:val="Normal"/>
    <w:uiPriority w:val="99"/>
    <w:rsid w:val="00714AEE"/>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font26">
    <w:name w:val="font26"/>
    <w:basedOn w:val="Normal"/>
    <w:uiPriority w:val="99"/>
    <w:rsid w:val="00714AEE"/>
    <w:pP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font27">
    <w:name w:val="font27"/>
    <w:basedOn w:val="Normal"/>
    <w:uiPriority w:val="99"/>
    <w:rsid w:val="00714AEE"/>
    <w:pPr>
      <w:spacing w:before="100" w:beforeAutospacing="1" w:after="100" w:afterAutospacing="1" w:line="240" w:lineRule="auto"/>
    </w:pPr>
    <w:rPr>
      <w:rFonts w:ascii="Times New Roman" w:eastAsia="Times New Roman" w:hAnsi="Times New Roman" w:cs="Times New Roman"/>
      <w:b/>
      <w:bCs/>
      <w:color w:val="FF0000"/>
      <w:sz w:val="20"/>
      <w:szCs w:val="20"/>
    </w:rPr>
  </w:style>
  <w:style w:type="paragraph" w:customStyle="1" w:styleId="font28">
    <w:name w:val="font28"/>
    <w:basedOn w:val="Normal"/>
    <w:uiPriority w:val="99"/>
    <w:rsid w:val="00714AEE"/>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font29">
    <w:name w:val="font29"/>
    <w:basedOn w:val="Normal"/>
    <w:uiPriority w:val="99"/>
    <w:rsid w:val="00714AEE"/>
    <w:pPr>
      <w:spacing w:before="100" w:beforeAutospacing="1" w:after="100" w:afterAutospacing="1" w:line="240" w:lineRule="auto"/>
    </w:pPr>
    <w:rPr>
      <w:rFonts w:ascii="Times New Roman" w:eastAsia="Times New Roman" w:hAnsi="Times New Roman" w:cs="Times New Roman"/>
      <w:color w:val="008000"/>
      <w:sz w:val="20"/>
      <w:szCs w:val="20"/>
    </w:rPr>
  </w:style>
  <w:style w:type="paragraph" w:customStyle="1" w:styleId="font30">
    <w:name w:val="font30"/>
    <w:basedOn w:val="Normal"/>
    <w:uiPriority w:val="99"/>
    <w:rsid w:val="00714AEE"/>
    <w:pPr>
      <w:spacing w:before="100" w:beforeAutospacing="1" w:after="100" w:afterAutospacing="1" w:line="240" w:lineRule="auto"/>
    </w:pPr>
    <w:rPr>
      <w:rFonts w:ascii="Times New Roman" w:eastAsia="Times New Roman" w:hAnsi="Times New Roman" w:cs="Times New Roman"/>
      <w:b/>
      <w:bCs/>
      <w:color w:val="008000"/>
      <w:sz w:val="20"/>
      <w:szCs w:val="20"/>
    </w:rPr>
  </w:style>
  <w:style w:type="paragraph" w:customStyle="1" w:styleId="font31">
    <w:name w:val="font31"/>
    <w:basedOn w:val="Normal"/>
    <w:uiPriority w:val="99"/>
    <w:rsid w:val="00714AEE"/>
    <w:pPr>
      <w:spacing w:before="100" w:beforeAutospacing="1" w:after="100" w:afterAutospacing="1" w:line="240" w:lineRule="auto"/>
    </w:pPr>
    <w:rPr>
      <w:rFonts w:ascii="Times New Roman" w:eastAsia="Times New Roman" w:hAnsi="Times New Roman" w:cs="Times New Roman"/>
      <w:color w:val="FF0000"/>
      <w:sz w:val="14"/>
      <w:szCs w:val="14"/>
    </w:rPr>
  </w:style>
  <w:style w:type="paragraph" w:customStyle="1" w:styleId="font32">
    <w:name w:val="font32"/>
    <w:basedOn w:val="Normal"/>
    <w:uiPriority w:val="99"/>
    <w:rsid w:val="00714AEE"/>
    <w:pP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67">
    <w:name w:val="xl67"/>
    <w:basedOn w:val="Normal"/>
    <w:uiPriority w:val="99"/>
    <w:rsid w:val="00714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Normal"/>
    <w:uiPriority w:val="99"/>
    <w:rsid w:val="00714AE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Normal"/>
    <w:uiPriority w:val="99"/>
    <w:rsid w:val="00714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Normal"/>
    <w:uiPriority w:val="99"/>
    <w:rsid w:val="00714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71">
    <w:name w:val="xl71"/>
    <w:basedOn w:val="Normal"/>
    <w:uiPriority w:val="99"/>
    <w:rsid w:val="00714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72">
    <w:name w:val="xl72"/>
    <w:basedOn w:val="Normal"/>
    <w:uiPriority w:val="99"/>
    <w:rsid w:val="00714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mbol" w:eastAsia="Times New Roman" w:hAnsi="Symbol" w:cs="Times New Roman"/>
      <w:color w:val="000000"/>
      <w:sz w:val="24"/>
      <w:szCs w:val="24"/>
    </w:rPr>
  </w:style>
  <w:style w:type="paragraph" w:customStyle="1" w:styleId="xl73">
    <w:name w:val="xl73"/>
    <w:basedOn w:val="Normal"/>
    <w:uiPriority w:val="99"/>
    <w:rsid w:val="00714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74">
    <w:name w:val="xl74"/>
    <w:basedOn w:val="Normal"/>
    <w:uiPriority w:val="99"/>
    <w:rsid w:val="00714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75">
    <w:name w:val="xl75"/>
    <w:basedOn w:val="Normal"/>
    <w:uiPriority w:val="99"/>
    <w:rsid w:val="00714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FF"/>
      <w:sz w:val="24"/>
      <w:szCs w:val="24"/>
    </w:rPr>
  </w:style>
  <w:style w:type="paragraph" w:customStyle="1" w:styleId="xl76">
    <w:name w:val="xl76"/>
    <w:basedOn w:val="Normal"/>
    <w:uiPriority w:val="99"/>
    <w:rsid w:val="00714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mbol" w:eastAsia="Times New Roman" w:hAnsi="Symbol" w:cs="Times New Roman"/>
      <w:sz w:val="24"/>
      <w:szCs w:val="24"/>
    </w:rPr>
  </w:style>
  <w:style w:type="paragraph" w:customStyle="1" w:styleId="xl77">
    <w:name w:val="xl77"/>
    <w:basedOn w:val="Normal"/>
    <w:uiPriority w:val="99"/>
    <w:rsid w:val="00714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mbol" w:eastAsia="Times New Roman" w:hAnsi="Symbol" w:cs="Times New Roman"/>
      <w:color w:val="000000"/>
      <w:sz w:val="24"/>
      <w:szCs w:val="24"/>
    </w:rPr>
  </w:style>
  <w:style w:type="paragraph" w:customStyle="1" w:styleId="xl78">
    <w:name w:val="xl78"/>
    <w:basedOn w:val="Normal"/>
    <w:uiPriority w:val="99"/>
    <w:rsid w:val="00714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FF0000"/>
      <w:sz w:val="24"/>
      <w:szCs w:val="24"/>
    </w:rPr>
  </w:style>
  <w:style w:type="paragraph" w:customStyle="1" w:styleId="xl79">
    <w:name w:val="xl79"/>
    <w:basedOn w:val="Normal"/>
    <w:uiPriority w:val="99"/>
    <w:rsid w:val="00714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80">
    <w:name w:val="xl80"/>
    <w:basedOn w:val="Normal"/>
    <w:uiPriority w:val="99"/>
    <w:rsid w:val="00714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mbol" w:eastAsia="Times New Roman" w:hAnsi="Symbol" w:cs="Times New Roman"/>
      <w:color w:val="FF0000"/>
      <w:sz w:val="24"/>
      <w:szCs w:val="24"/>
    </w:rPr>
  </w:style>
  <w:style w:type="paragraph" w:customStyle="1" w:styleId="xl81">
    <w:name w:val="xl81"/>
    <w:basedOn w:val="Normal"/>
    <w:uiPriority w:val="99"/>
    <w:rsid w:val="00714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2">
    <w:name w:val="xl82"/>
    <w:basedOn w:val="Normal"/>
    <w:uiPriority w:val="99"/>
    <w:rsid w:val="00714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FF"/>
    </w:rPr>
  </w:style>
  <w:style w:type="paragraph" w:customStyle="1" w:styleId="xl83">
    <w:name w:val="xl83"/>
    <w:basedOn w:val="Normal"/>
    <w:uiPriority w:val="99"/>
    <w:rsid w:val="00714A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4">
    <w:name w:val="xl84"/>
    <w:basedOn w:val="Normal"/>
    <w:uiPriority w:val="99"/>
    <w:rsid w:val="00714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5">
    <w:name w:val="xl85"/>
    <w:basedOn w:val="Normal"/>
    <w:uiPriority w:val="99"/>
    <w:rsid w:val="00714A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86">
    <w:name w:val="xl86"/>
    <w:basedOn w:val="Normal"/>
    <w:uiPriority w:val="99"/>
    <w:rsid w:val="00714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mbol" w:eastAsia="Times New Roman" w:hAnsi="Symbol" w:cs="Times New Roman"/>
      <w:color w:val="000000"/>
    </w:rPr>
  </w:style>
  <w:style w:type="paragraph" w:customStyle="1" w:styleId="xl87">
    <w:name w:val="xl87"/>
    <w:basedOn w:val="Normal"/>
    <w:uiPriority w:val="99"/>
    <w:rsid w:val="00714A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mbol" w:eastAsia="Times New Roman" w:hAnsi="Symbol" w:cs="Times New Roman"/>
      <w:color w:val="000000"/>
      <w:sz w:val="24"/>
      <w:szCs w:val="24"/>
    </w:rPr>
  </w:style>
  <w:style w:type="paragraph" w:customStyle="1" w:styleId="xl88">
    <w:name w:val="xl88"/>
    <w:basedOn w:val="Normal"/>
    <w:uiPriority w:val="99"/>
    <w:rsid w:val="00714A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Symbol" w:eastAsia="Times New Roman" w:hAnsi="Symbol" w:cs="Times New Roman"/>
      <w:color w:val="000000"/>
      <w:sz w:val="24"/>
      <w:szCs w:val="24"/>
    </w:rPr>
  </w:style>
  <w:style w:type="paragraph" w:customStyle="1" w:styleId="Bullet1Red">
    <w:name w:val="Bullet 1 Red"/>
    <w:basedOn w:val="PlainText"/>
    <w:uiPriority w:val="99"/>
    <w:qFormat/>
    <w:rsid w:val="00714AEE"/>
    <w:pPr>
      <w:numPr>
        <w:numId w:val="1"/>
      </w:numPr>
      <w:tabs>
        <w:tab w:val="num" w:pos="360"/>
      </w:tabs>
      <w:ind w:left="0" w:firstLine="0"/>
    </w:pPr>
    <w:rPr>
      <w:rFonts w:ascii="Times New Roman" w:eastAsia="Times New Roman" w:hAnsi="Times New Roman" w:cs="Times New Roman"/>
    </w:rPr>
  </w:style>
  <w:style w:type="paragraph" w:customStyle="1" w:styleId="StyleBullet2">
    <w:name w:val="Style Bullet 2"/>
    <w:basedOn w:val="Normal"/>
    <w:uiPriority w:val="99"/>
    <w:rsid w:val="00714AEE"/>
    <w:pPr>
      <w:numPr>
        <w:numId w:val="2"/>
      </w:numPr>
      <w:tabs>
        <w:tab w:val="num" w:pos="360"/>
      </w:tabs>
      <w:spacing w:after="0" w:line="240" w:lineRule="auto"/>
      <w:ind w:left="720"/>
    </w:pPr>
    <w:rPr>
      <w:rFonts w:ascii="Times New Roman" w:eastAsia="Times New Roman" w:hAnsi="Times New Roman" w:cs="Times New Roman"/>
      <w:color w:val="000000"/>
      <w:sz w:val="20"/>
      <w:szCs w:val="20"/>
    </w:rPr>
  </w:style>
  <w:style w:type="paragraph" w:customStyle="1" w:styleId="Bullet1Black">
    <w:name w:val="Bullet 1 Black"/>
    <w:basedOn w:val="Bullet1Red"/>
    <w:autoRedefine/>
    <w:qFormat/>
    <w:rsid w:val="00A9185F"/>
    <w:pPr>
      <w:numPr>
        <w:numId w:val="0"/>
      </w:numPr>
    </w:pPr>
  </w:style>
  <w:style w:type="table" w:customStyle="1" w:styleId="TableGrid21">
    <w:name w:val="Table Grid21"/>
    <w:basedOn w:val="TableNormal"/>
    <w:next w:val="TableGrid"/>
    <w:uiPriority w:val="59"/>
    <w:rsid w:val="00DA1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DA1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4D7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B3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Char">
    <w:name w:val="List bullet Char"/>
    <w:basedOn w:val="ListBullet"/>
    <w:uiPriority w:val="99"/>
    <w:rsid w:val="00296F53"/>
    <w:pPr>
      <w:numPr>
        <w:numId w:val="0"/>
      </w:numPr>
      <w:tabs>
        <w:tab w:val="num" w:pos="360"/>
      </w:tabs>
      <w:spacing w:before="100" w:after="100" w:line="240" w:lineRule="auto"/>
      <w:ind w:left="720" w:firstLine="360"/>
      <w:contextualSpacing w:val="0"/>
    </w:pPr>
    <w:rPr>
      <w:rFonts w:ascii="Times New Roman" w:eastAsia="Times New Roman" w:hAnsi="Times New Roman" w:cs="Times New Roman"/>
      <w:snapToGrid w:val="0"/>
    </w:rPr>
  </w:style>
  <w:style w:type="paragraph" w:styleId="ListBullet">
    <w:name w:val="List Bullet"/>
    <w:basedOn w:val="Normal"/>
    <w:uiPriority w:val="99"/>
    <w:unhideWhenUsed/>
    <w:rsid w:val="00296F53"/>
    <w:pPr>
      <w:numPr>
        <w:numId w:val="3"/>
      </w:numPr>
      <w:contextualSpacing/>
    </w:pPr>
  </w:style>
  <w:style w:type="table" w:customStyle="1" w:styleId="TableGrid3">
    <w:name w:val="Table Grid3"/>
    <w:basedOn w:val="TableNormal"/>
    <w:next w:val="TableGrid"/>
    <w:rsid w:val="00856A27"/>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6A27"/>
    <w:rPr>
      <w:i/>
      <w:iCs/>
    </w:rPr>
  </w:style>
  <w:style w:type="character" w:customStyle="1" w:styleId="Style10ptBoldItalicLightBlue">
    <w:name w:val="Style 10 pt Bold Italic Light Blue"/>
    <w:rsid w:val="00856A27"/>
    <w:rPr>
      <w:b/>
      <w:bCs/>
      <w:i/>
      <w:iCs/>
      <w:color w:val="3366FF"/>
      <w:sz w:val="22"/>
    </w:rPr>
  </w:style>
  <w:style w:type="character" w:customStyle="1" w:styleId="Style10ptBoldItalic">
    <w:name w:val="Style 10 pt Bold Italic"/>
    <w:rsid w:val="00856A27"/>
    <w:rPr>
      <w:b/>
      <w:bCs/>
      <w:i/>
      <w:iCs/>
      <w:sz w:val="22"/>
    </w:rPr>
  </w:style>
  <w:style w:type="character" w:customStyle="1" w:styleId="StylePageNumber10ptBoldItalic">
    <w:name w:val="Style Page Number + 10 pt Bold Italic"/>
    <w:rsid w:val="00856A27"/>
    <w:rPr>
      <w:b/>
      <w:bCs/>
      <w:i/>
      <w:iCs/>
      <w:sz w:val="22"/>
    </w:rPr>
  </w:style>
  <w:style w:type="character" w:customStyle="1" w:styleId="Style10ptLightBlue">
    <w:name w:val="Style 10 pt Light Blue"/>
    <w:rsid w:val="00856A27"/>
    <w:rPr>
      <w:rFonts w:asciiTheme="minorHAnsi" w:hAnsiTheme="minorHAnsi"/>
      <w:color w:val="3366FF"/>
      <w:sz w:val="22"/>
    </w:rPr>
  </w:style>
  <w:style w:type="character" w:customStyle="1" w:styleId="Style10pt">
    <w:name w:val="Style 10 pt"/>
    <w:rsid w:val="00856A27"/>
    <w:rPr>
      <w:sz w:val="22"/>
    </w:rPr>
  </w:style>
  <w:style w:type="paragraph" w:customStyle="1" w:styleId="Style10ptLeft016">
    <w:name w:val="Style 10 pt Left:  0.16&quot;"/>
    <w:basedOn w:val="Normal"/>
    <w:uiPriority w:val="99"/>
    <w:rsid w:val="00856A27"/>
    <w:pPr>
      <w:spacing w:after="0" w:line="240" w:lineRule="auto"/>
      <w:ind w:left="225"/>
    </w:pPr>
    <w:rPr>
      <w:rFonts w:ascii="Times New Roman" w:eastAsia="Times New Roman" w:hAnsi="Times New Roman" w:cs="Times New Roman"/>
      <w:szCs w:val="20"/>
    </w:rPr>
  </w:style>
  <w:style w:type="paragraph" w:customStyle="1" w:styleId="NormalInd3">
    <w:name w:val="Normal Ind 3"/>
    <w:basedOn w:val="Normal"/>
    <w:uiPriority w:val="99"/>
    <w:rsid w:val="00856A27"/>
    <w:pPr>
      <w:keepNext/>
      <w:spacing w:after="0" w:line="240" w:lineRule="auto"/>
      <w:ind w:left="2160"/>
    </w:pPr>
    <w:rPr>
      <w:rFonts w:ascii="Times New Roman" w:eastAsia="Times New Roman" w:hAnsi="Times New Roman" w:cs="Times New Roman"/>
      <w:noProof/>
      <w:sz w:val="24"/>
      <w:szCs w:val="20"/>
    </w:rPr>
  </w:style>
  <w:style w:type="paragraph" w:customStyle="1" w:styleId="Header-1stline">
    <w:name w:val="Header-1st line"/>
    <w:basedOn w:val="Normal"/>
    <w:uiPriority w:val="99"/>
    <w:rsid w:val="00856A27"/>
    <w:pPr>
      <w:tabs>
        <w:tab w:val="right" w:pos="9547"/>
      </w:tabs>
      <w:spacing w:after="0" w:line="240" w:lineRule="auto"/>
    </w:pPr>
    <w:rPr>
      <w:rFonts w:ascii="Times" w:eastAsia="Times New Roman" w:hAnsi="Times" w:cs="Times New Roman"/>
      <w:szCs w:val="20"/>
    </w:rPr>
  </w:style>
  <w:style w:type="paragraph" w:customStyle="1" w:styleId="TopicSub-head">
    <w:name w:val="Topic Sub-head"/>
    <w:basedOn w:val="Heading2"/>
    <w:uiPriority w:val="99"/>
    <w:rsid w:val="00856A27"/>
    <w:pPr>
      <w:pBdr>
        <w:bottom w:val="none" w:sz="0" w:space="0"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0"/>
      <w:ind w:left="0"/>
      <w:jc w:val="left"/>
      <w:outlineLvl w:val="9"/>
    </w:pPr>
    <w:rPr>
      <w:rFonts w:ascii="Times New Roman" w:hAnsi="Times New Roman"/>
      <w:szCs w:val="24"/>
      <w:u w:val="single"/>
    </w:rPr>
  </w:style>
  <w:style w:type="paragraph" w:customStyle="1" w:styleId="Header-3rdline">
    <w:name w:val="Header-3rd line"/>
    <w:basedOn w:val="Normal"/>
    <w:uiPriority w:val="99"/>
    <w:rsid w:val="00856A27"/>
    <w:pPr>
      <w:tabs>
        <w:tab w:val="right" w:pos="9547"/>
      </w:tabs>
      <w:spacing w:after="0" w:line="240" w:lineRule="auto"/>
    </w:pPr>
    <w:rPr>
      <w:rFonts w:ascii="Times" w:eastAsia="Times New Roman" w:hAnsi="Times" w:cs="Times New Roman"/>
      <w:b/>
      <w:sz w:val="24"/>
      <w:szCs w:val="24"/>
    </w:rPr>
  </w:style>
  <w:style w:type="paragraph" w:customStyle="1" w:styleId="StyleHeading9TimesNewRomanItalic">
    <w:name w:val="Style Heading 9 + Times New Roman Italic"/>
    <w:basedOn w:val="Heading9"/>
    <w:link w:val="StyleHeading9TimesNewRomanItalicChar"/>
    <w:rsid w:val="00856A27"/>
    <w:pPr>
      <w:widowControl w:val="0"/>
      <w:tabs>
        <w:tab w:val="clear" w:pos="720"/>
        <w:tab w:val="clear" w:pos="7200"/>
      </w:tabs>
      <w:ind w:right="0"/>
    </w:pPr>
    <w:rPr>
      <w:bCs/>
      <w:i/>
      <w:iCs/>
      <w:szCs w:val="24"/>
    </w:rPr>
  </w:style>
  <w:style w:type="character" w:customStyle="1" w:styleId="StyleHeading9TimesNewRomanItalicChar">
    <w:name w:val="Style Heading 9 + Times New Roman Italic Char"/>
    <w:basedOn w:val="Heading9Char"/>
    <w:link w:val="StyleHeading9TimesNewRomanItalic"/>
    <w:rsid w:val="00856A27"/>
    <w:rPr>
      <w:rFonts w:ascii="Times New Roman" w:eastAsia="Times New Roman" w:hAnsi="Times New Roman" w:cs="Times New Roman"/>
      <w:b/>
      <w:bCs/>
      <w:i/>
      <w:iCs/>
      <w:color w:val="000000"/>
      <w:sz w:val="20"/>
      <w:szCs w:val="24"/>
    </w:rPr>
  </w:style>
  <w:style w:type="paragraph" w:styleId="Revision">
    <w:name w:val="Revision"/>
    <w:hidden/>
    <w:uiPriority w:val="99"/>
    <w:semiHidden/>
    <w:rsid w:val="00856A27"/>
    <w:pPr>
      <w:spacing w:after="0" w:line="240" w:lineRule="auto"/>
    </w:pPr>
    <w:rPr>
      <w:rFonts w:ascii="Times New Roman" w:eastAsia="Times New Roman" w:hAnsi="Times New Roman" w:cs="Times New Roman"/>
      <w:sz w:val="24"/>
      <w:szCs w:val="24"/>
    </w:rPr>
  </w:style>
  <w:style w:type="paragraph" w:customStyle="1" w:styleId="style9">
    <w:name w:val="style9"/>
    <w:basedOn w:val="Normal"/>
    <w:uiPriority w:val="99"/>
    <w:rsid w:val="00856A27"/>
    <w:pPr>
      <w:spacing w:before="100" w:beforeAutospacing="1" w:after="100" w:afterAutospacing="1" w:line="240" w:lineRule="auto"/>
    </w:pPr>
    <w:rPr>
      <w:rFonts w:ascii="Times New Roman" w:hAnsi="Times New Roman" w:cs="Times New Roman"/>
      <w:sz w:val="24"/>
      <w:szCs w:val="24"/>
    </w:rPr>
  </w:style>
  <w:style w:type="character" w:customStyle="1" w:styleId="style32">
    <w:name w:val="style32"/>
    <w:basedOn w:val="DefaultParagraphFont"/>
    <w:rsid w:val="00856A27"/>
  </w:style>
  <w:style w:type="paragraph" w:customStyle="1" w:styleId="TopicHead">
    <w:name w:val="Topic Head"/>
    <w:basedOn w:val="Normal"/>
    <w:autoRedefine/>
    <w:uiPriority w:val="99"/>
    <w:rsid w:val="00856A27"/>
    <w:pPr>
      <w:numPr>
        <w:ilvl w:val="12"/>
      </w:numPr>
      <w:spacing w:after="0" w:line="240" w:lineRule="auto"/>
    </w:pPr>
    <w:rPr>
      <w:rFonts w:ascii="Times New Roman" w:eastAsia="Times" w:hAnsi="Times New Roman" w:cs="Times New Roman"/>
      <w:b/>
    </w:rPr>
  </w:style>
  <w:style w:type="character" w:customStyle="1" w:styleId="st1">
    <w:name w:val="st1"/>
    <w:basedOn w:val="DefaultParagraphFont"/>
    <w:rsid w:val="00856A27"/>
    <w:rPr>
      <w:rFonts w:ascii="Times New Roman" w:hAnsi="Times New Roman" w:cs="Times New Roman" w:hint="default"/>
    </w:rPr>
  </w:style>
  <w:style w:type="paragraph" w:customStyle="1" w:styleId="ALICSOBFirstBullet">
    <w:name w:val="ALIC SOB First Bullet"/>
    <w:basedOn w:val="ListParagraph"/>
    <w:link w:val="ALICSOBFirstBulletChar"/>
    <w:qFormat/>
    <w:rsid w:val="00856A27"/>
    <w:pPr>
      <w:widowControl w:val="0"/>
      <w:spacing w:after="0" w:line="240" w:lineRule="auto"/>
      <w:ind w:hanging="360"/>
    </w:pPr>
    <w:rPr>
      <w:rFonts w:ascii="Calibri" w:eastAsia="Times New Roman" w:hAnsi="Calibri" w:cs="Calibri"/>
    </w:rPr>
  </w:style>
  <w:style w:type="paragraph" w:customStyle="1" w:styleId="ALICSOBSECONDBULLET">
    <w:name w:val="ALIC SOB SECOND BULLET"/>
    <w:basedOn w:val="ListParagraph"/>
    <w:link w:val="ALICSOBSECONDBULLETChar"/>
    <w:uiPriority w:val="99"/>
    <w:qFormat/>
    <w:rsid w:val="00856A27"/>
    <w:pPr>
      <w:widowControl w:val="0"/>
      <w:numPr>
        <w:ilvl w:val="1"/>
        <w:numId w:val="5"/>
      </w:numPr>
      <w:tabs>
        <w:tab w:val="left" w:pos="360"/>
      </w:tabs>
      <w:spacing w:after="0" w:line="240" w:lineRule="auto"/>
    </w:pPr>
    <w:rPr>
      <w:rFonts w:cs="Calibri"/>
    </w:rPr>
  </w:style>
  <w:style w:type="character" w:customStyle="1" w:styleId="ALICSOBFirstBulletChar">
    <w:name w:val="ALIC SOB First Bullet Char"/>
    <w:basedOn w:val="DefaultParagraphFont"/>
    <w:link w:val="ALICSOBFirstBullet"/>
    <w:rsid w:val="00856A27"/>
    <w:rPr>
      <w:rFonts w:ascii="Calibri" w:eastAsia="Times New Roman" w:hAnsi="Calibri" w:cs="Calibri"/>
    </w:rPr>
  </w:style>
  <w:style w:type="character" w:customStyle="1" w:styleId="ListParagraphChar">
    <w:name w:val="List Paragraph Char"/>
    <w:aliases w:val="FIRST BULLET List Paragraph Char"/>
    <w:basedOn w:val="DefaultParagraphFont"/>
    <w:link w:val="ListParagraph"/>
    <w:uiPriority w:val="34"/>
    <w:qFormat/>
    <w:rsid w:val="00856A27"/>
  </w:style>
  <w:style w:type="character" w:customStyle="1" w:styleId="ALICSOBSECONDBULLETChar">
    <w:name w:val="ALIC SOB SECOND BULLET Char"/>
    <w:basedOn w:val="ListParagraphChar"/>
    <w:link w:val="ALICSOBSECONDBULLET"/>
    <w:uiPriority w:val="99"/>
    <w:rsid w:val="00856A27"/>
    <w:rPr>
      <w:rFonts w:cs="Calibri"/>
    </w:rPr>
  </w:style>
  <w:style w:type="table" w:customStyle="1" w:styleId="TableGrid4">
    <w:name w:val="Table Grid4"/>
    <w:basedOn w:val="TableNormal"/>
    <w:next w:val="TableGrid"/>
    <w:rsid w:val="0059206F"/>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94487"/>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OBulletedListsFirst">
    <w:name w:val="HMO Bulleted Lists First"/>
    <w:basedOn w:val="ListParagraph"/>
    <w:link w:val="HMOBulletedListsFirstChar"/>
    <w:qFormat/>
    <w:rsid w:val="00B6266D"/>
    <w:pPr>
      <w:widowControl w:val="0"/>
      <w:autoSpaceDE w:val="0"/>
      <w:autoSpaceDN w:val="0"/>
      <w:adjustRightInd w:val="0"/>
      <w:spacing w:after="0" w:line="240" w:lineRule="auto"/>
      <w:ind w:left="1446" w:hanging="360"/>
      <w:contextualSpacing w:val="0"/>
    </w:pPr>
    <w:rPr>
      <w:rFonts w:ascii="Calibri" w:eastAsia="Times New Roman" w:hAnsi="Calibri" w:cs="Calibri"/>
    </w:rPr>
  </w:style>
  <w:style w:type="character" w:customStyle="1" w:styleId="HMOBulletedListsFirstChar">
    <w:name w:val="HMO Bulleted Lists First Char"/>
    <w:basedOn w:val="DefaultParagraphFont"/>
    <w:link w:val="HMOBulletedListsFirst"/>
    <w:rsid w:val="00B6266D"/>
    <w:rPr>
      <w:rFonts w:ascii="Calibri" w:eastAsia="Times New Roman" w:hAnsi="Calibri" w:cs="Calibri"/>
    </w:rPr>
  </w:style>
  <w:style w:type="paragraph" w:customStyle="1" w:styleId="HMOBulletedListSecondLevel">
    <w:name w:val="HMO Bulleted List Second Level"/>
    <w:basedOn w:val="ListParagraph"/>
    <w:link w:val="HMOBulletedListSecondLevelChar"/>
    <w:uiPriority w:val="99"/>
    <w:qFormat/>
    <w:rsid w:val="00B6266D"/>
    <w:pPr>
      <w:widowControl w:val="0"/>
      <w:numPr>
        <w:ilvl w:val="2"/>
        <w:numId w:val="7"/>
      </w:numPr>
      <w:autoSpaceDE w:val="0"/>
      <w:autoSpaceDN w:val="0"/>
      <w:adjustRightInd w:val="0"/>
      <w:spacing w:after="0" w:line="240" w:lineRule="auto"/>
      <w:ind w:left="1800"/>
      <w:contextualSpacing w:val="0"/>
    </w:pPr>
    <w:rPr>
      <w:rFonts w:ascii="Calibri" w:eastAsia="Times New Roman" w:hAnsi="Calibri" w:cs="Courier New"/>
    </w:rPr>
  </w:style>
  <w:style w:type="character" w:customStyle="1" w:styleId="HMOBulletedListSecondLevelChar">
    <w:name w:val="HMO Bulleted List Second Level Char"/>
    <w:basedOn w:val="DefaultParagraphFont"/>
    <w:link w:val="HMOBulletedListSecondLevel"/>
    <w:uiPriority w:val="99"/>
    <w:rsid w:val="00B6266D"/>
    <w:rPr>
      <w:rFonts w:ascii="Calibri" w:eastAsia="Times New Roman" w:hAnsi="Calibri" w:cs="Courier New"/>
    </w:rPr>
  </w:style>
  <w:style w:type="numbering" w:customStyle="1" w:styleId="NoList1">
    <w:name w:val="No List1"/>
    <w:next w:val="NoList"/>
    <w:uiPriority w:val="99"/>
    <w:semiHidden/>
    <w:unhideWhenUsed/>
    <w:rsid w:val="00B94A67"/>
  </w:style>
  <w:style w:type="paragraph" w:customStyle="1" w:styleId="topicsub-head0">
    <w:name w:val="topicsub-head"/>
    <w:basedOn w:val="Normal"/>
    <w:uiPriority w:val="99"/>
    <w:rsid w:val="00B94A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0">
    <w:name w:val="hidden"/>
    <w:basedOn w:val="Normal"/>
    <w:uiPriority w:val="99"/>
    <w:rsid w:val="00B94A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BodyTextIndent2">
    <w:name w:val="Style Body Text Indent 2"/>
    <w:basedOn w:val="Normal"/>
    <w:uiPriority w:val="99"/>
    <w:rsid w:val="00B94A67"/>
    <w:pPr>
      <w:numPr>
        <w:numId w:val="35"/>
      </w:numPr>
      <w:tabs>
        <w:tab w:val="clear" w:pos="360"/>
      </w:tabs>
      <w:spacing w:before="100" w:after="100" w:line="240" w:lineRule="auto"/>
      <w:ind w:left="720" w:firstLine="0"/>
    </w:pPr>
    <w:rPr>
      <w:rFonts w:ascii="Times New Roman" w:eastAsia="Times New Roman" w:hAnsi="Times New Roman" w:cs="Times New Roman"/>
      <w:sz w:val="24"/>
      <w:szCs w:val="24"/>
    </w:rPr>
  </w:style>
  <w:style w:type="paragraph" w:customStyle="1" w:styleId="ALICTopicSSHead">
    <w:name w:val="ALIC Topic SS Head"/>
    <w:basedOn w:val="Normal"/>
    <w:uiPriority w:val="99"/>
    <w:rsid w:val="00B94A67"/>
    <w:pPr>
      <w:spacing w:before="100" w:after="100" w:line="240" w:lineRule="auto"/>
    </w:pPr>
    <w:rPr>
      <w:rFonts w:ascii="Times New Roman" w:eastAsia="Times New Roman" w:hAnsi="Times New Roman" w:cs="Times New Roman"/>
      <w:sz w:val="24"/>
      <w:szCs w:val="24"/>
      <w:u w:val="single"/>
    </w:rPr>
  </w:style>
  <w:style w:type="paragraph" w:customStyle="1" w:styleId="StyleBodyTextCharChar1CharCharCharCharCharCharCharCharCharCharCharCharCharCharChar">
    <w:name w:val="Style Body Text Char Char1 Char Char Char Char Char Char Char Char Char Char Char Char Char Char Char"/>
    <w:basedOn w:val="Normal"/>
    <w:uiPriority w:val="99"/>
    <w:rsid w:val="00B94A67"/>
    <w:pPr>
      <w:spacing w:before="100" w:after="100" w:line="240" w:lineRule="auto"/>
    </w:pPr>
    <w:rPr>
      <w:rFonts w:ascii="Times New Roman" w:eastAsia="Times New Roman" w:hAnsi="Times New Roman" w:cs="Times New Roman"/>
      <w:sz w:val="24"/>
      <w:szCs w:val="24"/>
    </w:rPr>
  </w:style>
  <w:style w:type="table" w:customStyle="1" w:styleId="TableGrid6">
    <w:name w:val="Table Grid6"/>
    <w:basedOn w:val="TableNormal"/>
    <w:next w:val="TableGrid"/>
    <w:uiPriority w:val="59"/>
    <w:rsid w:val="00B94A67"/>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CTopicSHead">
    <w:name w:val="ALIC Topic S Head"/>
    <w:basedOn w:val="Normal"/>
    <w:uiPriority w:val="99"/>
    <w:rsid w:val="00B94A67"/>
    <w:pPr>
      <w:keepNext/>
      <w:numPr>
        <w:ilvl w:val="12"/>
      </w:numPr>
      <w:tabs>
        <w:tab w:val="left" w:pos="720"/>
      </w:tabs>
      <w:spacing w:before="100" w:after="100" w:line="260" w:lineRule="exact"/>
      <w:outlineLvl w:val="1"/>
    </w:pPr>
    <w:rPr>
      <w:rFonts w:ascii="Arial" w:eastAsia="Times New Roman" w:hAnsi="Arial" w:cs="Times New Roman"/>
      <w:i/>
      <w:sz w:val="24"/>
      <w:szCs w:val="20"/>
    </w:rPr>
  </w:style>
  <w:style w:type="paragraph" w:customStyle="1" w:styleId="ALICTopicHead">
    <w:name w:val="ALIC Topic Head"/>
    <w:basedOn w:val="Normal"/>
    <w:uiPriority w:val="99"/>
    <w:rsid w:val="00B94A67"/>
    <w:pPr>
      <w:numPr>
        <w:ilvl w:val="12"/>
      </w:numPr>
      <w:tabs>
        <w:tab w:val="left" w:pos="720"/>
      </w:tabs>
      <w:spacing w:before="100" w:after="100" w:line="240" w:lineRule="auto"/>
    </w:pPr>
    <w:rPr>
      <w:rFonts w:ascii="Arial" w:eastAsia="Times New Roman" w:hAnsi="Arial" w:cs="Times New Roman"/>
      <w:b/>
      <w:sz w:val="28"/>
      <w:szCs w:val="20"/>
    </w:rPr>
  </w:style>
  <w:style w:type="paragraph" w:customStyle="1" w:styleId="StyleBodyTextCharCharChar1CharCharCharCharCharCharCharCharChar">
    <w:name w:val="Style Body Text Char Char Char1 Char Char Char Char Char Char Char Char Char"/>
    <w:basedOn w:val="Normal"/>
    <w:uiPriority w:val="99"/>
    <w:rsid w:val="00B94A67"/>
    <w:pPr>
      <w:numPr>
        <w:ilvl w:val="12"/>
      </w:numPr>
      <w:tabs>
        <w:tab w:val="left" w:pos="720"/>
      </w:tabs>
      <w:spacing w:before="100" w:after="100" w:line="260" w:lineRule="exact"/>
    </w:pPr>
    <w:rPr>
      <w:rFonts w:ascii="Times New Roman" w:eastAsia="Times New Roman" w:hAnsi="Times New Roman" w:cs="Times New Roman"/>
      <w:szCs w:val="20"/>
    </w:rPr>
  </w:style>
  <w:style w:type="paragraph" w:customStyle="1" w:styleId="boxednote">
    <w:name w:val="boxed note"/>
    <w:basedOn w:val="BodyText2"/>
    <w:uiPriority w:val="99"/>
    <w:rsid w:val="00B94A67"/>
    <w:pPr>
      <w:numPr>
        <w:ilvl w:val="12"/>
      </w:numPr>
      <w:pBdr>
        <w:top w:val="single" w:sz="4" w:space="4" w:color="auto"/>
        <w:left w:val="single" w:sz="4" w:space="4" w:color="auto"/>
        <w:bottom w:val="single" w:sz="4" w:space="4" w:color="auto"/>
        <w:right w:val="single" w:sz="4" w:space="4" w:color="auto"/>
      </w:pBd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240"/>
      <w:jc w:val="left"/>
    </w:pPr>
    <w:rPr>
      <w:sz w:val="22"/>
    </w:rPr>
  </w:style>
  <w:style w:type="character" w:customStyle="1" w:styleId="ItemizedatMarginChar">
    <w:name w:val="Itemized at Margin  Char"/>
    <w:link w:val="ItemizedatMargin1"/>
    <w:uiPriority w:val="99"/>
    <w:locked/>
    <w:rsid w:val="00B94A67"/>
    <w:rPr>
      <w:rFonts w:ascii="Times" w:eastAsia="Times New Roman" w:hAnsi="Times" w:cs="Times New Roman"/>
      <w:sz w:val="20"/>
      <w:szCs w:val="20"/>
    </w:rPr>
  </w:style>
  <w:style w:type="character" w:customStyle="1" w:styleId="TextatMarginwithChar">
    <w:name w:val="Text at Margin with : Char"/>
    <w:link w:val="TextatMarginwith"/>
    <w:uiPriority w:val="99"/>
    <w:locked/>
    <w:rsid w:val="00B94A67"/>
    <w:rPr>
      <w:rFonts w:ascii="Times" w:eastAsia="Times New Roman" w:hAnsi="Times" w:cs="Times New Roman"/>
      <w:sz w:val="20"/>
      <w:szCs w:val="20"/>
    </w:rPr>
  </w:style>
  <w:style w:type="paragraph" w:customStyle="1" w:styleId="Text">
    <w:name w:val="Text"/>
    <w:basedOn w:val="Normal"/>
    <w:uiPriority w:val="99"/>
    <w:rsid w:val="00B94A67"/>
    <w:pPr>
      <w:spacing w:after="0" w:line="240" w:lineRule="auto"/>
    </w:pPr>
    <w:rPr>
      <w:rFonts w:ascii="Times" w:eastAsia="Times New Roman" w:hAnsi="Times" w:cs="Times New Roman"/>
      <w:sz w:val="20"/>
      <w:szCs w:val="24"/>
    </w:rPr>
  </w:style>
  <w:style w:type="paragraph" w:customStyle="1" w:styleId="StyleBodyText">
    <w:name w:val="Style Body Text"/>
    <w:basedOn w:val="Normal"/>
    <w:uiPriority w:val="99"/>
    <w:rsid w:val="00B94A67"/>
    <w:pPr>
      <w:spacing w:before="100" w:after="100" w:line="240" w:lineRule="auto"/>
    </w:pPr>
    <w:rPr>
      <w:rFonts w:ascii="Times New Roman" w:eastAsia="Times New Roman" w:hAnsi="Times New Roman" w:cs="Times New Roman"/>
      <w:sz w:val="24"/>
      <w:szCs w:val="24"/>
    </w:rPr>
  </w:style>
  <w:style w:type="paragraph" w:customStyle="1" w:styleId="Sub-sectionhead">
    <w:name w:val="Sub-section head"/>
    <w:basedOn w:val="Heading2"/>
    <w:autoRedefine/>
    <w:uiPriority w:val="99"/>
    <w:rsid w:val="00B94A67"/>
    <w:pPr>
      <w:numPr>
        <w:ilvl w:val="1"/>
        <w:numId w:val="36"/>
      </w:numPr>
      <w:pBdr>
        <w:bottom w:val="none" w:sz="0" w:space="0" w:color="auto"/>
      </w:pBd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00" w:after="100"/>
      <w:jc w:val="left"/>
    </w:pPr>
    <w:rPr>
      <w:rFonts w:ascii="Times" w:hAnsi="Times"/>
      <w:b w:val="0"/>
      <w:szCs w:val="24"/>
    </w:rPr>
  </w:style>
  <w:style w:type="paragraph" w:customStyle="1" w:styleId="CalligoCode">
    <w:name w:val="CalligoCode"/>
    <w:uiPriority w:val="99"/>
    <w:rsid w:val="00B94A67"/>
    <w:pPr>
      <w:tabs>
        <w:tab w:val="left" w:pos="360"/>
        <w:tab w:val="left" w:pos="720"/>
        <w:tab w:val="left" w:pos="1080"/>
        <w:tab w:val="left" w:pos="1440"/>
        <w:tab w:val="left" w:pos="1800"/>
        <w:tab w:val="left" w:pos="2160"/>
        <w:tab w:val="left" w:pos="2520"/>
        <w:tab w:val="left" w:pos="2880"/>
      </w:tabs>
      <w:spacing w:after="0" w:line="240" w:lineRule="auto"/>
    </w:pPr>
    <w:rPr>
      <w:rFonts w:ascii="Arial" w:eastAsia="Times New Roman" w:hAnsi="Arial" w:cs="Times New Roman"/>
      <w:b/>
      <w:noProof/>
      <w:color w:val="FF0000"/>
      <w:sz w:val="20"/>
      <w:szCs w:val="20"/>
    </w:rPr>
  </w:style>
  <w:style w:type="paragraph" w:styleId="TOC6">
    <w:name w:val="toc 6"/>
    <w:basedOn w:val="Normal"/>
    <w:next w:val="Normal"/>
    <w:autoRedefine/>
    <w:uiPriority w:val="99"/>
    <w:rsid w:val="00B94A67"/>
    <w:pPr>
      <w:tabs>
        <w:tab w:val="left" w:leader="dot" w:pos="4320"/>
      </w:tabs>
      <w:spacing w:after="0" w:line="240" w:lineRule="auto"/>
    </w:pPr>
    <w:rPr>
      <w:rFonts w:ascii="Garamond" w:eastAsia="Times New Roman" w:hAnsi="Garamond" w:cs="Times New Roman"/>
      <w:b/>
      <w:szCs w:val="20"/>
    </w:rPr>
  </w:style>
  <w:style w:type="paragraph" w:styleId="TOC7">
    <w:name w:val="toc 7"/>
    <w:basedOn w:val="Normal"/>
    <w:next w:val="Normal"/>
    <w:autoRedefine/>
    <w:uiPriority w:val="99"/>
    <w:rsid w:val="00B94A67"/>
    <w:pPr>
      <w:tabs>
        <w:tab w:val="left" w:leader="dot" w:pos="4320"/>
      </w:tabs>
      <w:spacing w:after="0" w:line="240" w:lineRule="auto"/>
      <w:ind w:left="202"/>
    </w:pPr>
    <w:rPr>
      <w:rFonts w:ascii="Garamond" w:eastAsia="Times New Roman" w:hAnsi="Garamond" w:cs="Times New Roman"/>
      <w:szCs w:val="20"/>
    </w:rPr>
  </w:style>
  <w:style w:type="paragraph" w:styleId="TOC8">
    <w:name w:val="toc 8"/>
    <w:basedOn w:val="Normal"/>
    <w:next w:val="Normal"/>
    <w:autoRedefine/>
    <w:uiPriority w:val="99"/>
    <w:rsid w:val="00B94A67"/>
    <w:pPr>
      <w:spacing w:after="0" w:line="240" w:lineRule="auto"/>
      <w:ind w:left="403"/>
    </w:pPr>
    <w:rPr>
      <w:rFonts w:ascii="Garamond" w:eastAsia="Times New Roman" w:hAnsi="Garamond" w:cs="Times New Roman"/>
      <w:szCs w:val="20"/>
    </w:rPr>
  </w:style>
  <w:style w:type="paragraph" w:customStyle="1" w:styleId="indent3">
    <w:name w:val="indent 3"/>
    <w:basedOn w:val="Normal"/>
    <w:uiPriority w:val="99"/>
    <w:rsid w:val="00B94A67"/>
    <w:pPr>
      <w:tabs>
        <w:tab w:val="left" w:pos="432"/>
      </w:tabs>
      <w:spacing w:after="0" w:line="240" w:lineRule="auto"/>
      <w:ind w:left="1296" w:hanging="432"/>
    </w:pPr>
    <w:rPr>
      <w:rFonts w:ascii="Univers (W1)" w:eastAsia="Times New Roman" w:hAnsi="Univers (W1)" w:cs="Times New Roman"/>
      <w:szCs w:val="20"/>
    </w:rPr>
  </w:style>
  <w:style w:type="paragraph" w:customStyle="1" w:styleId="upar2">
    <w:name w:val="upar2"/>
    <w:basedOn w:val="upar1"/>
    <w:uiPriority w:val="99"/>
    <w:rsid w:val="00B94A67"/>
    <w:pPr>
      <w:ind w:left="720"/>
    </w:pPr>
    <w:rPr>
      <w:szCs w:val="24"/>
    </w:rPr>
  </w:style>
  <w:style w:type="paragraph" w:customStyle="1" w:styleId="upar1">
    <w:name w:val="upar1"/>
    <w:basedOn w:val="Normal"/>
    <w:uiPriority w:val="99"/>
    <w:rsid w:val="00B94A67"/>
    <w:pPr>
      <w:tabs>
        <w:tab w:val="left" w:pos="720"/>
        <w:tab w:val="left" w:pos="1440"/>
      </w:tabs>
      <w:spacing w:before="240" w:after="0" w:line="240" w:lineRule="auto"/>
    </w:pPr>
    <w:rPr>
      <w:rFonts w:ascii="Arial" w:eastAsia="Times New Roman" w:hAnsi="Arial" w:cs="Arial"/>
      <w:sz w:val="20"/>
      <w:szCs w:val="20"/>
    </w:rPr>
  </w:style>
  <w:style w:type="paragraph" w:styleId="Quote">
    <w:name w:val="Quote"/>
    <w:basedOn w:val="Normal"/>
    <w:next w:val="Normal"/>
    <w:link w:val="QuoteChar"/>
    <w:uiPriority w:val="29"/>
    <w:qFormat/>
    <w:rsid w:val="00B94A67"/>
    <w:pPr>
      <w:spacing w:after="0" w:line="240" w:lineRule="auto"/>
    </w:pPr>
    <w:rPr>
      <w:rFonts w:ascii="Times New Roman" w:eastAsia="Times New Roman" w:hAnsi="Times New Roman" w:cs="Times New Roman"/>
      <w:i/>
      <w:iCs/>
      <w:color w:val="000000" w:themeColor="text1"/>
      <w:sz w:val="24"/>
      <w:szCs w:val="24"/>
    </w:rPr>
  </w:style>
  <w:style w:type="character" w:customStyle="1" w:styleId="QuoteChar">
    <w:name w:val="Quote Char"/>
    <w:basedOn w:val="DefaultParagraphFont"/>
    <w:link w:val="Quote"/>
    <w:uiPriority w:val="29"/>
    <w:rsid w:val="00B94A67"/>
    <w:rPr>
      <w:rFonts w:ascii="Times New Roman" w:eastAsia="Times New Roman" w:hAnsi="Times New Roman" w:cs="Times New Roman"/>
      <w:i/>
      <w:iCs/>
      <w:color w:val="000000" w:themeColor="text1"/>
      <w:sz w:val="24"/>
      <w:szCs w:val="24"/>
    </w:rPr>
  </w:style>
  <w:style w:type="character" w:customStyle="1" w:styleId="A8">
    <w:name w:val="A8"/>
    <w:uiPriority w:val="99"/>
    <w:rsid w:val="00B94A67"/>
    <w:rPr>
      <w:rFonts w:cs="Myriad Pro"/>
      <w:color w:val="000000"/>
    </w:rPr>
  </w:style>
  <w:style w:type="character" w:customStyle="1" w:styleId="ssens">
    <w:name w:val="ssens"/>
    <w:basedOn w:val="DefaultParagraphFont"/>
    <w:rsid w:val="00B94A67"/>
  </w:style>
  <w:style w:type="character" w:customStyle="1" w:styleId="hw1">
    <w:name w:val="hw1"/>
    <w:basedOn w:val="DefaultParagraphFont"/>
    <w:rsid w:val="00B94A67"/>
    <w:rPr>
      <w:b/>
      <w:bCs/>
      <w:sz w:val="29"/>
      <w:szCs w:val="29"/>
    </w:rPr>
  </w:style>
  <w:style w:type="paragraph" w:customStyle="1" w:styleId="Normal1">
    <w:name w:val="Normal1"/>
    <w:basedOn w:val="Normal"/>
    <w:uiPriority w:val="99"/>
    <w:rsid w:val="00B94A67"/>
    <w:pPr>
      <w:spacing w:before="100" w:beforeAutospacing="1" w:after="100" w:afterAutospacing="1" w:line="240" w:lineRule="auto"/>
    </w:pPr>
    <w:rPr>
      <w:rFonts w:ascii="Arial" w:hAnsi="Arial" w:cs="Arial"/>
      <w:color w:val="000000"/>
      <w:sz w:val="20"/>
      <w:szCs w:val="20"/>
    </w:rPr>
  </w:style>
  <w:style w:type="paragraph" w:customStyle="1" w:styleId="BorderThick">
    <w:name w:val="Border Thick"/>
    <w:basedOn w:val="Normal"/>
    <w:uiPriority w:val="99"/>
    <w:rsid w:val="00B94A67"/>
    <w:pPr>
      <w:keepNext/>
      <w:pBdr>
        <w:bottom w:val="single" w:sz="18" w:space="1" w:color="auto"/>
      </w:pBdr>
      <w:spacing w:before="240" w:after="120" w:line="240" w:lineRule="auto"/>
      <w:ind w:left="-3600"/>
    </w:pPr>
    <w:rPr>
      <w:rFonts w:ascii="Times" w:eastAsia="Times New Roman" w:hAnsi="Times" w:cs="Times New Roman"/>
      <w:sz w:val="20"/>
      <w:szCs w:val="20"/>
    </w:rPr>
  </w:style>
  <w:style w:type="character" w:customStyle="1" w:styleId="A1">
    <w:name w:val="A1"/>
    <w:rsid w:val="00B94A67"/>
    <w:rPr>
      <w:rFonts w:cs="TV Nord Cond EF"/>
      <w:b/>
      <w:bCs/>
      <w:color w:val="B3BB1C"/>
    </w:rPr>
  </w:style>
  <w:style w:type="paragraph" w:styleId="FootnoteText">
    <w:name w:val="footnote text"/>
    <w:basedOn w:val="Normal"/>
    <w:link w:val="FootnoteTextChar"/>
    <w:uiPriority w:val="99"/>
    <w:rsid w:val="00B94A6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94A67"/>
    <w:rPr>
      <w:rFonts w:ascii="Times New Roman" w:eastAsia="Times New Roman" w:hAnsi="Times New Roman" w:cs="Times New Roman"/>
      <w:sz w:val="20"/>
      <w:szCs w:val="20"/>
    </w:rPr>
  </w:style>
  <w:style w:type="paragraph" w:customStyle="1" w:styleId="CM60">
    <w:name w:val="CM60"/>
    <w:basedOn w:val="Default"/>
    <w:next w:val="Default"/>
    <w:uiPriority w:val="99"/>
    <w:rsid w:val="00B94A67"/>
    <w:rPr>
      <w:rFonts w:cs="Times New Roman"/>
      <w:color w:val="auto"/>
    </w:rPr>
  </w:style>
  <w:style w:type="character" w:customStyle="1" w:styleId="subhead">
    <w:name w:val="subhead"/>
    <w:basedOn w:val="DefaultParagraphFont"/>
    <w:rsid w:val="00B94A67"/>
  </w:style>
  <w:style w:type="character" w:customStyle="1" w:styleId="A10">
    <w:name w:val="A10"/>
    <w:uiPriority w:val="99"/>
    <w:rsid w:val="00B94A67"/>
    <w:rPr>
      <w:rFonts w:cs="Frutiger LT Std 45 Light"/>
      <w:color w:val="221E1F"/>
      <w:sz w:val="18"/>
      <w:szCs w:val="18"/>
    </w:rPr>
  </w:style>
  <w:style w:type="paragraph" w:customStyle="1" w:styleId="Normal2">
    <w:name w:val="Normal2"/>
    <w:next w:val="Normal"/>
    <w:uiPriority w:val="99"/>
    <w:qFormat/>
    <w:rsid w:val="00B94A67"/>
  </w:style>
  <w:style w:type="character" w:customStyle="1" w:styleId="apple-converted-space">
    <w:name w:val="apple-converted-space"/>
    <w:basedOn w:val="DefaultParagraphFont"/>
    <w:rsid w:val="00B94A67"/>
  </w:style>
  <w:style w:type="paragraph" w:customStyle="1" w:styleId="Standardbullet-SecondLevel">
    <w:name w:val="Standard bullet - Second Level"/>
    <w:basedOn w:val="ListParagraph"/>
    <w:link w:val="Standardbullet-SecondLevelChar"/>
    <w:qFormat/>
    <w:rsid w:val="00D45AC7"/>
    <w:pPr>
      <w:widowControl w:val="0"/>
      <w:numPr>
        <w:numId w:val="38"/>
      </w:numPr>
      <w:spacing w:after="0" w:line="240" w:lineRule="auto"/>
      <w:ind w:left="1800"/>
      <w:contextualSpacing w:val="0"/>
    </w:pPr>
    <w:rPr>
      <w:rFonts w:ascii="Calibri" w:eastAsia="Times New Roman" w:hAnsi="Calibri" w:cs="Calibri"/>
      <w:szCs w:val="24"/>
    </w:rPr>
  </w:style>
  <w:style w:type="character" w:customStyle="1" w:styleId="Standardbullet-SecondLevelChar">
    <w:name w:val="Standard bullet - Second Level Char"/>
    <w:basedOn w:val="ListParagraphChar"/>
    <w:link w:val="Standardbullet-SecondLevel"/>
    <w:rsid w:val="00D45AC7"/>
    <w:rPr>
      <w:rFonts w:ascii="Calibri" w:eastAsia="Times New Roman" w:hAnsi="Calibri" w:cs="Calibri"/>
      <w:szCs w:val="24"/>
    </w:rPr>
  </w:style>
  <w:style w:type="character" w:customStyle="1" w:styleId="Standardbullet1stlevelChar">
    <w:name w:val="Standard bullet 1st level Char"/>
    <w:basedOn w:val="DefaultParagraphFont"/>
    <w:link w:val="Standardbullet1stlevel"/>
    <w:locked/>
    <w:rsid w:val="007F203C"/>
    <w:rPr>
      <w:rFonts w:ascii="Calibri" w:hAnsi="Calibri" w:cs="Calibri"/>
    </w:rPr>
  </w:style>
  <w:style w:type="paragraph" w:customStyle="1" w:styleId="Standardbullet1stlevel">
    <w:name w:val="Standard bullet 1st level"/>
    <w:basedOn w:val="Normal"/>
    <w:link w:val="Standardbullet1stlevelChar"/>
    <w:rsid w:val="007F203C"/>
    <w:pPr>
      <w:spacing w:after="0" w:line="240" w:lineRule="auto"/>
      <w:ind w:left="907" w:hanging="360"/>
    </w:pPr>
    <w:rPr>
      <w:rFonts w:ascii="Calibri" w:hAnsi="Calibri" w:cs="Calibri"/>
    </w:rPr>
  </w:style>
  <w:style w:type="character" w:customStyle="1" w:styleId="Standardbullet2ndlevelChar">
    <w:name w:val="Standard bullet 2nd level Char"/>
    <w:basedOn w:val="DefaultParagraphFont"/>
    <w:link w:val="Standardbullet2ndlevel"/>
    <w:locked/>
    <w:rsid w:val="007F203C"/>
    <w:rPr>
      <w:rFonts w:ascii="Calibri" w:hAnsi="Calibri" w:cs="Calibri"/>
    </w:rPr>
  </w:style>
  <w:style w:type="paragraph" w:customStyle="1" w:styleId="Standardbullet2ndlevel">
    <w:name w:val="Standard bullet 2nd level"/>
    <w:basedOn w:val="Normal"/>
    <w:link w:val="Standardbullet2ndlevelChar"/>
    <w:rsid w:val="007F203C"/>
    <w:pPr>
      <w:numPr>
        <w:numId w:val="40"/>
      </w:numPr>
      <w:autoSpaceDE w:val="0"/>
      <w:autoSpaceDN w:val="0"/>
      <w:spacing w:after="0" w:line="240" w:lineRule="auto"/>
      <w:ind w:left="1800"/>
    </w:pPr>
    <w:rPr>
      <w:rFonts w:ascii="Calibri" w:hAnsi="Calibri" w:cs="Calibri"/>
    </w:rPr>
  </w:style>
  <w:style w:type="paragraph" w:customStyle="1" w:styleId="StandardBullet-FirstLevel">
    <w:name w:val="Standard Bullet - First Level"/>
    <w:basedOn w:val="ListParagraph"/>
    <w:link w:val="StandardBullet-FirstLevelChar"/>
    <w:qFormat/>
    <w:rsid w:val="003E7310"/>
    <w:pPr>
      <w:widowControl w:val="0"/>
      <w:spacing w:after="0" w:line="240" w:lineRule="auto"/>
      <w:ind w:hanging="360"/>
      <w:contextualSpacing w:val="0"/>
    </w:pPr>
    <w:rPr>
      <w:rFonts w:ascii="Calibri" w:eastAsia="Times New Roman" w:hAnsi="Calibri" w:cs="Calibri"/>
      <w:szCs w:val="24"/>
    </w:rPr>
  </w:style>
  <w:style w:type="character" w:customStyle="1" w:styleId="StandardBullet-FirstLevelChar">
    <w:name w:val="Standard Bullet - First Level Char"/>
    <w:basedOn w:val="ListParagraphChar"/>
    <w:link w:val="StandardBullet-FirstLevel"/>
    <w:rsid w:val="003E7310"/>
    <w:rPr>
      <w:rFonts w:ascii="Calibri" w:eastAsia="Times New Roman" w:hAnsi="Calibri" w:cs="Calibri"/>
      <w:szCs w:val="24"/>
    </w:rPr>
  </w:style>
  <w:style w:type="paragraph" w:customStyle="1" w:styleId="DecimalAligned">
    <w:name w:val="Decimal Aligned"/>
    <w:basedOn w:val="Normal"/>
    <w:uiPriority w:val="40"/>
    <w:qFormat/>
    <w:rsid w:val="007D5611"/>
    <w:pPr>
      <w:tabs>
        <w:tab w:val="decimal" w:pos="360"/>
      </w:tabs>
    </w:pPr>
    <w:rPr>
      <w:rFonts w:eastAsiaTheme="minorEastAsia" w:cs="Times New Roman"/>
    </w:rPr>
  </w:style>
  <w:style w:type="character" w:styleId="SubtleEmphasis">
    <w:name w:val="Subtle Emphasis"/>
    <w:basedOn w:val="DefaultParagraphFont"/>
    <w:uiPriority w:val="19"/>
    <w:qFormat/>
    <w:rsid w:val="007D5611"/>
    <w:rPr>
      <w:i/>
      <w:iCs/>
    </w:rPr>
  </w:style>
  <w:style w:type="table" w:styleId="MediumShading2-Accent5">
    <w:name w:val="Medium Shading 2 Accent 5"/>
    <w:basedOn w:val="TableNormal"/>
    <w:uiPriority w:val="64"/>
    <w:rsid w:val="007D5611"/>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NoSpacingChar">
    <w:name w:val="No Spacing Char"/>
    <w:aliases w:val="table body Char"/>
    <w:basedOn w:val="DefaultParagraphFont"/>
    <w:link w:val="NoSpacing"/>
    <w:uiPriority w:val="1"/>
    <w:rsid w:val="00FD7087"/>
    <w:rPr>
      <w:rFonts w:ascii="Calibri" w:eastAsia="Times New Roman" w:hAnsi="Calibri" w:cs="Times New Roman"/>
      <w:sz w:val="21"/>
      <w:szCs w:val="20"/>
    </w:rPr>
  </w:style>
  <w:style w:type="character" w:styleId="UnresolvedMention">
    <w:name w:val="Unresolved Mention"/>
    <w:basedOn w:val="DefaultParagraphFont"/>
    <w:uiPriority w:val="99"/>
    <w:semiHidden/>
    <w:unhideWhenUsed/>
    <w:rsid w:val="00280D6B"/>
    <w:rPr>
      <w:color w:val="605E5C"/>
      <w:shd w:val="clear" w:color="auto" w:fill="E1DFDD"/>
    </w:rPr>
  </w:style>
  <w:style w:type="character" w:customStyle="1" w:styleId="ParagraphChar">
    <w:name w:val="Paragraph Char"/>
    <w:basedOn w:val="DefaultParagraphFont"/>
    <w:link w:val="Paragraph"/>
    <w:locked/>
    <w:rsid w:val="004E3474"/>
    <w:rPr>
      <w:rFonts w:ascii="Calibri" w:hAnsi="Calibri" w:cs="Calibri"/>
    </w:rPr>
  </w:style>
  <w:style w:type="paragraph" w:customStyle="1" w:styleId="Paragraph">
    <w:name w:val="Paragraph"/>
    <w:basedOn w:val="Normal"/>
    <w:link w:val="ParagraphChar"/>
    <w:rsid w:val="004E3474"/>
    <w:pPr>
      <w:spacing w:after="320" w:line="240" w:lineRule="auto"/>
      <w:ind w:left="720"/>
    </w:pPr>
    <w:rPr>
      <w:rFonts w:ascii="Calibri" w:hAnsi="Calibri" w:cs="Calibri"/>
    </w:rPr>
  </w:style>
  <w:style w:type="paragraph" w:customStyle="1" w:styleId="msonormal0">
    <w:name w:val="msonormal"/>
    <w:basedOn w:val="Normal"/>
    <w:uiPriority w:val="99"/>
    <w:rsid w:val="000B1E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uiPriority w:val="99"/>
    <w:rsid w:val="000B1E51"/>
    <w:pPr>
      <w:spacing w:before="100" w:beforeAutospacing="1" w:after="100" w:afterAutospacing="1" w:line="240" w:lineRule="auto"/>
      <w:jc w:val="center"/>
    </w:pPr>
    <w:rPr>
      <w:rFonts w:ascii="Arial Narrow" w:eastAsia="Times New Roman" w:hAnsi="Arial Narrow" w:cs="Times New Roman"/>
      <w:sz w:val="20"/>
      <w:szCs w:val="20"/>
    </w:rPr>
  </w:style>
  <w:style w:type="paragraph" w:customStyle="1" w:styleId="xl65">
    <w:name w:val="xl65"/>
    <w:basedOn w:val="Normal"/>
    <w:uiPriority w:val="99"/>
    <w:rsid w:val="000B1E5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9">
    <w:name w:val="xl89"/>
    <w:basedOn w:val="Normal"/>
    <w:uiPriority w:val="99"/>
    <w:rsid w:val="000B1E51"/>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90">
    <w:name w:val="xl90"/>
    <w:basedOn w:val="Normal"/>
    <w:uiPriority w:val="99"/>
    <w:rsid w:val="000B1E51"/>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C00000"/>
      <w:sz w:val="24"/>
      <w:szCs w:val="24"/>
    </w:rPr>
  </w:style>
  <w:style w:type="paragraph" w:customStyle="1" w:styleId="xl91">
    <w:name w:val="xl91"/>
    <w:basedOn w:val="Normal"/>
    <w:uiPriority w:val="99"/>
    <w:rsid w:val="000B1E5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table" w:customStyle="1" w:styleId="TableGrid31">
    <w:name w:val="Table Grid31"/>
    <w:basedOn w:val="TableNormal"/>
    <w:uiPriority w:val="59"/>
    <w:rsid w:val="000B1E5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4567E0"/>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data10">
    <w:name w:val="readonlydata10"/>
    <w:basedOn w:val="DefaultParagraphFont"/>
    <w:rsid w:val="00012BED"/>
  </w:style>
  <w:style w:type="table" w:styleId="LightList-Accent5">
    <w:name w:val="Light List Accent 5"/>
    <w:basedOn w:val="TableNormal"/>
    <w:uiPriority w:val="61"/>
    <w:rsid w:val="00A9185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Bullet1">
    <w:name w:val="Bullet 1"/>
    <w:basedOn w:val="Normal"/>
    <w:link w:val="Bullet1Char"/>
    <w:qFormat/>
    <w:rsid w:val="0074079D"/>
    <w:pPr>
      <w:numPr>
        <w:numId w:val="72"/>
      </w:numPr>
      <w:spacing w:after="0" w:line="240" w:lineRule="auto"/>
    </w:pPr>
    <w:rPr>
      <w:rFonts w:ascii="Calibri" w:hAnsi="Calibri"/>
      <w:kern w:val="2"/>
      <w14:ligatures w14:val="standardContextual"/>
    </w:rPr>
  </w:style>
  <w:style w:type="character" w:customStyle="1" w:styleId="Bullet1Char">
    <w:name w:val="Bullet 1 Char"/>
    <w:basedOn w:val="DefaultParagraphFont"/>
    <w:link w:val="Bullet1"/>
    <w:rsid w:val="0074079D"/>
    <w:rPr>
      <w:rFonts w:ascii="Calibri" w:hAnsi="Calibr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4016">
      <w:bodyDiv w:val="1"/>
      <w:marLeft w:val="0"/>
      <w:marRight w:val="0"/>
      <w:marTop w:val="0"/>
      <w:marBottom w:val="0"/>
      <w:divBdr>
        <w:top w:val="none" w:sz="0" w:space="0" w:color="auto"/>
        <w:left w:val="none" w:sz="0" w:space="0" w:color="auto"/>
        <w:bottom w:val="none" w:sz="0" w:space="0" w:color="auto"/>
        <w:right w:val="none" w:sz="0" w:space="0" w:color="auto"/>
      </w:divBdr>
    </w:div>
    <w:div w:id="168954318">
      <w:bodyDiv w:val="1"/>
      <w:marLeft w:val="0"/>
      <w:marRight w:val="0"/>
      <w:marTop w:val="0"/>
      <w:marBottom w:val="0"/>
      <w:divBdr>
        <w:top w:val="none" w:sz="0" w:space="0" w:color="auto"/>
        <w:left w:val="none" w:sz="0" w:space="0" w:color="auto"/>
        <w:bottom w:val="none" w:sz="0" w:space="0" w:color="auto"/>
        <w:right w:val="none" w:sz="0" w:space="0" w:color="auto"/>
      </w:divBdr>
    </w:div>
    <w:div w:id="212431397">
      <w:bodyDiv w:val="1"/>
      <w:marLeft w:val="0"/>
      <w:marRight w:val="0"/>
      <w:marTop w:val="0"/>
      <w:marBottom w:val="0"/>
      <w:divBdr>
        <w:top w:val="none" w:sz="0" w:space="0" w:color="auto"/>
        <w:left w:val="none" w:sz="0" w:space="0" w:color="auto"/>
        <w:bottom w:val="none" w:sz="0" w:space="0" w:color="auto"/>
        <w:right w:val="none" w:sz="0" w:space="0" w:color="auto"/>
      </w:divBdr>
    </w:div>
    <w:div w:id="270750671">
      <w:bodyDiv w:val="1"/>
      <w:marLeft w:val="0"/>
      <w:marRight w:val="0"/>
      <w:marTop w:val="0"/>
      <w:marBottom w:val="0"/>
      <w:divBdr>
        <w:top w:val="none" w:sz="0" w:space="0" w:color="auto"/>
        <w:left w:val="none" w:sz="0" w:space="0" w:color="auto"/>
        <w:bottom w:val="none" w:sz="0" w:space="0" w:color="auto"/>
        <w:right w:val="none" w:sz="0" w:space="0" w:color="auto"/>
      </w:divBdr>
    </w:div>
    <w:div w:id="411701463">
      <w:bodyDiv w:val="1"/>
      <w:marLeft w:val="0"/>
      <w:marRight w:val="0"/>
      <w:marTop w:val="0"/>
      <w:marBottom w:val="0"/>
      <w:divBdr>
        <w:top w:val="none" w:sz="0" w:space="0" w:color="auto"/>
        <w:left w:val="none" w:sz="0" w:space="0" w:color="auto"/>
        <w:bottom w:val="none" w:sz="0" w:space="0" w:color="auto"/>
        <w:right w:val="none" w:sz="0" w:space="0" w:color="auto"/>
      </w:divBdr>
    </w:div>
    <w:div w:id="476529764">
      <w:bodyDiv w:val="1"/>
      <w:marLeft w:val="0"/>
      <w:marRight w:val="0"/>
      <w:marTop w:val="0"/>
      <w:marBottom w:val="0"/>
      <w:divBdr>
        <w:top w:val="none" w:sz="0" w:space="0" w:color="auto"/>
        <w:left w:val="none" w:sz="0" w:space="0" w:color="auto"/>
        <w:bottom w:val="none" w:sz="0" w:space="0" w:color="auto"/>
        <w:right w:val="none" w:sz="0" w:space="0" w:color="auto"/>
      </w:divBdr>
    </w:div>
    <w:div w:id="528295674">
      <w:bodyDiv w:val="1"/>
      <w:marLeft w:val="0"/>
      <w:marRight w:val="0"/>
      <w:marTop w:val="0"/>
      <w:marBottom w:val="0"/>
      <w:divBdr>
        <w:top w:val="none" w:sz="0" w:space="0" w:color="auto"/>
        <w:left w:val="none" w:sz="0" w:space="0" w:color="auto"/>
        <w:bottom w:val="none" w:sz="0" w:space="0" w:color="auto"/>
        <w:right w:val="none" w:sz="0" w:space="0" w:color="auto"/>
      </w:divBdr>
    </w:div>
    <w:div w:id="713770504">
      <w:bodyDiv w:val="1"/>
      <w:marLeft w:val="0"/>
      <w:marRight w:val="0"/>
      <w:marTop w:val="0"/>
      <w:marBottom w:val="0"/>
      <w:divBdr>
        <w:top w:val="none" w:sz="0" w:space="0" w:color="auto"/>
        <w:left w:val="none" w:sz="0" w:space="0" w:color="auto"/>
        <w:bottom w:val="none" w:sz="0" w:space="0" w:color="auto"/>
        <w:right w:val="none" w:sz="0" w:space="0" w:color="auto"/>
      </w:divBdr>
    </w:div>
    <w:div w:id="745610837">
      <w:bodyDiv w:val="1"/>
      <w:marLeft w:val="0"/>
      <w:marRight w:val="0"/>
      <w:marTop w:val="0"/>
      <w:marBottom w:val="0"/>
      <w:divBdr>
        <w:top w:val="none" w:sz="0" w:space="0" w:color="auto"/>
        <w:left w:val="none" w:sz="0" w:space="0" w:color="auto"/>
        <w:bottom w:val="none" w:sz="0" w:space="0" w:color="auto"/>
        <w:right w:val="none" w:sz="0" w:space="0" w:color="auto"/>
      </w:divBdr>
    </w:div>
    <w:div w:id="925269446">
      <w:bodyDiv w:val="1"/>
      <w:marLeft w:val="0"/>
      <w:marRight w:val="0"/>
      <w:marTop w:val="0"/>
      <w:marBottom w:val="0"/>
      <w:divBdr>
        <w:top w:val="none" w:sz="0" w:space="0" w:color="auto"/>
        <w:left w:val="none" w:sz="0" w:space="0" w:color="auto"/>
        <w:bottom w:val="none" w:sz="0" w:space="0" w:color="auto"/>
        <w:right w:val="none" w:sz="0" w:space="0" w:color="auto"/>
      </w:divBdr>
    </w:div>
    <w:div w:id="1017082639">
      <w:bodyDiv w:val="1"/>
      <w:marLeft w:val="0"/>
      <w:marRight w:val="0"/>
      <w:marTop w:val="0"/>
      <w:marBottom w:val="0"/>
      <w:divBdr>
        <w:top w:val="none" w:sz="0" w:space="0" w:color="auto"/>
        <w:left w:val="none" w:sz="0" w:space="0" w:color="auto"/>
        <w:bottom w:val="none" w:sz="0" w:space="0" w:color="auto"/>
        <w:right w:val="none" w:sz="0" w:space="0" w:color="auto"/>
      </w:divBdr>
    </w:div>
    <w:div w:id="1026253617">
      <w:bodyDiv w:val="1"/>
      <w:marLeft w:val="0"/>
      <w:marRight w:val="0"/>
      <w:marTop w:val="0"/>
      <w:marBottom w:val="0"/>
      <w:divBdr>
        <w:top w:val="none" w:sz="0" w:space="0" w:color="auto"/>
        <w:left w:val="none" w:sz="0" w:space="0" w:color="auto"/>
        <w:bottom w:val="none" w:sz="0" w:space="0" w:color="auto"/>
        <w:right w:val="none" w:sz="0" w:space="0" w:color="auto"/>
      </w:divBdr>
    </w:div>
    <w:div w:id="1030762901">
      <w:bodyDiv w:val="1"/>
      <w:marLeft w:val="0"/>
      <w:marRight w:val="0"/>
      <w:marTop w:val="0"/>
      <w:marBottom w:val="0"/>
      <w:divBdr>
        <w:top w:val="none" w:sz="0" w:space="0" w:color="auto"/>
        <w:left w:val="none" w:sz="0" w:space="0" w:color="auto"/>
        <w:bottom w:val="none" w:sz="0" w:space="0" w:color="auto"/>
        <w:right w:val="none" w:sz="0" w:space="0" w:color="auto"/>
      </w:divBdr>
    </w:div>
    <w:div w:id="1182621102">
      <w:bodyDiv w:val="1"/>
      <w:marLeft w:val="0"/>
      <w:marRight w:val="0"/>
      <w:marTop w:val="0"/>
      <w:marBottom w:val="0"/>
      <w:divBdr>
        <w:top w:val="none" w:sz="0" w:space="0" w:color="auto"/>
        <w:left w:val="none" w:sz="0" w:space="0" w:color="auto"/>
        <w:bottom w:val="none" w:sz="0" w:space="0" w:color="auto"/>
        <w:right w:val="none" w:sz="0" w:space="0" w:color="auto"/>
      </w:divBdr>
    </w:div>
    <w:div w:id="1370380232">
      <w:bodyDiv w:val="1"/>
      <w:marLeft w:val="0"/>
      <w:marRight w:val="0"/>
      <w:marTop w:val="0"/>
      <w:marBottom w:val="0"/>
      <w:divBdr>
        <w:top w:val="none" w:sz="0" w:space="0" w:color="auto"/>
        <w:left w:val="none" w:sz="0" w:space="0" w:color="auto"/>
        <w:bottom w:val="none" w:sz="0" w:space="0" w:color="auto"/>
        <w:right w:val="none" w:sz="0" w:space="0" w:color="auto"/>
      </w:divBdr>
    </w:div>
    <w:div w:id="1526796375">
      <w:bodyDiv w:val="1"/>
      <w:marLeft w:val="0"/>
      <w:marRight w:val="0"/>
      <w:marTop w:val="0"/>
      <w:marBottom w:val="0"/>
      <w:divBdr>
        <w:top w:val="none" w:sz="0" w:space="0" w:color="auto"/>
        <w:left w:val="none" w:sz="0" w:space="0" w:color="auto"/>
        <w:bottom w:val="none" w:sz="0" w:space="0" w:color="auto"/>
        <w:right w:val="none" w:sz="0" w:space="0" w:color="auto"/>
      </w:divBdr>
    </w:div>
    <w:div w:id="1607999512">
      <w:bodyDiv w:val="1"/>
      <w:marLeft w:val="0"/>
      <w:marRight w:val="0"/>
      <w:marTop w:val="0"/>
      <w:marBottom w:val="0"/>
      <w:divBdr>
        <w:top w:val="none" w:sz="0" w:space="0" w:color="auto"/>
        <w:left w:val="none" w:sz="0" w:space="0" w:color="auto"/>
        <w:bottom w:val="none" w:sz="0" w:space="0" w:color="auto"/>
        <w:right w:val="none" w:sz="0" w:space="0" w:color="auto"/>
      </w:divBdr>
    </w:div>
    <w:div w:id="1643805189">
      <w:bodyDiv w:val="1"/>
      <w:marLeft w:val="0"/>
      <w:marRight w:val="0"/>
      <w:marTop w:val="0"/>
      <w:marBottom w:val="0"/>
      <w:divBdr>
        <w:top w:val="none" w:sz="0" w:space="0" w:color="auto"/>
        <w:left w:val="none" w:sz="0" w:space="0" w:color="auto"/>
        <w:bottom w:val="none" w:sz="0" w:space="0" w:color="auto"/>
        <w:right w:val="none" w:sz="0" w:space="0" w:color="auto"/>
      </w:divBdr>
    </w:div>
    <w:div w:id="1971204931">
      <w:bodyDiv w:val="1"/>
      <w:marLeft w:val="0"/>
      <w:marRight w:val="0"/>
      <w:marTop w:val="0"/>
      <w:marBottom w:val="0"/>
      <w:divBdr>
        <w:top w:val="none" w:sz="0" w:space="0" w:color="auto"/>
        <w:left w:val="none" w:sz="0" w:space="0" w:color="auto"/>
        <w:bottom w:val="none" w:sz="0" w:space="0" w:color="auto"/>
        <w:right w:val="none" w:sz="0" w:space="0" w:color="auto"/>
      </w:divBdr>
    </w:div>
    <w:div w:id="205850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etnastudenthealth.com" TargetMode="External"/><Relationship Id="rId18" Type="http://schemas.openxmlformats.org/officeDocument/2006/relationships/hyperlink" Target="https://www.aetna.com/"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aetna.com" TargetMode="External"/><Relationship Id="rId17" Type="http://schemas.openxmlformats.org/officeDocument/2006/relationships/hyperlink" Target="https://www.hhs.gov/ocr/complaints/index.html" TargetMode="External"/><Relationship Id="rId2" Type="http://schemas.openxmlformats.org/officeDocument/2006/relationships/numbering" Target="numbering.xml"/><Relationship Id="rId16" Type="http://schemas.openxmlformats.org/officeDocument/2006/relationships/hyperlink" Target="https://ocrportal.hhs.gov/ocr/smartscreen/main.js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etnastudenthealth.com" TargetMode="External"/><Relationship Id="rId5" Type="http://schemas.openxmlformats.org/officeDocument/2006/relationships/webSettings" Target="webSettings.xml"/><Relationship Id="rId15" Type="http://schemas.openxmlformats.org/officeDocument/2006/relationships/hyperlink" Target="https://www.aetna.com/individuals-families/member-rights-resources/complaints-grievances-appeals.html" TargetMode="Externa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treasury.gov/resource-center/sanctions/Pages/default.aspx"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79D43E414E4153851965C0184AA057"/>
        <w:category>
          <w:name w:val="General"/>
          <w:gallery w:val="placeholder"/>
        </w:category>
        <w:types>
          <w:type w:val="bbPlcHdr"/>
        </w:types>
        <w:behaviors>
          <w:behavior w:val="content"/>
        </w:behaviors>
        <w:guid w:val="{4DD8807A-0805-4B0C-812C-2474B744E424}"/>
      </w:docPartPr>
      <w:docPartBody>
        <w:p w:rsidR="00AA133E" w:rsidRDefault="004560AF" w:rsidP="004560AF">
          <w:pPr>
            <w:pStyle w:val="4B79D43E414E4153851965C0184AA057"/>
          </w:pPr>
          <w:r w:rsidRPr="001723C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5002EFF" w:usb1="C200ACF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utiger LT Std 45 Light">
    <w:altName w:val="Century Gothic"/>
    <w:panose1 w:val="00000000000000000000"/>
    <w:charset w:val="00"/>
    <w:family w:val="swiss"/>
    <w:notTrueType/>
    <w:pitch w:val="variable"/>
    <w:sig w:usb0="800000AF" w:usb1="4000204A"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TV Nord Cond EF">
    <w:altName w:val="TV Nord Cond EF"/>
    <w:panose1 w:val="00000000000000000000"/>
    <w:charset w:val="00"/>
    <w:family w:val="swiss"/>
    <w:notTrueType/>
    <w:pitch w:val="default"/>
    <w:sig w:usb0="00000003" w:usb1="00000000" w:usb2="00000000" w:usb3="00000000" w:csb0="00000001" w:csb1="00000000"/>
  </w:font>
  <w:font w:name="CVS Health Sans">
    <w:altName w:val="Calibri"/>
    <w:charset w:val="00"/>
    <w:family w:val="swiss"/>
    <w:pitch w:val="variable"/>
    <w:sig w:usb0="A000006F" w:usb1="4000004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Raavi">
    <w:panose1 w:val="02000500000000000000"/>
    <w:charset w:val="00"/>
    <w:family w:val="swiss"/>
    <w:pitch w:val="variable"/>
    <w:sig w:usb0="00020003" w:usb1="00000000" w:usb2="00000000" w:usb3="00000000" w:csb0="00000001" w:csb1="00000000"/>
  </w:font>
  <w:font w:name="Khmer UI">
    <w:charset w:val="00"/>
    <w:family w:val="swiss"/>
    <w:pitch w:val="variable"/>
    <w:sig w:usb0="80000003" w:usb1="00000000" w:usb2="00010000" w:usb3="00000000" w:csb0="00000001" w:csb1="00000000"/>
  </w:font>
  <w:font w:name="Mangal">
    <w:panose1 w:val="00000400000000000000"/>
    <w:charset w:val="00"/>
    <w:family w:val="roman"/>
    <w:pitch w:val="variable"/>
    <w:sig w:usb0="00008003" w:usb1="00000000" w:usb2="00000000" w:usb3="00000000" w:csb0="00000001" w:csb1="00000000"/>
  </w:font>
  <w:font w:name="Leelawadee UI">
    <w:panose1 w:val="020B0502040204020203"/>
    <w:charset w:val="00"/>
    <w:family w:val="swiss"/>
    <w:pitch w:val="variable"/>
    <w:sig w:usb0="A3000003" w:usb1="00000000" w:usb2="00010000" w:usb3="00000000" w:csb0="000101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AE0"/>
    <w:rsid w:val="00081FFB"/>
    <w:rsid w:val="000E09CD"/>
    <w:rsid w:val="000E3FC6"/>
    <w:rsid w:val="00106BB7"/>
    <w:rsid w:val="00116D3F"/>
    <w:rsid w:val="00152665"/>
    <w:rsid w:val="00185DEF"/>
    <w:rsid w:val="0020618D"/>
    <w:rsid w:val="00246CBF"/>
    <w:rsid w:val="00327FB1"/>
    <w:rsid w:val="003362E9"/>
    <w:rsid w:val="00341BEE"/>
    <w:rsid w:val="00341E63"/>
    <w:rsid w:val="00353F9E"/>
    <w:rsid w:val="00386EEA"/>
    <w:rsid w:val="003A1F7A"/>
    <w:rsid w:val="003F1CAE"/>
    <w:rsid w:val="004560AF"/>
    <w:rsid w:val="00467281"/>
    <w:rsid w:val="00490FE6"/>
    <w:rsid w:val="004D3A39"/>
    <w:rsid w:val="005212A5"/>
    <w:rsid w:val="00594C40"/>
    <w:rsid w:val="005D6EEC"/>
    <w:rsid w:val="00631893"/>
    <w:rsid w:val="006476C3"/>
    <w:rsid w:val="00670C10"/>
    <w:rsid w:val="00676B85"/>
    <w:rsid w:val="00680F17"/>
    <w:rsid w:val="006907E8"/>
    <w:rsid w:val="006A16EB"/>
    <w:rsid w:val="006A7BD9"/>
    <w:rsid w:val="0079115A"/>
    <w:rsid w:val="00795903"/>
    <w:rsid w:val="007B79D4"/>
    <w:rsid w:val="008705FB"/>
    <w:rsid w:val="008E29F6"/>
    <w:rsid w:val="00A0697D"/>
    <w:rsid w:val="00A30E3D"/>
    <w:rsid w:val="00AA133E"/>
    <w:rsid w:val="00AC4686"/>
    <w:rsid w:val="00B20A6D"/>
    <w:rsid w:val="00B81C00"/>
    <w:rsid w:val="00BD3C13"/>
    <w:rsid w:val="00BE691F"/>
    <w:rsid w:val="00BE796B"/>
    <w:rsid w:val="00C00146"/>
    <w:rsid w:val="00DA767C"/>
    <w:rsid w:val="00E036B1"/>
    <w:rsid w:val="00E80D0A"/>
    <w:rsid w:val="00E81977"/>
    <w:rsid w:val="00E90C3E"/>
    <w:rsid w:val="00E93AE0"/>
    <w:rsid w:val="00E97760"/>
    <w:rsid w:val="00F833CA"/>
    <w:rsid w:val="00F948B8"/>
    <w:rsid w:val="00FD4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60AF"/>
    <w:rPr>
      <w:color w:val="808080"/>
    </w:rPr>
  </w:style>
  <w:style w:type="paragraph" w:customStyle="1" w:styleId="4B79D43E414E4153851965C0184AA057">
    <w:name w:val="4B79D43E414E4153851965C0184AA057"/>
    <w:rsid w:val="004560A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7E22B-035D-46FA-B420-D0039F3D5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10688</Words>
  <Characters>60926</Characters>
  <Application>Microsoft Office Word</Application>
  <DocSecurity>12</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Aetna</Company>
  <LinksUpToDate>false</LinksUpToDate>
  <CharactersWithSpaces>71472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Campbell</dc:creator>
  <cp:keywords/>
  <dc:description/>
  <cp:lastModifiedBy>Paula Hyman</cp:lastModifiedBy>
  <cp:revision>2</cp:revision>
  <cp:lastPrinted>2022-05-10T18:08:00Z</cp:lastPrinted>
  <dcterms:created xsi:type="dcterms:W3CDTF">2026-04-28T19:51:00Z</dcterms:created>
  <dcterms:modified xsi:type="dcterms:W3CDTF">2026-04-28T19:51:00Z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837230a-460a-4aec-98a3-ac101fb30b10_Enabled">
    <vt:lpwstr>true</vt:lpwstr>
  </property>
  <property fmtid="{D5CDD505-2E9C-101B-9397-08002B2CF9AE}" pid="3" name="MSIP_Label_7837230a-460a-4aec-98a3-ac101fb30b10_SetDate">
    <vt:lpwstr>2021-04-14T00:44:27Z</vt:lpwstr>
  </property>
  <property fmtid="{D5CDD505-2E9C-101B-9397-08002B2CF9AE}" pid="4" name="MSIP_Label_7837230a-460a-4aec-98a3-ac101fb30b10_Method">
    <vt:lpwstr>Privileged</vt:lpwstr>
  </property>
  <property fmtid="{D5CDD505-2E9C-101B-9397-08002B2CF9AE}" pid="5" name="MSIP_Label_7837230a-460a-4aec-98a3-ac101fb30b10_Name">
    <vt:lpwstr>7837230a-460a-4aec-98a3-ac101fb30b10</vt:lpwstr>
  </property>
  <property fmtid="{D5CDD505-2E9C-101B-9397-08002B2CF9AE}" pid="6" name="MSIP_Label_7837230a-460a-4aec-98a3-ac101fb30b10_SiteId">
    <vt:lpwstr>fabb61b8-3afe-4e75-b934-a47f782b8cd7</vt:lpwstr>
  </property>
  <property fmtid="{D5CDD505-2E9C-101B-9397-08002B2CF9AE}" pid="7" name="MSIP_Label_7837230a-460a-4aec-98a3-ac101fb30b10_ActionId">
    <vt:lpwstr>0b10d2aa-a8e4-4d4c-9a9a-f00b705b10c2</vt:lpwstr>
  </property>
  <property fmtid="{D5CDD505-2E9C-101B-9397-08002B2CF9AE}" pid="8" name="MSIP_Label_7837230a-460a-4aec-98a3-ac101fb30b10_ContentBits">
    <vt:lpwstr>0</vt:lpwstr>
  </property>
</Properties>
</file>